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64FA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728473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64FA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464FA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1142-р/АДМ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E50C6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DE50C6">
            <w:pPr>
              <w:ind w:left="-170" w:right="142"/>
              <w:jc w:val="both"/>
            </w:pPr>
            <w:r>
              <w:t>Об организации проведения аукциона 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DE50C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E50C6" w:rsidRPr="00DE50C6" w:rsidRDefault="00DE50C6" w:rsidP="009416DA">
      <w:pPr>
        <w:widowControl w:val="0"/>
        <w:ind w:firstLine="709"/>
        <w:jc w:val="both"/>
        <w:rPr>
          <w:sz w:val="16"/>
          <w:szCs w:val="16"/>
        </w:rPr>
      </w:pPr>
    </w:p>
    <w:p w:rsidR="00DE50C6" w:rsidRDefault="00DE50C6" w:rsidP="00DE50C6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DE50C6" w:rsidRDefault="00DE50C6" w:rsidP="00DE50C6">
      <w:pPr>
        <w:widowControl w:val="0"/>
        <w:ind w:firstLine="709"/>
        <w:jc w:val="both"/>
      </w:pPr>
      <w:r>
        <w:t xml:space="preserve">1. Отказать Митину А.Е. в предоставлении земельного участка </w:t>
      </w:r>
      <w:r>
        <w:br/>
        <w:t>с кадастровым номером 74:25:0302719:131, площадью 937 кв. метров, расположенного по адресному ориентиру: г. Златоуст, ул. Спортивная, д. 19-а (строительный), для индивидуального жилищного строительства на праве аренды.</w:t>
      </w:r>
    </w:p>
    <w:p w:rsidR="00DE50C6" w:rsidRDefault="00DE50C6" w:rsidP="00DE50C6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74:25:0302719:131, площадью 937 кв. метров, расположенного по адресному ориентиру: г. Златоуст, ул. Спортивная, д. 19-а (строительный), для индивидуального жилищного строительства градостроительная зона Ж1 (зона застройки индивидуальными жилыми домами). </w:t>
      </w:r>
    </w:p>
    <w:p w:rsidR="00DE50C6" w:rsidRDefault="00DE50C6" w:rsidP="00DE50C6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DE50C6" w:rsidP="00DE50C6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DE50C6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DE50C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DE50C6" w:rsidRPr="00DE50C6">
              <w:rPr>
                <w:sz w:val="24"/>
                <w:szCs w:val="24"/>
              </w:rPr>
              <w:t xml:space="preserve">Жиганьшин В.Р., ОМС «КУИ ЗГО», ПУ, </w:t>
            </w:r>
            <w:r w:rsidR="00DE50C6">
              <w:rPr>
                <w:sz w:val="24"/>
                <w:szCs w:val="24"/>
              </w:rPr>
              <w:t>п</w:t>
            </w:r>
            <w:r w:rsidR="00DE50C6" w:rsidRPr="00DE50C6">
              <w:rPr>
                <w:sz w:val="24"/>
                <w:szCs w:val="24"/>
              </w:rPr>
              <w:t>рокур</w:t>
            </w:r>
            <w:r w:rsidR="00DE50C6">
              <w:rPr>
                <w:sz w:val="24"/>
                <w:szCs w:val="24"/>
              </w:rPr>
              <w:t>атура</w:t>
            </w:r>
            <w:r w:rsidR="00DE50C6" w:rsidRPr="00DE50C6">
              <w:rPr>
                <w:sz w:val="24"/>
                <w:szCs w:val="24"/>
              </w:rPr>
              <w:t xml:space="preserve">, Росреестр, </w:t>
            </w:r>
            <w:r w:rsidR="00DE50C6">
              <w:rPr>
                <w:sz w:val="24"/>
                <w:szCs w:val="24"/>
              </w:rPr>
              <w:t>п</w:t>
            </w:r>
            <w:r w:rsidR="00DE50C6" w:rsidRPr="00DE50C6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E50C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DE50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8C6" w:rsidRDefault="000848C6">
      <w:r>
        <w:separator/>
      </w:r>
    </w:p>
  </w:endnote>
  <w:endnote w:type="continuationSeparator" w:id="1">
    <w:p w:rsidR="000848C6" w:rsidRDefault="00084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Вр-363018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8C6" w:rsidRDefault="000848C6">
      <w:r>
        <w:separator/>
      </w:r>
    </w:p>
  </w:footnote>
  <w:footnote w:type="continuationSeparator" w:id="1">
    <w:p w:rsidR="000848C6" w:rsidRDefault="00084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64FA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E50C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48C6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4FA4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34D7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E50C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02B8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2024-05-15T08:26:00Z</dcterms:created>
  <dcterms:modified xsi:type="dcterms:W3CDTF">2024-05-15T08:26:00Z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