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04C8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017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4126"/>
        <w:gridCol w:w="23"/>
      </w:tblGrid>
      <w:tr w:rsidR="009416DA" w:rsidRPr="00E335AA" w:rsidTr="00E76F8D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04C8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B04C8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711-р/АДМ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76F8D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999" w:type="dxa"/>
            <w:gridSpan w:val="3"/>
          </w:tcPr>
          <w:p w:rsidR="009416DA" w:rsidRPr="00E335AA" w:rsidRDefault="009416DA" w:rsidP="0065508B"/>
        </w:tc>
      </w:tr>
      <w:tr w:rsidR="008D4E9E" w:rsidRPr="00E335AA" w:rsidTr="00E76F8D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16090F">
            <w:pPr>
              <w:jc w:val="both"/>
            </w:pPr>
            <w:r>
              <w:t>О приватизации нежилых помещений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6090F" w:rsidRDefault="0016090F" w:rsidP="0016090F">
      <w:pPr>
        <w:widowControl w:val="0"/>
        <w:ind w:firstLine="709"/>
        <w:jc w:val="both"/>
      </w:pPr>
      <w:r>
        <w:t xml:space="preserve">На основании Федерального закона от 06.10.2003 г. № 131-ФЗ «Об общих принципах организации местного самоуправления в Российской Федерации» </w:t>
      </w:r>
      <w:r>
        <w:br/>
        <w:t xml:space="preserve">и в соответствии с Федеральным законом от 21.12.2001 г. № 178-ФЗ </w:t>
      </w:r>
      <w:r>
        <w:br/>
        <w:t xml:space="preserve">«О приватизации государственного и муниципального имущества», Постановлением Правительства Российской Федерации от 27 августа 2012 г. </w:t>
      </w:r>
      <w:r>
        <w:br/>
        <w:t xml:space="preserve">№ 860 «Об организации и проведении продажи государственного </w:t>
      </w:r>
      <w:r>
        <w:br/>
        <w:t xml:space="preserve">или муниципального имущества в электронной форме»,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</w:t>
      </w:r>
      <w:r>
        <w:br/>
        <w:t xml:space="preserve">от 14.05.2015 г. № 28-ЗГО, Прогнозным планом приватизации муниципального имущества Златоустовского городского округа на 2023-2025 г., утвержденным решением Собрания депутатов Златоустовского городского округа </w:t>
      </w:r>
      <w:r>
        <w:br/>
        <w:t>от 02.11.2022 г. № 56-ЗГО:</w:t>
      </w:r>
    </w:p>
    <w:p w:rsidR="0016090F" w:rsidRDefault="0016090F" w:rsidP="0016090F">
      <w:pPr>
        <w:widowControl w:val="0"/>
        <w:ind w:firstLine="709"/>
        <w:jc w:val="both"/>
      </w:pPr>
      <w:r>
        <w:t xml:space="preserve">1. Признать утратившим силу распоряжение администрации Златоустовского городского округа Челябинской области от 11 июля 2024 г. </w:t>
      </w:r>
      <w:r>
        <w:br/>
        <w:t>№ 1811-р/АДМ «О приватизации нежилых помещений».</w:t>
      </w:r>
    </w:p>
    <w:p w:rsidR="0016090F" w:rsidRDefault="0016090F" w:rsidP="0016090F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16090F" w:rsidRDefault="0016090F" w:rsidP="0016090F">
      <w:pPr>
        <w:widowControl w:val="0"/>
        <w:ind w:firstLine="709"/>
        <w:jc w:val="both"/>
      </w:pPr>
      <w:r>
        <w:t>1) помещение, назначение: нежилое, общей площадью 17,8 кв. метра, этаж: 1, кадастровый номер: 74:25:0302611:272. Адрес (местоположение): Челябинская область, г. Златоуст, ул. Нижне-Заводская 3-я, д. 6-а, пом. б/н.;</w:t>
      </w:r>
    </w:p>
    <w:p w:rsidR="0016090F" w:rsidRDefault="00B51BBD" w:rsidP="0016090F">
      <w:pPr>
        <w:widowControl w:val="0"/>
        <w:ind w:firstLine="709"/>
        <w:jc w:val="both"/>
      </w:pPr>
      <w:r>
        <w:t>2) </w:t>
      </w:r>
      <w:r w:rsidR="0016090F">
        <w:t>помещение, назначение: нежилое, общей площадью 36,5 кв.</w:t>
      </w:r>
      <w:r w:rsidR="00E76F8D">
        <w:t> метра, этаж: 1, кадастровый номер</w:t>
      </w:r>
      <w:r w:rsidR="000A1579">
        <w:t>:</w:t>
      </w:r>
      <w:r w:rsidR="0016090F">
        <w:t>74:25:0302611:275</w:t>
      </w:r>
      <w:r>
        <w:t>.</w:t>
      </w:r>
      <w:r w:rsidR="0016090F">
        <w:t xml:space="preserve"> Адрес (местоположение): Челябинская обл., г. Златоуст, ул. Нижне-Заводская 3-я, д. 6-а, пом. б/н.;</w:t>
      </w:r>
    </w:p>
    <w:p w:rsidR="0016090F" w:rsidRDefault="00B51BBD" w:rsidP="0016090F">
      <w:pPr>
        <w:widowControl w:val="0"/>
        <w:ind w:firstLine="709"/>
        <w:jc w:val="both"/>
      </w:pPr>
      <w:r>
        <w:t>3) </w:t>
      </w:r>
      <w:r w:rsidR="0016090F">
        <w:t>помещение, назначение: нежилое, общей площадью 57,6 кв.</w:t>
      </w:r>
      <w:r>
        <w:t> </w:t>
      </w:r>
      <w:r w:rsidR="0016090F">
        <w:t>м</w:t>
      </w:r>
      <w:r>
        <w:t>етра, этаж № </w:t>
      </w:r>
      <w:r w:rsidR="0016090F">
        <w:t>01, с кадастровым н</w:t>
      </w:r>
      <w:r>
        <w:t xml:space="preserve">омером: 74:25:0303211:75. Адрес </w:t>
      </w:r>
      <w:r w:rsidR="0016090F">
        <w:t xml:space="preserve">(местоположение): Челябинская область, г. Златоуст, ул. Нижне-Заводская 3-я, </w:t>
      </w:r>
      <w:r w:rsidR="0016090F">
        <w:lastRenderedPageBreak/>
        <w:t>д. 6-а, пом. 2;</w:t>
      </w:r>
    </w:p>
    <w:p w:rsidR="0016090F" w:rsidRDefault="00B51BBD" w:rsidP="0016090F">
      <w:pPr>
        <w:widowControl w:val="0"/>
        <w:ind w:firstLine="709"/>
        <w:jc w:val="both"/>
      </w:pPr>
      <w:r>
        <w:t>4) </w:t>
      </w:r>
      <w:r w:rsidR="0016090F">
        <w:t>помещение, назначение: нежилое, общей площадью 35,8 кв.</w:t>
      </w:r>
      <w:r>
        <w:t> </w:t>
      </w:r>
      <w:r w:rsidR="0016090F">
        <w:t>м</w:t>
      </w:r>
      <w:r>
        <w:t>етра</w:t>
      </w:r>
      <w:r w:rsidR="0016090F">
        <w:t>, этаж: №</w:t>
      </w:r>
      <w:r>
        <w:t> 2,</w:t>
      </w:r>
      <w:r w:rsidR="0016090F">
        <w:t xml:space="preserve"> кадастровый номер: 74:25:0100202:410. Адрес (местоположение): Челябинская область, г. Златоуст, п. Центральный, ул. Ленина, д. 34, пом. 14;</w:t>
      </w:r>
    </w:p>
    <w:p w:rsidR="0016090F" w:rsidRDefault="00B51BBD" w:rsidP="0016090F">
      <w:pPr>
        <w:widowControl w:val="0"/>
        <w:ind w:firstLine="709"/>
        <w:jc w:val="both"/>
      </w:pPr>
      <w:r>
        <w:t>5) </w:t>
      </w:r>
      <w:r w:rsidR="0016090F">
        <w:t>помещение, назначение: нежилое, общей площадью 24,9 кв.</w:t>
      </w:r>
      <w:r>
        <w:t xml:space="preserve"> метра, этаж: № 2, </w:t>
      </w:r>
      <w:r w:rsidR="0016090F">
        <w:t>кадастровый номер: 74:25:0100202:408. Адрес (местоположение): Челябинская область, г. Златоуст, п. Центральный, ул. Ленина, д. 34, пом. 12;</w:t>
      </w:r>
    </w:p>
    <w:p w:rsidR="0016090F" w:rsidRDefault="00B51BBD" w:rsidP="0016090F">
      <w:pPr>
        <w:widowControl w:val="0"/>
        <w:ind w:firstLine="709"/>
        <w:jc w:val="both"/>
      </w:pPr>
      <w:r>
        <w:t>6) </w:t>
      </w:r>
      <w:r w:rsidR="0016090F">
        <w:t>помещение, назначение: нежилое, общей площадью 82,7 кв.</w:t>
      </w:r>
      <w:r>
        <w:t> метра</w:t>
      </w:r>
      <w:r w:rsidR="0016090F">
        <w:t>, этаж: №</w:t>
      </w:r>
      <w:r>
        <w:t xml:space="preserve"> 2, </w:t>
      </w:r>
      <w:r w:rsidR="0016090F">
        <w:t>кадастровый номер: 74:25:0100202:398. Адрес (местоположение): Челябинская область, г. Златоуст, п. Центральный, ул. Ленина, д. 34, пом. 16;</w:t>
      </w:r>
    </w:p>
    <w:p w:rsidR="0016090F" w:rsidRDefault="00B51BBD" w:rsidP="0016090F">
      <w:pPr>
        <w:widowControl w:val="0"/>
        <w:ind w:firstLine="709"/>
        <w:jc w:val="both"/>
      </w:pPr>
      <w:r>
        <w:t>7) </w:t>
      </w:r>
      <w:r w:rsidR="0016090F">
        <w:t>помещение, назначение: нежилое, общей площадью 2 кв.</w:t>
      </w:r>
      <w:r w:rsidR="00007F31">
        <w:t> метра</w:t>
      </w:r>
      <w:r w:rsidR="0016090F">
        <w:t xml:space="preserve">, </w:t>
      </w:r>
      <w:r w:rsidR="00007F31">
        <w:br/>
      </w:r>
      <w:r w:rsidR="0016090F">
        <w:t>этаж: №</w:t>
      </w:r>
      <w:r w:rsidR="00007F31">
        <w:t xml:space="preserve"> 3, </w:t>
      </w:r>
      <w:r w:rsidR="0016090F">
        <w:t xml:space="preserve">кадастровый номер: 74:25:0303205:297. Адрес (местоположение): Челябинская область, г. Златоуст, ул. </w:t>
      </w:r>
      <w:r w:rsidR="00E76F8D">
        <w:t>и</w:t>
      </w:r>
      <w:r w:rsidR="0016090F">
        <w:t>м</w:t>
      </w:r>
      <w:r w:rsidR="00E76F8D">
        <w:t>.</w:t>
      </w:r>
      <w:r w:rsidR="0016090F">
        <w:t xml:space="preserve"> Н.Б. Скворцова, д. 32, пом. 29. </w:t>
      </w:r>
    </w:p>
    <w:p w:rsidR="0016090F" w:rsidRDefault="00007F31" w:rsidP="0016090F">
      <w:pPr>
        <w:widowControl w:val="0"/>
        <w:ind w:firstLine="709"/>
        <w:jc w:val="both"/>
      </w:pPr>
      <w:r>
        <w:t>Способ приватизации -</w:t>
      </w:r>
      <w:r w:rsidR="0016090F">
        <w:t xml:space="preserve"> аукцион с открытой формой подачи предложен</w:t>
      </w:r>
      <w:r>
        <w:t>ий о цене в электронной форме.</w:t>
      </w:r>
    </w:p>
    <w:p w:rsidR="0016090F" w:rsidRDefault="00007F31" w:rsidP="0016090F">
      <w:pPr>
        <w:widowControl w:val="0"/>
        <w:ind w:firstLine="709"/>
        <w:jc w:val="both"/>
      </w:pPr>
      <w:r>
        <w:t>3. </w:t>
      </w:r>
      <w:r w:rsidR="0016090F">
        <w:t>В случае, если аукцион по продаже указанного в пункте 2 настоящего распоряжения имущества, будет признан несостоявшимся, осуществить продажу указанного имущества посредством публичного предложения.</w:t>
      </w:r>
    </w:p>
    <w:p w:rsidR="0016090F" w:rsidRDefault="00007F31" w:rsidP="0016090F">
      <w:pPr>
        <w:widowControl w:val="0"/>
        <w:ind w:firstLine="709"/>
        <w:jc w:val="both"/>
      </w:pPr>
      <w:r>
        <w:t>4. </w:t>
      </w:r>
      <w:r w:rsidR="0016090F">
        <w:t xml:space="preserve">В случае, если продажа указанного в пункте 2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</w:r>
      <w:r w:rsidR="0016090F">
        <w:t>по минимально допустимой цене.</w:t>
      </w:r>
    </w:p>
    <w:p w:rsidR="0016090F" w:rsidRDefault="00007F31" w:rsidP="0016090F">
      <w:pPr>
        <w:widowControl w:val="0"/>
        <w:ind w:firstLine="709"/>
        <w:jc w:val="both"/>
      </w:pPr>
      <w:r>
        <w:t>5. </w:t>
      </w:r>
      <w:r w:rsidR="0016090F">
        <w:t>Установить на основании отчетов общества с ограниченной ответственностью «Ариороса» №</w:t>
      </w:r>
      <w:r>
        <w:t> </w:t>
      </w:r>
      <w:r w:rsidR="0016090F">
        <w:t>4398/2418/1 от 05.06.2024</w:t>
      </w:r>
      <w:r w:rsidR="00377B2D">
        <w:t> </w:t>
      </w:r>
      <w:r w:rsidR="0016090F">
        <w:t>г., №</w:t>
      </w:r>
      <w:r w:rsidR="00377B2D">
        <w:t> </w:t>
      </w:r>
      <w:r w:rsidR="0016090F">
        <w:t>4398/2418/2 от 05.06.2024</w:t>
      </w:r>
      <w:r w:rsidR="00377B2D">
        <w:t> </w:t>
      </w:r>
      <w:r w:rsidR="0016090F">
        <w:t>г., №</w:t>
      </w:r>
      <w:r w:rsidR="00377B2D">
        <w:t> </w:t>
      </w:r>
      <w:r w:rsidR="0016090F">
        <w:t>4398/2418/3 от 05.06.2024</w:t>
      </w:r>
      <w:r w:rsidR="00377B2D">
        <w:t> </w:t>
      </w:r>
      <w:r w:rsidR="0016090F">
        <w:t>г., №</w:t>
      </w:r>
      <w:r w:rsidR="00377B2D">
        <w:t> </w:t>
      </w:r>
      <w:r w:rsidR="0016090F">
        <w:t>4398/2418/4 от 05.06.2024</w:t>
      </w:r>
      <w:r w:rsidR="00377B2D">
        <w:t> </w:t>
      </w:r>
      <w:r w:rsidR="0016090F">
        <w:t>г., №</w:t>
      </w:r>
      <w:r w:rsidR="00377B2D">
        <w:t> </w:t>
      </w:r>
      <w:r w:rsidR="0016090F">
        <w:t>4398/2418/5 от 05.06.2024</w:t>
      </w:r>
      <w:r w:rsidR="00377B2D">
        <w:t> </w:t>
      </w:r>
      <w:r w:rsidR="0016090F">
        <w:t>г., №</w:t>
      </w:r>
      <w:r w:rsidR="00377B2D">
        <w:t> </w:t>
      </w:r>
      <w:r w:rsidR="0016090F">
        <w:t>4398/2418/6 от 05.06.2024</w:t>
      </w:r>
      <w:r w:rsidR="00377B2D">
        <w:t> </w:t>
      </w:r>
      <w:r w:rsidR="0016090F">
        <w:t>г., №</w:t>
      </w:r>
      <w:r w:rsidR="00377B2D">
        <w:t> </w:t>
      </w:r>
      <w:r w:rsidR="0016090F">
        <w:t>4398/2418/7 от 05.06.2024</w:t>
      </w:r>
      <w:r w:rsidR="00377B2D">
        <w:t> </w:t>
      </w:r>
      <w:r w:rsidR="0016090F">
        <w:t xml:space="preserve">г. об оценке рыночной стоимости и справки общества </w:t>
      </w:r>
      <w:r w:rsidR="00377B2D">
        <w:br/>
      </w:r>
      <w:r w:rsidR="0016090F">
        <w:t>с ограниченно</w:t>
      </w:r>
      <w:r w:rsidR="00377B2D">
        <w:t>й ответственностью «Ариороса» № </w:t>
      </w:r>
      <w:r w:rsidR="0016090F">
        <w:t xml:space="preserve">07022025-1333 </w:t>
      </w:r>
      <w:r w:rsidR="00377B2D">
        <w:br/>
      </w:r>
      <w:r w:rsidR="0016090F">
        <w:t>от 07.02.2025</w:t>
      </w:r>
      <w:r w:rsidR="00377B2D">
        <w:t> </w:t>
      </w:r>
      <w:r w:rsidR="0016090F">
        <w:t>г. о рыночной стоимости на февраль 2025</w:t>
      </w:r>
      <w:r w:rsidR="00377B2D">
        <w:t> </w:t>
      </w:r>
      <w:r w:rsidR="0016090F">
        <w:t xml:space="preserve">г., начальную цену имущества, указанного в пункте 2 настоящего распоряжения, при продаже </w:t>
      </w:r>
      <w:r w:rsidR="00377B2D">
        <w:br/>
      </w:r>
      <w:r w:rsidR="0016090F">
        <w:t>на аукционе с открытой формой подачи предложений о цене, а также цену первоначального предложения при продаже посредством публичного предложения:</w:t>
      </w:r>
    </w:p>
    <w:p w:rsidR="0016090F" w:rsidRDefault="00377B2D" w:rsidP="0016090F">
      <w:pPr>
        <w:widowControl w:val="0"/>
        <w:ind w:firstLine="709"/>
        <w:jc w:val="both"/>
      </w:pPr>
      <w:r>
        <w:t>1) </w:t>
      </w:r>
      <w:r w:rsidR="0016090F">
        <w:t xml:space="preserve">на помещение, указанное в подпункте 1 пункта 2 в размере </w:t>
      </w:r>
      <w:r>
        <w:br/>
      </w:r>
      <w:r w:rsidR="0016090F">
        <w:t>292 010 (двести девяносто две тысячи десять) рублей (с учетом НДС);</w:t>
      </w:r>
    </w:p>
    <w:p w:rsidR="0016090F" w:rsidRDefault="00377B2D" w:rsidP="0016090F">
      <w:pPr>
        <w:widowControl w:val="0"/>
        <w:ind w:firstLine="709"/>
        <w:jc w:val="both"/>
      </w:pPr>
      <w:r>
        <w:t>2) </w:t>
      </w:r>
      <w:r w:rsidR="0016090F">
        <w:t xml:space="preserve">на помещение, указанное в подпункте 2 пункта 2 в размере </w:t>
      </w:r>
      <w:r>
        <w:br/>
      </w:r>
      <w:r w:rsidR="0016090F">
        <w:t xml:space="preserve">553 883 (пятьсот пятьдесят три тысячи восемьсот восемьдесят три) рубля </w:t>
      </w:r>
      <w:r>
        <w:br/>
      </w:r>
      <w:r w:rsidR="0016090F">
        <w:t>(с учетом НДС);</w:t>
      </w:r>
    </w:p>
    <w:p w:rsidR="0016090F" w:rsidRDefault="00377B2D" w:rsidP="0016090F">
      <w:pPr>
        <w:widowControl w:val="0"/>
        <w:ind w:firstLine="709"/>
        <w:jc w:val="both"/>
      </w:pPr>
      <w:r>
        <w:t>3) </w:t>
      </w:r>
      <w:r w:rsidR="0016090F">
        <w:t xml:space="preserve">на помещение, указанное в подпункте 3 пункта 2 в размере </w:t>
      </w:r>
      <w:r>
        <w:br/>
      </w:r>
      <w:r w:rsidR="0016090F">
        <w:t xml:space="preserve">758 231 (семьсот пятьдесят восемь тысяч двести тридцать один) рубль </w:t>
      </w:r>
      <w:r>
        <w:br/>
      </w:r>
      <w:r w:rsidR="0016090F">
        <w:t>(с учетом НДС);</w:t>
      </w:r>
    </w:p>
    <w:p w:rsidR="0016090F" w:rsidRDefault="00377B2D" w:rsidP="0016090F">
      <w:pPr>
        <w:widowControl w:val="0"/>
        <w:ind w:firstLine="709"/>
        <w:jc w:val="both"/>
      </w:pPr>
      <w:r>
        <w:t>4) </w:t>
      </w:r>
      <w:r w:rsidR="0016090F">
        <w:t xml:space="preserve">на помещение, указанное в подпункте 4 пункта 2 в размере </w:t>
      </w:r>
      <w:r>
        <w:br/>
      </w:r>
      <w:r w:rsidR="0016090F">
        <w:t>380 365 (триста восемьдесят тысяч триста шестьдесят пять) рублей (с учетом НДС);</w:t>
      </w:r>
    </w:p>
    <w:p w:rsidR="0016090F" w:rsidRDefault="00377B2D" w:rsidP="0016090F">
      <w:pPr>
        <w:widowControl w:val="0"/>
        <w:ind w:firstLine="709"/>
        <w:jc w:val="both"/>
      </w:pPr>
      <w:r>
        <w:t>5) </w:t>
      </w:r>
      <w:r w:rsidR="0016090F">
        <w:t xml:space="preserve">на помещение, указанное в подпункте 5 пункта 2 в размере </w:t>
      </w:r>
      <w:r>
        <w:br/>
      </w:r>
      <w:r w:rsidR="0016090F">
        <w:lastRenderedPageBreak/>
        <w:t>275 119 (двести семьдесят пять тысяч сто девятнадцать) рублей (с учетом НДС);</w:t>
      </w:r>
    </w:p>
    <w:p w:rsidR="0016090F" w:rsidRDefault="00377B2D" w:rsidP="0016090F">
      <w:pPr>
        <w:widowControl w:val="0"/>
        <w:ind w:firstLine="709"/>
        <w:jc w:val="both"/>
      </w:pPr>
      <w:r>
        <w:t>6) </w:t>
      </w:r>
      <w:r w:rsidR="0016090F">
        <w:t xml:space="preserve">на помещение, указанное в подпункте 6 пункта 2 в размере </w:t>
      </w:r>
      <w:r>
        <w:br/>
      </w:r>
      <w:r w:rsidR="0016090F">
        <w:t>802 561 (восемьсот две тысячи пятьсот шестьдесят один) рубль (с учетом НДС);</w:t>
      </w:r>
    </w:p>
    <w:p w:rsidR="0016090F" w:rsidRDefault="00377B2D" w:rsidP="0016090F">
      <w:pPr>
        <w:widowControl w:val="0"/>
        <w:ind w:firstLine="709"/>
        <w:jc w:val="both"/>
      </w:pPr>
      <w:r>
        <w:t>7) </w:t>
      </w:r>
      <w:r w:rsidR="0016090F">
        <w:t xml:space="preserve">на помещение, указанное в подпункте 7 пункта 2 в размере </w:t>
      </w:r>
      <w:r>
        <w:br/>
      </w:r>
      <w:r w:rsidR="0016090F">
        <w:t>28 686 (двадцать восемь тысяч шестьсот восемьдесят шесть) рублей (с учетом НДС).</w:t>
      </w:r>
    </w:p>
    <w:p w:rsidR="0016090F" w:rsidRDefault="00377B2D" w:rsidP="0016090F">
      <w:pPr>
        <w:widowControl w:val="0"/>
        <w:ind w:firstLine="709"/>
        <w:jc w:val="both"/>
      </w:pPr>
      <w:r>
        <w:t>6. </w:t>
      </w:r>
      <w:r w:rsidR="0016090F">
        <w:t>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16090F" w:rsidRDefault="00377B2D" w:rsidP="0016090F">
      <w:pPr>
        <w:widowControl w:val="0"/>
        <w:ind w:firstLine="709"/>
        <w:jc w:val="both"/>
      </w:pPr>
      <w:r>
        <w:t>7. </w:t>
      </w:r>
      <w:r w:rsidR="0016090F">
        <w:t xml:space="preserve">Установить минимальную цену предложения («цену отсечения»), </w:t>
      </w:r>
      <w:r>
        <w:br/>
      </w:r>
      <w:r w:rsidR="0016090F">
        <w:t>по которой может быть продано имущество, указанное в пункте 2 настоящего распоряжения, при продаже посредством публичного предложения, в размере 50 процентов от начальной цены такого имущества, указанной в пункте 5 настоящего распоряжения.</w:t>
      </w:r>
    </w:p>
    <w:p w:rsidR="0016090F" w:rsidRDefault="0016090F" w:rsidP="0016090F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16090F" w:rsidRDefault="0016090F" w:rsidP="0016090F">
      <w:pPr>
        <w:widowControl w:val="0"/>
        <w:ind w:firstLine="709"/>
        <w:jc w:val="both"/>
      </w:pPr>
      <w:r>
        <w:t xml:space="preserve">Установить величину повышения («шаг аукциона») при продаже посредством публичного предложения в размере 50 процентов </w:t>
      </w:r>
      <w:r w:rsidR="00377B2D">
        <w:br/>
      </w:r>
      <w:r>
        <w:t>«шага понижения».</w:t>
      </w:r>
    </w:p>
    <w:p w:rsidR="0016090F" w:rsidRDefault="00377B2D" w:rsidP="0016090F">
      <w:pPr>
        <w:widowControl w:val="0"/>
        <w:ind w:firstLine="709"/>
        <w:jc w:val="both"/>
      </w:pPr>
      <w:r>
        <w:t>8. </w:t>
      </w:r>
      <w:r w:rsidR="0016090F">
        <w:t xml:space="preserve">Установить минимально допустимую цену, по которой может быть продано имущество, указанное в пункте 2 настоящего распоряжения, </w:t>
      </w:r>
      <w:r>
        <w:br/>
      </w:r>
      <w:r w:rsidR="0016090F">
        <w:t xml:space="preserve">при продаже по минимально допустимой цене, в размере 5 процентов </w:t>
      </w:r>
      <w:r>
        <w:br/>
      </w:r>
      <w:r w:rsidR="0016090F">
        <w:t xml:space="preserve">от начальной цены такого имущества, указанной в пункте 5 настоящего распоряжения. </w:t>
      </w:r>
    </w:p>
    <w:p w:rsidR="0016090F" w:rsidRDefault="00377B2D" w:rsidP="0016090F">
      <w:pPr>
        <w:widowControl w:val="0"/>
        <w:ind w:firstLine="709"/>
        <w:jc w:val="both"/>
      </w:pPr>
      <w:r>
        <w:t>9. </w:t>
      </w:r>
      <w:r w:rsidR="0016090F">
        <w:t xml:space="preserve"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16090F">
        <w:t>со дня его подписания.</w:t>
      </w:r>
    </w:p>
    <w:p w:rsidR="0016090F" w:rsidRDefault="00377B2D" w:rsidP="0016090F">
      <w:pPr>
        <w:widowControl w:val="0"/>
        <w:ind w:firstLine="709"/>
        <w:jc w:val="both"/>
      </w:pPr>
      <w:r>
        <w:t>10. </w:t>
      </w:r>
      <w:r w:rsidR="0016090F">
        <w:t xml:space="preserve">Организацию выполнения настоящего распоряжения возложить </w:t>
      </w:r>
      <w:r>
        <w:br/>
      </w:r>
      <w:r w:rsidR="0016090F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377B2D" w:rsidP="0016090F">
      <w:pPr>
        <w:widowControl w:val="0"/>
        <w:ind w:firstLine="709"/>
        <w:jc w:val="both"/>
      </w:pPr>
      <w:r>
        <w:t>11. </w:t>
      </w:r>
      <w:r w:rsidR="00AF74B3" w:rsidRPr="00AF74B3">
        <w:t xml:space="preserve">Контроль за выполнением настоящего распоряжения оставляю </w:t>
      </w:r>
      <w:r w:rsidR="00AF74B3">
        <w:br/>
      </w:r>
      <w:r w:rsidR="00AF74B3" w:rsidRPr="00AF74B3"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16090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AF74B3" w:rsidP="00D36310">
            <w:r>
              <w:t>Исполняющий обязанности главы</w:t>
            </w:r>
            <w:r w:rsidR="001B491C">
              <w:t xml:space="preserve">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AF74B3" w:rsidP="00AF74B3">
            <w:pPr>
              <w:jc w:val="right"/>
            </w:pPr>
            <w:r>
              <w:t>А.А</w:t>
            </w:r>
            <w:r w:rsidR="001B491C">
              <w:t xml:space="preserve">. </w:t>
            </w:r>
            <w:r>
              <w:t>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AC3" w:rsidRDefault="00F33AC3">
      <w:r>
        <w:separator/>
      </w:r>
    </w:p>
  </w:endnote>
  <w:endnote w:type="continuationSeparator" w:id="1">
    <w:p w:rsidR="00F33AC3" w:rsidRDefault="00F3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Вр-411331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Вр-411331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AC3" w:rsidRDefault="00F33AC3">
      <w:r>
        <w:separator/>
      </w:r>
    </w:p>
  </w:footnote>
  <w:footnote w:type="continuationSeparator" w:id="1">
    <w:p w:rsidR="00F33AC3" w:rsidRDefault="00F33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04C8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2DF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F31"/>
    <w:rsid w:val="000130F6"/>
    <w:rsid w:val="0001379C"/>
    <w:rsid w:val="00016AE3"/>
    <w:rsid w:val="00027141"/>
    <w:rsid w:val="00032DF2"/>
    <w:rsid w:val="00033532"/>
    <w:rsid w:val="00060FF0"/>
    <w:rsid w:val="00071D47"/>
    <w:rsid w:val="0007620D"/>
    <w:rsid w:val="000A157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090F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0F1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740D"/>
    <w:rsid w:val="00344CA8"/>
    <w:rsid w:val="0034630A"/>
    <w:rsid w:val="0035057F"/>
    <w:rsid w:val="00361EC7"/>
    <w:rsid w:val="003678C6"/>
    <w:rsid w:val="00377B2D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4B3"/>
    <w:rsid w:val="00B04C80"/>
    <w:rsid w:val="00B07659"/>
    <w:rsid w:val="00B21E55"/>
    <w:rsid w:val="00B30409"/>
    <w:rsid w:val="00B34277"/>
    <w:rsid w:val="00B34585"/>
    <w:rsid w:val="00B448E0"/>
    <w:rsid w:val="00B5138D"/>
    <w:rsid w:val="00B51BB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6F8D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3AC3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2025-03-11T07:36:00Z</dcterms:created>
  <dcterms:modified xsi:type="dcterms:W3CDTF">2025-03-11T07:36:00Z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