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214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25624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5214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5214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05B76">
        <w:trPr>
          <w:trHeight w:val="454"/>
        </w:trPr>
        <w:tc>
          <w:tcPr>
            <w:tcW w:w="4536" w:type="dxa"/>
            <w:gridSpan w:val="5"/>
          </w:tcPr>
          <w:p w:rsidR="008D4E9E" w:rsidRDefault="00405B76" w:rsidP="00405B76">
            <w:pPr>
              <w:ind w:left="-170" w:right="142"/>
              <w:jc w:val="both"/>
            </w:pPr>
            <w:r w:rsidRPr="00405B76">
              <w:t>Об организации и проведении осмотра многоквартирных жилых домов, расположенных по адресу: Челябинск</w:t>
            </w:r>
            <w:r>
              <w:t>ая область</w:t>
            </w:r>
            <w:bookmarkStart w:id="0" w:name="_GoBack"/>
            <w:r>
              <w:t>,</w:t>
            </w:r>
            <w:bookmarkEnd w:id="0"/>
            <w:r>
              <w:t xml:space="preserve"> г. Златоуст, </w:t>
            </w:r>
            <w:r>
              <w:br/>
              <w:t>ул. 40-</w:t>
            </w:r>
            <w:r w:rsidRPr="00405B76">
              <w:t>лет</w:t>
            </w:r>
            <w:r>
              <w:t>ия Победы, д. </w:t>
            </w:r>
            <w:r w:rsidRPr="00405B76">
              <w:t xml:space="preserve">12, Челябинская область, г. Златоуст, </w:t>
            </w:r>
            <w:r>
              <w:br/>
            </w:r>
            <w:r w:rsidRPr="00405B76">
              <w:t xml:space="preserve">ул. им. П.А. Румянцева д. 2, в целях оценки технического состояния </w:t>
            </w:r>
            <w:r>
              <w:br/>
            </w:r>
            <w:r w:rsidRPr="00405B76">
              <w:t>и надлежащего технического  обслуживания</w:t>
            </w:r>
          </w:p>
        </w:tc>
        <w:tc>
          <w:tcPr>
            <w:tcW w:w="3724" w:type="dxa"/>
          </w:tcPr>
          <w:p w:rsidR="008D4E9E" w:rsidRDefault="008D4E9E" w:rsidP="00405B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5B76" w:rsidRDefault="00405B76" w:rsidP="009416DA">
      <w:pPr>
        <w:widowControl w:val="0"/>
        <w:ind w:firstLine="709"/>
        <w:jc w:val="both"/>
      </w:pPr>
    </w:p>
    <w:p w:rsidR="00405B76" w:rsidRDefault="00405B76" w:rsidP="00405B76">
      <w:pPr>
        <w:widowControl w:val="0"/>
        <w:ind w:firstLine="709"/>
        <w:jc w:val="both"/>
      </w:pPr>
      <w:r>
        <w:t xml:space="preserve">На основании поступившего обращения руководителя органа местного самоуправления «Комитет по управлению имуществом Златоустовского городского округа» Туровой Елены Владимировны (исх. № 113/КУИ </w:t>
      </w:r>
      <w:r>
        <w:br/>
        <w:t xml:space="preserve">от 01.02.2024 г.), во исполнение решения Собрания депутатов Златоустовского городского округа Челябинской области от 13.06.2013 г. № 23-ЗГО </w:t>
      </w:r>
      <w:r>
        <w:br/>
        <w:t xml:space="preserve">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>
        <w:br/>
        <w:t xml:space="preserve">и другим характеристикам надежности 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 г. № 319-П «О создании комиссии по осмотру зданий и сооружений, введенных в эксплуатацию </w:t>
      </w:r>
      <w:r>
        <w:br/>
        <w:t xml:space="preserve">на территории Златоустовского городского округа в целях оценки </w:t>
      </w:r>
      <w:r>
        <w:br/>
        <w:t>их технического состояния и надлежащего технического обслуживания»:</w:t>
      </w:r>
    </w:p>
    <w:p w:rsidR="00405B76" w:rsidRDefault="00405B76" w:rsidP="00405B76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 осмотр комиссией многоквартирных жилых домов, расположенных по адресу: Челябинская область, г. Златоуст, ул. 40-летия Победы, д. 12, Челябинская область, г. Златоуст, ул. им. П.А. Румянцева д. 2, в целях оценки технического </w:t>
      </w:r>
      <w:r>
        <w:lastRenderedPageBreak/>
        <w:t>состояния и надлежа</w:t>
      </w:r>
      <w:r w:rsidR="008F09C2">
        <w:t>щего технического обслуживания.</w:t>
      </w:r>
    </w:p>
    <w:p w:rsidR="00405B76" w:rsidRDefault="00405B76" w:rsidP="00405B76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предоставить имеющуюся информацию о жилых и нежилых помещениях, находящихся в собственности Администрации Златоустовского городского округа, расположенных по адресу: Челябинская область, г. Златоуст, ул. 40-летия Победы, д. 12, Челябинская область, г. Златоуст, ул. им. П.А. Румянцева д. 2.</w:t>
      </w:r>
    </w:p>
    <w:p w:rsidR="00405B76" w:rsidRDefault="00405B76" w:rsidP="00405B76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услуг </w:t>
      </w:r>
      <w:r>
        <w:br/>
        <w:t xml:space="preserve">и работ предоставляемых действующей управляющей компании </w:t>
      </w:r>
      <w:r>
        <w:br/>
        <w:t xml:space="preserve">на многоквартирных домах, расположенных по адресу: Челябинская область, </w:t>
      </w:r>
      <w:r>
        <w:br/>
        <w:t xml:space="preserve">г. Златоуст, ул. 40-летия Победы, д. 12, Челябинская область, г. Златоуст, </w:t>
      </w:r>
      <w:r>
        <w:br/>
        <w:t>ул. им. П.А. Румянцева д. 2.</w:t>
      </w:r>
    </w:p>
    <w:p w:rsidR="00405B76" w:rsidRDefault="00405B76" w:rsidP="00405B76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05B76" w:rsidP="00405B76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05B7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05B76" w:rsidRPr="00405B76">
              <w:rPr>
                <w:sz w:val="24"/>
                <w:szCs w:val="24"/>
              </w:rPr>
              <w:t>Сабанов О.В., ПУ, УАиГ, МБУ «</w:t>
            </w:r>
            <w:r w:rsidR="00405B76">
              <w:rPr>
                <w:sz w:val="24"/>
                <w:szCs w:val="24"/>
              </w:rPr>
              <w:t>КС</w:t>
            </w:r>
            <w:r w:rsidR="00405B76" w:rsidRPr="00405B76">
              <w:rPr>
                <w:sz w:val="24"/>
                <w:szCs w:val="24"/>
              </w:rPr>
              <w:t xml:space="preserve">», ОМС </w:t>
            </w:r>
            <w:r w:rsidR="00405B76">
              <w:rPr>
                <w:sz w:val="24"/>
                <w:szCs w:val="24"/>
              </w:rPr>
              <w:t>«</w:t>
            </w:r>
            <w:r w:rsidR="00405B76" w:rsidRPr="00405B76">
              <w:rPr>
                <w:sz w:val="24"/>
                <w:szCs w:val="24"/>
              </w:rPr>
              <w:t>КУИ ЗГО</w:t>
            </w:r>
            <w:r w:rsidR="00405B76">
              <w:rPr>
                <w:sz w:val="24"/>
                <w:szCs w:val="24"/>
              </w:rPr>
              <w:t>»</w:t>
            </w:r>
            <w:r w:rsidR="00405B76" w:rsidRPr="00405B76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F09C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8F09C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6CF" w:rsidRDefault="00A326CF">
      <w:r>
        <w:separator/>
      </w:r>
    </w:p>
  </w:endnote>
  <w:endnote w:type="continuationSeparator" w:id="1">
    <w:p w:rsidR="00A326CF" w:rsidRDefault="00A32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Вр-346919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Вр-346919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6CF" w:rsidRDefault="00A326CF">
      <w:r>
        <w:separator/>
      </w:r>
    </w:p>
  </w:footnote>
  <w:footnote w:type="continuationSeparator" w:id="1">
    <w:p w:rsidR="00A326CF" w:rsidRDefault="00A32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5214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5AB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3C4D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E5ABA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1A6B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5B7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09C2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6CF"/>
    <w:rsid w:val="00A32B7B"/>
    <w:rsid w:val="00A45F88"/>
    <w:rsid w:val="00A52147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2024-02-12T10:18:00Z</dcterms:created>
  <dcterms:modified xsi:type="dcterms:W3CDTF">2024-02-12T10:18:00Z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