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062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0139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5062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F50625" w:rsidP="00E4076D">
            <w:fldSimple w:instr=" DOCPROPERTY  Рег.№  \* MERGEFORMAT ">
              <w:r w:rsidR="009416DA" w:rsidRPr="009416DA">
                <w:t>355-П/АДМ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55FAA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55FAA" w:rsidP="00D55FAA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</w:t>
            </w:r>
            <w:r w:rsidR="00D96BA1">
              <w:t xml:space="preserve">постановление Администрации Златоустовского городского округа от 07.06.2017 г. № 239-П </w:t>
            </w:r>
            <w:r>
              <w:br/>
            </w:r>
            <w:r w:rsidR="00D96BA1">
              <w:t xml:space="preserve">«Об утверждении Кодекса этики </w:t>
            </w:r>
            <w:r>
              <w:br/>
            </w:r>
            <w:r w:rsidR="00D96BA1">
              <w:t>и служебного поведения муниципальных служащих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55FA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55FAA" w:rsidRDefault="00D55FAA" w:rsidP="009416DA">
      <w:pPr>
        <w:widowControl w:val="0"/>
        <w:ind w:firstLine="709"/>
        <w:jc w:val="both"/>
      </w:pPr>
    </w:p>
    <w:p w:rsidR="009416DA" w:rsidRPr="00E4076D" w:rsidRDefault="00D3091A" w:rsidP="009416DA">
      <w:pPr>
        <w:widowControl w:val="0"/>
        <w:ind w:firstLine="709"/>
        <w:jc w:val="both"/>
      </w:pPr>
      <w:r w:rsidRPr="00D3091A">
        <w:t>В связи с изменением структуры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3091A" w:rsidRDefault="00D3091A" w:rsidP="00D3091A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07.06.2017 г. № 239-П «Об утверждении Кодекса этики и служебного поведения муниципальных служащих Златоустовского городского округа» </w:t>
      </w:r>
      <w:r>
        <w:br/>
        <w:t xml:space="preserve">(с изменениями от 20.08.2021 г. № 383-П/АДМ,  от 14 декабря 2023 г. </w:t>
      </w:r>
      <w:r>
        <w:br/>
        <w:t>№ 476-П/АДМ) следующие изменения:</w:t>
      </w:r>
    </w:p>
    <w:p w:rsidR="00D3091A" w:rsidRDefault="00D3091A" w:rsidP="00D3091A">
      <w:pPr>
        <w:widowControl w:val="0"/>
        <w:ind w:firstLine="709"/>
        <w:jc w:val="both"/>
      </w:pPr>
      <w:r>
        <w:t>1) в наименовании и по тексту слова «Кодекс этики и служебного поведения муниципальных служащих Златоустовского городского округа» заменить словами «Кодекс этики и служебного поведения муниципальных служащих Администрации Златоустовского городского округа и отраслевых (функциональных) органов Администрации Златоустовского городского округа» (далее – Кодекс) в соответствующих числе и падеже;</w:t>
      </w:r>
    </w:p>
    <w:p w:rsidR="00D3091A" w:rsidRDefault="00D3091A" w:rsidP="00D3091A">
      <w:pPr>
        <w:widowControl w:val="0"/>
        <w:ind w:firstLine="709"/>
        <w:jc w:val="both"/>
      </w:pPr>
      <w:r>
        <w:t>2) пункт 2 изложить в следующей редакции:</w:t>
      </w:r>
    </w:p>
    <w:p w:rsidR="00D3091A" w:rsidRDefault="00D3091A" w:rsidP="00D3091A">
      <w:pPr>
        <w:widowControl w:val="0"/>
        <w:ind w:firstLine="709"/>
        <w:jc w:val="both"/>
      </w:pPr>
      <w:r>
        <w:t xml:space="preserve">«2. Начальникам структурных подразделений Администрации Златоустовского городского округа, руководителям отраслевых (функциональных) органов Администрации Златоустовского городского округа довести до сведения лиц, замещающих должности муниципальной службы </w:t>
      </w:r>
      <w:r>
        <w:br/>
        <w:t xml:space="preserve">в возглавляемых структурных подразделениях Администрации Златоустовского городского округа, отраслевых (функциональных) органах Администрации Златоустовского городского округа, содержание Кодекса персонально </w:t>
      </w:r>
      <w:r>
        <w:br/>
        <w:t>под роспись и обеспечить его соблюдение.</w:t>
      </w:r>
    </w:p>
    <w:p w:rsidR="00D3091A" w:rsidRDefault="00D3091A" w:rsidP="00D3091A">
      <w:pPr>
        <w:widowControl w:val="0"/>
        <w:ind w:firstLine="709"/>
        <w:jc w:val="both"/>
      </w:pPr>
      <w:r>
        <w:t xml:space="preserve">Для вновь поступающих на муниципальную службу в Администрацию </w:t>
      </w:r>
      <w:r>
        <w:lastRenderedPageBreak/>
        <w:t xml:space="preserve">Златоустовского городского округа и отраслевые (функциональные) органы Администрации Златоустовского городского округа включить положение </w:t>
      </w:r>
      <w:r>
        <w:br/>
        <w:t xml:space="preserve">об ответственности за нарушение Кодекса в трудовые договоры, заключаемые </w:t>
      </w:r>
      <w:r>
        <w:br/>
        <w:t>с муниципальными служащими.»;</w:t>
      </w:r>
    </w:p>
    <w:p w:rsidR="00D3091A" w:rsidRDefault="00E853DC" w:rsidP="00D3091A">
      <w:pPr>
        <w:widowControl w:val="0"/>
        <w:ind w:firstLine="709"/>
        <w:jc w:val="both"/>
      </w:pPr>
      <w:r>
        <w:t>3</w:t>
      </w:r>
      <w:r w:rsidR="00D3091A">
        <w:t>) пункт 2 приложения изложить в следующей редакции:</w:t>
      </w:r>
    </w:p>
    <w:p w:rsidR="00D3091A" w:rsidRDefault="00D3091A" w:rsidP="00D3091A">
      <w:pPr>
        <w:widowControl w:val="0"/>
        <w:ind w:firstLine="709"/>
        <w:jc w:val="both"/>
      </w:pPr>
      <w:r>
        <w:t>«2.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Златоустовского городского округа, отраслевых (функциональных) органов Администрации Златоустовского городского округа (далее - муниципальные служащие) независимо от замещаемой ими должности.»;</w:t>
      </w:r>
    </w:p>
    <w:p w:rsidR="00D3091A" w:rsidRDefault="00E853DC" w:rsidP="00D3091A">
      <w:pPr>
        <w:widowControl w:val="0"/>
        <w:ind w:firstLine="709"/>
        <w:jc w:val="both"/>
      </w:pPr>
      <w:r>
        <w:t>4</w:t>
      </w:r>
      <w:r w:rsidR="00D3091A">
        <w:t>) раздел 2 приложения дополнить пунктом 19-1 следующего содержания:</w:t>
      </w:r>
    </w:p>
    <w:p w:rsidR="00D3091A" w:rsidRDefault="00D3091A" w:rsidP="00D3091A">
      <w:pPr>
        <w:widowControl w:val="0"/>
        <w:ind w:firstLine="709"/>
        <w:jc w:val="both"/>
      </w:pPr>
      <w:r>
        <w:t>«19-1. При размещении информации в информаци</w:t>
      </w:r>
      <w:r w:rsidR="00DE0148">
        <w:t>онно-телекоммуникационной сети «Интернет»</w:t>
      </w:r>
      <w:r>
        <w:t xml:space="preserve">, в том числе в социальных медиа, </w:t>
      </w:r>
      <w:r>
        <w:br/>
        <w:t xml:space="preserve">в личных целях необходимо подходить к данному вопросу осознанно </w:t>
      </w:r>
      <w:r>
        <w:br/>
        <w:t xml:space="preserve">и ответственно. Недопустимо размещение служащим изображений, текстовых, аудито-, видеоматериалов, прямо или косвенно указывающих </w:t>
      </w:r>
      <w:r>
        <w:br/>
        <w:t>на его должностной статус, если данное действие не связано с исполнением служебных обязанностей.»;</w:t>
      </w:r>
    </w:p>
    <w:p w:rsidR="00D3091A" w:rsidRDefault="00E853DC" w:rsidP="00D3091A">
      <w:pPr>
        <w:widowControl w:val="0"/>
        <w:ind w:firstLine="709"/>
        <w:jc w:val="both"/>
      </w:pPr>
      <w:r>
        <w:t>5</w:t>
      </w:r>
      <w:r w:rsidR="00D3091A">
        <w:t>) абзац первый пункта 28 приложения  изложить в следующей редакции:</w:t>
      </w:r>
    </w:p>
    <w:p w:rsidR="00D3091A" w:rsidRDefault="00D3091A" w:rsidP="00D3091A">
      <w:pPr>
        <w:widowControl w:val="0"/>
        <w:ind w:firstLine="709"/>
        <w:jc w:val="both"/>
      </w:pPr>
      <w:r>
        <w:t>«28. 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а в случаях, предусмотренных действующим законодательством Российской Федерации, Челябинской области, нарушение положений Кодекса влечет применение к муниципальному служащему мер юридической ответственности.»;</w:t>
      </w:r>
    </w:p>
    <w:p w:rsidR="00D3091A" w:rsidRDefault="00E853DC" w:rsidP="00D3091A">
      <w:pPr>
        <w:widowControl w:val="0"/>
        <w:ind w:firstLine="709"/>
        <w:jc w:val="both"/>
      </w:pPr>
      <w:r>
        <w:t>6</w:t>
      </w:r>
      <w:r w:rsidR="00D3091A">
        <w:t>) в наименовании и по тексту приложения к Кодексу слова «Миссия органов местного самоуправления и отраслевых органов Администрации Златоустовского городского округа» заменить словами «Миссия Администрации Златоустовского городского округа и отраслевых (функциональных) органов Администрации Златоустовского городского округа»  в соответствующих числе и падеже.</w:t>
      </w:r>
    </w:p>
    <w:p w:rsidR="00D3091A" w:rsidRDefault="00E853DC" w:rsidP="00D3091A">
      <w:pPr>
        <w:widowControl w:val="0"/>
        <w:ind w:firstLine="709"/>
        <w:jc w:val="both"/>
      </w:pPr>
      <w:r>
        <w:t>2</w:t>
      </w:r>
      <w:r w:rsidR="00D3091A">
        <w:t>. Пресс - 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E853DC" w:rsidP="00D3091A">
      <w:pPr>
        <w:widowControl w:val="0"/>
        <w:ind w:firstLine="709"/>
        <w:jc w:val="both"/>
      </w:pPr>
      <w:r>
        <w:t>3</w:t>
      </w:r>
      <w:bookmarkStart w:id="0" w:name="_GoBack"/>
      <w:bookmarkEnd w:id="0"/>
      <w:r w:rsidR="00D3091A">
        <w:t>. </w:t>
      </w:r>
      <w:r w:rsidR="004E3775" w:rsidRPr="004E3775">
        <w:t>Организацию и контроль за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55FA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55FAA">
              <w:br/>
            </w:r>
            <w:r>
              <w:t xml:space="preserve">Златоустовского городского округа </w:t>
            </w:r>
            <w:r w:rsidR="00D55FAA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E37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AD" w:rsidRDefault="00AC7CAD">
      <w:r>
        <w:separator/>
      </w:r>
    </w:p>
  </w:endnote>
  <w:endnote w:type="continuationSeparator" w:id="1">
    <w:p w:rsidR="00AC7CAD" w:rsidRDefault="00AC7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Вр-449643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Вр-449643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AD" w:rsidRDefault="00AC7CAD">
      <w:r>
        <w:separator/>
      </w:r>
    </w:p>
  </w:footnote>
  <w:footnote w:type="continuationSeparator" w:id="1">
    <w:p w:rsidR="00AC7CAD" w:rsidRDefault="00AC7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5062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688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377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22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88B"/>
    <w:rsid w:val="00AC7CAD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91A"/>
    <w:rsid w:val="00D30D37"/>
    <w:rsid w:val="00D425CC"/>
    <w:rsid w:val="00D43709"/>
    <w:rsid w:val="00D47CBD"/>
    <w:rsid w:val="00D5364D"/>
    <w:rsid w:val="00D55976"/>
    <w:rsid w:val="00D55FAA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0148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3DC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0625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2025-10-03T11:27:00Z</dcterms:created>
  <dcterms:modified xsi:type="dcterms:W3CDTF">2025-10-03T11:27:00Z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