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77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30.9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6101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9034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77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F7731" w:rsidP="00E4076D">
            <w:fldSimple w:instr=" DOCPROPERTY  Рег.№  \* MERGEFORMAT ">
              <w:r w:rsidR="009416DA" w:rsidRPr="009416DA">
                <w:t>497-П/АДМ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75BA8">
            <w:pPr>
              <w:jc w:val="both"/>
            </w:pPr>
            <w:r>
              <w:t xml:space="preserve">О внесении изменений </w:t>
            </w:r>
            <w:r w:rsidR="005E7CE2">
              <w:br/>
            </w:r>
            <w:r>
              <w:t>в постановление Администрации Златоустовского городского округа от 13.11.2024 г. № 576-П</w:t>
            </w:r>
            <w:r w:rsidR="00275BA8">
              <w:t> </w:t>
            </w:r>
            <w:r>
              <w:t xml:space="preserve">/АДМ </w:t>
            </w:r>
            <w:r w:rsidR="005E7CE2">
              <w:br/>
            </w:r>
            <w:r>
              <w:t xml:space="preserve">«Об утверждении муниципальной программы «Обеспечение качественным жильем населения Златоустовского городского округа»  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5E7CE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7789" w:rsidRDefault="005F7789" w:rsidP="009416DA">
      <w:pPr>
        <w:widowControl w:val="0"/>
        <w:ind w:firstLine="709"/>
        <w:jc w:val="both"/>
      </w:pPr>
    </w:p>
    <w:p w:rsidR="009416DA" w:rsidRPr="00E4076D" w:rsidRDefault="005B23EC" w:rsidP="005B23EC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01.11.2025 г. №57-ЗГО «О внесении изменений </w:t>
      </w:r>
      <w:r w:rsidR="00401248">
        <w:br/>
      </w:r>
      <w:r>
        <w:t xml:space="preserve">в решение Собрания депутатов Златоустовского городского округа </w:t>
      </w:r>
      <w:r w:rsidR="00401248">
        <w:br/>
      </w:r>
      <w:r>
        <w:t xml:space="preserve">от 19.12.2024г. № 60-ЗГО «О бюджете Златоустовского городского округа </w:t>
      </w:r>
      <w:r w:rsidR="00401248">
        <w:br/>
      </w:r>
      <w:r>
        <w:t>на 2025 год 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B23EC" w:rsidRDefault="005B23EC" w:rsidP="005B23EC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13.11.2024</w:t>
      </w:r>
      <w:r w:rsidR="00401248">
        <w:t> </w:t>
      </w:r>
      <w:r>
        <w:t>г. №</w:t>
      </w:r>
      <w:r w:rsidR="00401248">
        <w:t> </w:t>
      </w:r>
      <w:r>
        <w:t>576-П/АДМ</w:t>
      </w:r>
      <w:r>
        <w:br/>
        <w:t>«Об утверждении муниципальной программы «Обеспечение качественным жильем населения Златоустовского городского округа» (далее - программа) следующие изменения:</w:t>
      </w:r>
    </w:p>
    <w:p w:rsidR="009416DA" w:rsidRDefault="005B23EC" w:rsidP="005B23EC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программы изложить в следующей редакции:</w:t>
      </w:r>
    </w:p>
    <w:p w:rsidR="005B23EC" w:rsidRPr="0054023A" w:rsidRDefault="005B23EC" w:rsidP="005B23EC">
      <w:pPr>
        <w:jc w:val="both"/>
      </w:pPr>
      <w:r w:rsidRPr="0054023A"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5B23EC" w:rsidRPr="0054023A" w:rsidTr="005001D6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5001D6">
            <w:pPr>
              <w:jc w:val="center"/>
            </w:pPr>
            <w:r w:rsidRPr="0054023A">
              <w:t>Объемы финансовых ресурсов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Общий объем финансирования муниципальной программы в 2025-2027 годах составит - </w:t>
            </w:r>
            <w:r w:rsidRPr="0054023A">
              <w:br/>
            </w:r>
            <w:r>
              <w:t>795657</w:t>
            </w:r>
            <w:r w:rsidRPr="0054023A">
              <w:t>,</w:t>
            </w:r>
            <w:r>
              <w:t>3552</w:t>
            </w:r>
            <w:r w:rsidRPr="0054023A">
              <w:t xml:space="preserve"> тыс. рублей, в том числе за счет: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федерального бюджета - </w:t>
            </w:r>
            <w:r>
              <w:t>142131</w:t>
            </w:r>
            <w:r w:rsidRPr="0054023A">
              <w:t>,</w:t>
            </w:r>
            <w:r>
              <w:t>07303</w:t>
            </w:r>
            <w:r w:rsidRPr="0054023A">
              <w:t xml:space="preserve">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областного бюджета - </w:t>
            </w:r>
            <w:r>
              <w:t>632036</w:t>
            </w:r>
            <w:r w:rsidRPr="0054023A">
              <w:t>,</w:t>
            </w:r>
            <w:r>
              <w:t>38318</w:t>
            </w:r>
            <w:r w:rsidRPr="0054023A">
              <w:t xml:space="preserve">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местного бюджета - </w:t>
            </w:r>
            <w:r>
              <w:t>21489</w:t>
            </w:r>
            <w:r w:rsidRPr="0054023A">
              <w:t>,</w:t>
            </w:r>
            <w:r>
              <w:t>89899</w:t>
            </w:r>
            <w:r w:rsidRPr="0054023A">
              <w:t xml:space="preserve"> тыс. рублей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lastRenderedPageBreak/>
              <w:t xml:space="preserve">Объем финансирования муниципальной программы </w:t>
            </w:r>
            <w:r w:rsidRPr="0054023A">
              <w:br/>
              <w:t xml:space="preserve">в 2025 году составит - </w:t>
            </w:r>
            <w:r>
              <w:t>346355</w:t>
            </w:r>
            <w:r w:rsidRPr="0054023A">
              <w:t>,</w:t>
            </w:r>
            <w:r>
              <w:t>79305</w:t>
            </w:r>
            <w:r w:rsidRPr="0054023A">
              <w:t xml:space="preserve"> тыс. рублей, </w:t>
            </w:r>
            <w:r w:rsidR="00A4683F">
              <w:br/>
            </w:r>
            <w:r w:rsidRPr="0054023A">
              <w:t>в том числе за счет: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федерального бюджета </w:t>
            </w:r>
            <w:r>
              <w:t>–140521,6036</w:t>
            </w:r>
            <w:r w:rsidRPr="0054023A">
              <w:t xml:space="preserve">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областного бюджета - </w:t>
            </w:r>
            <w:r>
              <w:t>191979</w:t>
            </w:r>
            <w:r w:rsidRPr="0054023A">
              <w:t>,</w:t>
            </w:r>
            <w:r>
              <w:t>02826</w:t>
            </w:r>
            <w:r w:rsidRPr="0054023A">
              <w:t xml:space="preserve">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местного бюджета - </w:t>
            </w:r>
            <w:r>
              <w:t>13855</w:t>
            </w:r>
            <w:r w:rsidRPr="0054023A">
              <w:t>,</w:t>
            </w:r>
            <w:r>
              <w:t>16119</w:t>
            </w:r>
            <w:r w:rsidRPr="0054023A">
              <w:t xml:space="preserve"> тыс. рублей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Объем финансирования муниципальной программы </w:t>
            </w:r>
            <w:r w:rsidRPr="0054023A">
              <w:br/>
              <w:t>в 2026 году составит - 34</w:t>
            </w:r>
            <w:r>
              <w:t>5180</w:t>
            </w:r>
            <w:r w:rsidRPr="0054023A">
              <w:t>,</w:t>
            </w:r>
            <w:r>
              <w:t>15174</w:t>
            </w:r>
            <w:r w:rsidRPr="0054023A">
              <w:t xml:space="preserve"> тыс. рублей, </w:t>
            </w:r>
            <w:r w:rsidR="00A4683F">
              <w:br/>
            </w:r>
            <w:r w:rsidRPr="0054023A">
              <w:t>в том числе за счет: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>федерального бюджета - 813,56929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областного бюджета - </w:t>
            </w:r>
            <w:r w:rsidRPr="00EF278C">
              <w:t>341527</w:t>
            </w:r>
            <w:r w:rsidRPr="0054023A">
              <w:t>,</w:t>
            </w:r>
            <w:r w:rsidRPr="00EF278C">
              <w:t>58245</w:t>
            </w:r>
            <w:r w:rsidRPr="0054023A">
              <w:t xml:space="preserve">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местного бюджета - </w:t>
            </w:r>
            <w:r>
              <w:t>28</w:t>
            </w:r>
            <w:r w:rsidRPr="0054023A">
              <w:t>39,0 тыс. рублей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Объем финансирования муниципальной программы </w:t>
            </w:r>
            <w:r w:rsidRPr="0054023A">
              <w:br/>
              <w:t xml:space="preserve">в 2027 году составит - </w:t>
            </w:r>
            <w:r>
              <w:t>104121</w:t>
            </w:r>
            <w:r w:rsidRPr="0054023A">
              <w:t>,</w:t>
            </w:r>
            <w:r>
              <w:t>41041</w:t>
            </w:r>
            <w:r w:rsidRPr="0054023A">
              <w:t xml:space="preserve"> тыс. рублей, </w:t>
            </w:r>
            <w:r w:rsidR="00A4683F">
              <w:br/>
            </w:r>
            <w:r w:rsidRPr="0054023A">
              <w:t>в том числе за счет: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>федерального бюджета - 795,90014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 xml:space="preserve">областного бюджета - </w:t>
            </w:r>
            <w:r>
              <w:t>98529</w:t>
            </w:r>
            <w:r w:rsidRPr="0054023A">
              <w:t>,77247 тыс. рублей;</w:t>
            </w:r>
          </w:p>
          <w:p w:rsidR="005B23EC" w:rsidRPr="0054023A" w:rsidRDefault="005B23EC" w:rsidP="005001D6">
            <w:pPr>
              <w:ind w:left="57" w:right="57"/>
              <w:jc w:val="center"/>
            </w:pPr>
            <w:r w:rsidRPr="0054023A">
              <w:t>местного бюджета - 47</w:t>
            </w:r>
            <w:r>
              <w:t>9</w:t>
            </w:r>
            <w:r w:rsidRPr="0054023A">
              <w:t>5,</w:t>
            </w:r>
            <w:r>
              <w:t>7378</w:t>
            </w:r>
            <w:r w:rsidRPr="0054023A">
              <w:t>тыс. рублей</w:t>
            </w:r>
          </w:p>
        </w:tc>
      </w:tr>
    </w:tbl>
    <w:p w:rsidR="005B23EC" w:rsidRPr="0054023A" w:rsidRDefault="005B23EC" w:rsidP="005B23EC">
      <w:pPr>
        <w:jc w:val="right"/>
      </w:pPr>
      <w:r w:rsidRPr="0054023A">
        <w:lastRenderedPageBreak/>
        <w:t>»;</w:t>
      </w:r>
    </w:p>
    <w:p w:rsidR="005B23EC" w:rsidRPr="0054023A" w:rsidRDefault="005B23EC" w:rsidP="005B23EC">
      <w:pPr>
        <w:widowControl w:val="0"/>
        <w:ind w:firstLine="709"/>
        <w:jc w:val="both"/>
      </w:pPr>
      <w:r>
        <w:t>2</w:t>
      </w:r>
      <w:r w:rsidRPr="0054023A">
        <w:t>) </w:t>
      </w:r>
      <w:r>
        <w:t>пункт</w:t>
      </w:r>
      <w:r w:rsidRPr="00B357B5">
        <w:t xml:space="preserve"> 2 </w:t>
      </w:r>
      <w:r w:rsidRPr="0054023A">
        <w:t>строк</w:t>
      </w:r>
      <w:r>
        <w:t>и</w:t>
      </w:r>
      <w:r w:rsidRPr="0054023A">
        <w:t xml:space="preserve"> «Ожидаемые результаты реализации муниципальной программы» паспорта программы изложить в следующей редакции:</w:t>
      </w:r>
    </w:p>
    <w:p w:rsidR="005B23EC" w:rsidRPr="0054023A" w:rsidRDefault="005B23EC" w:rsidP="005B23EC">
      <w:pPr>
        <w:jc w:val="both"/>
      </w:pPr>
      <w:r w:rsidRPr="0054023A"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7226"/>
      </w:tblGrid>
      <w:tr w:rsidR="005B23EC" w:rsidRPr="0054023A" w:rsidTr="00A4683F">
        <w:trPr>
          <w:jc w:val="center"/>
        </w:trPr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A4683F">
            <w:pPr>
              <w:jc w:val="center"/>
            </w:pPr>
            <w:r w:rsidRPr="0054023A"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Default="005B23EC" w:rsidP="00A4683F">
            <w:pPr>
              <w:jc w:val="center"/>
            </w:pPr>
            <w:r w:rsidRPr="0054023A">
              <w:t xml:space="preserve">2) </w:t>
            </w:r>
            <w:r>
              <w:t xml:space="preserve">переселение граждан (семей) </w:t>
            </w:r>
            <w:r w:rsidRPr="005658D8">
              <w:t>из жилых помещений, признанных непригодными для проживания</w:t>
            </w:r>
            <w:r>
              <w:t xml:space="preserve"> – 196 семей</w:t>
            </w:r>
            <w:r w:rsidRPr="0054023A">
              <w:t>;</w:t>
            </w:r>
          </w:p>
          <w:p w:rsidR="005B23EC" w:rsidRPr="0054023A" w:rsidRDefault="005B23EC" w:rsidP="00A4683F">
            <w:pPr>
              <w:jc w:val="center"/>
            </w:pPr>
          </w:p>
        </w:tc>
      </w:tr>
    </w:tbl>
    <w:p w:rsidR="005B23EC" w:rsidRPr="0054023A" w:rsidRDefault="005B23EC" w:rsidP="005B23EC">
      <w:pPr>
        <w:jc w:val="right"/>
      </w:pPr>
      <w:r w:rsidRPr="0054023A">
        <w:t>»;</w:t>
      </w:r>
    </w:p>
    <w:p w:rsidR="005B23EC" w:rsidRDefault="005B23EC" w:rsidP="005B23EC">
      <w:pPr>
        <w:widowControl w:val="0"/>
        <w:ind w:firstLine="709"/>
        <w:jc w:val="both"/>
      </w:pPr>
      <w:r>
        <w:t>3)</w:t>
      </w:r>
      <w:r w:rsidR="00A4683F">
        <w:t> </w:t>
      </w:r>
      <w:r>
        <w:t>подпункт 2 пункта 7 раздела III программы изложить в следующей редакции:</w:t>
      </w:r>
    </w:p>
    <w:p w:rsidR="005B23EC" w:rsidRDefault="005B23EC" w:rsidP="005B23EC">
      <w:pPr>
        <w:widowControl w:val="0"/>
        <w:ind w:firstLine="709"/>
        <w:jc w:val="both"/>
      </w:pPr>
      <w:r>
        <w:t>«2)</w:t>
      </w:r>
      <w:r w:rsidR="00A4683F">
        <w:t> </w:t>
      </w:r>
      <w:r>
        <w:t>переселение граждан (семей) из жилых помещений, признанных непригодными для проживания – 196 семей»;</w:t>
      </w:r>
    </w:p>
    <w:p w:rsidR="005B23EC" w:rsidRDefault="005B23EC" w:rsidP="005B23EC">
      <w:pPr>
        <w:widowControl w:val="0"/>
        <w:ind w:firstLine="709"/>
        <w:jc w:val="both"/>
      </w:pPr>
      <w:r>
        <w:t>4)</w:t>
      </w:r>
      <w:r w:rsidR="00A4683F">
        <w:t> </w:t>
      </w:r>
      <w:r>
        <w:t xml:space="preserve">таблицу 1 пункта 11 раздела V программы изложить в новой редакции (приложение); </w:t>
      </w:r>
    </w:p>
    <w:p w:rsidR="005B23EC" w:rsidRDefault="005B23EC" w:rsidP="005B23EC">
      <w:pPr>
        <w:widowControl w:val="0"/>
        <w:ind w:firstLine="709"/>
        <w:jc w:val="both"/>
      </w:pPr>
      <w:r>
        <w:t>5)</w:t>
      </w:r>
      <w:r w:rsidR="00A4683F">
        <w:t> </w:t>
      </w:r>
      <w:r>
        <w:t>таблицу 2 пункта 16 раздела VIII программы изложить в следующей редакции:</w:t>
      </w:r>
    </w:p>
    <w:p w:rsidR="005B23EC" w:rsidRDefault="005B23EC" w:rsidP="00DE7DB9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6"/>
        <w:gridCol w:w="1417"/>
        <w:gridCol w:w="1231"/>
        <w:gridCol w:w="1164"/>
        <w:gridCol w:w="1431"/>
      </w:tblGrid>
      <w:tr w:rsidR="005B23EC" w:rsidRPr="0054023A" w:rsidTr="00DE7DB9">
        <w:trPr>
          <w:jc w:val="center"/>
        </w:trPr>
        <w:tc>
          <w:tcPr>
            <w:tcW w:w="4396" w:type="dxa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</w:p>
        </w:tc>
        <w:tc>
          <w:tcPr>
            <w:tcW w:w="3826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  <w:r w:rsidRPr="0054023A">
              <w:t>Таблица 2</w:t>
            </w:r>
          </w:p>
        </w:tc>
      </w:tr>
      <w:tr w:rsidR="005B23EC" w:rsidRPr="0054023A" w:rsidTr="00DE7DB9">
        <w:trPr>
          <w:trHeight w:val="240"/>
          <w:jc w:val="center"/>
        </w:trPr>
        <w:tc>
          <w:tcPr>
            <w:tcW w:w="4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Наименование целевых индикаторов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Ед. изм.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Плановые показатели подпрограммы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2025 год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2026 год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2027 год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1. Ввод жилья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 xml:space="preserve">тыс. </w:t>
            </w:r>
            <w:r w:rsidR="00DE7DB9">
              <w:br/>
            </w:r>
            <w:r w:rsidRPr="0054023A">
              <w:lastRenderedPageBreak/>
              <w:t>кв. метров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lastRenderedPageBreak/>
              <w:t>27,7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28,9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30,8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lastRenderedPageBreak/>
              <w:t>2</w:t>
            </w:r>
            <w:r w:rsidR="00DE7DB9">
              <w:t>. </w:t>
            </w:r>
            <w:r w:rsidRPr="0054023A">
              <w:t xml:space="preserve">Площадь земельных участков, предоставленных на аукционах, </w:t>
            </w:r>
            <w:r w:rsidR="00DE7DB9">
              <w:br/>
            </w:r>
            <w:r w:rsidRPr="0054023A">
              <w:t xml:space="preserve">для жилищного строительства </w:t>
            </w:r>
            <w:r w:rsidR="00DE7DB9">
              <w:br/>
            </w:r>
            <w:r w:rsidRPr="0054023A">
              <w:t>и ведения личного подсобного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га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12,763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2,3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2,3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3.</w:t>
            </w:r>
            <w:r w:rsidR="00DE7DB9">
              <w:t> </w:t>
            </w:r>
            <w:r w:rsidRPr="0054023A">
              <w:t>Количество разработанных проектов планировки и межевания территории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ед.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8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1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DE7DB9" w:rsidP="00DE7D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5B23EC" w:rsidRPr="0054023A">
              <w:rPr>
                <w:rFonts w:ascii="Times New Roman" w:hAnsi="Times New Roman" w:cs="Times New Roman"/>
                <w:sz w:val="28"/>
                <w:szCs w:val="28"/>
              </w:rPr>
              <w:t>Строительство и (или) приобретение жилья для переселения граждан из жилищного фонда, признанного непригодным для проживания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тыс.</w:t>
            </w:r>
            <w:r w:rsidR="00DE7DB9">
              <w:br/>
            </w:r>
            <w:r w:rsidRPr="0054023A">
              <w:t>кв.метров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3,0201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2,9052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0,8399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5. Снос ветхо-аварийного жилья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тыс.</w:t>
            </w:r>
            <w:r w:rsidR="00DE7DB9">
              <w:br/>
            </w:r>
            <w:r w:rsidRPr="0054023A">
              <w:t>кв.метров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0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 xml:space="preserve">6. Количество граждан округа (семей), переселенных из ветхого </w:t>
            </w:r>
            <w:r w:rsidR="00DE7DB9">
              <w:br/>
            </w:r>
            <w:r w:rsidRPr="0054023A">
              <w:t xml:space="preserve">и аварийного жилищного фонда </w:t>
            </w:r>
            <w:r w:rsidR="00DE7DB9">
              <w:br/>
            </w:r>
            <w:r w:rsidRPr="0054023A">
              <w:t xml:space="preserve">в жилые помещения, отвечающие установленным санитарным </w:t>
            </w:r>
            <w:r w:rsidR="00DE7DB9">
              <w:br/>
            </w:r>
            <w:r w:rsidRPr="0054023A">
              <w:t>и техническим требованиям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семей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80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F91C05" w:rsidRDefault="005B23EC" w:rsidP="00DE7DB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25</w:t>
            </w:r>
          </w:p>
        </w:tc>
      </w:tr>
      <w:tr w:rsidR="005B23EC" w:rsidRPr="0054023A" w:rsidTr="00DE7DB9">
        <w:trPr>
          <w:jc w:val="center"/>
        </w:trPr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4023A">
              <w:t>7. Количество молодых семей, улучшивших жилищные условия</w:t>
            </w:r>
          </w:p>
          <w:p w:rsidR="005B23EC" w:rsidRPr="0054023A" w:rsidRDefault="005B23EC" w:rsidP="00DE7DB9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4023A">
              <w:t>семей</w:t>
            </w:r>
          </w:p>
          <w:p w:rsidR="005B23EC" w:rsidRPr="0054023A" w:rsidRDefault="005B23EC" w:rsidP="00DE7DB9">
            <w:pPr>
              <w:jc w:val="center"/>
              <w:outlineLvl w:val="0"/>
              <w:rPr>
                <w:highlight w:val="lightGray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4</w:t>
            </w:r>
          </w:p>
        </w:tc>
      </w:tr>
    </w:tbl>
    <w:p w:rsidR="005B23EC" w:rsidRPr="0054023A" w:rsidRDefault="005B23EC" w:rsidP="005B23EC">
      <w:pPr>
        <w:jc w:val="right"/>
      </w:pPr>
      <w:r w:rsidRPr="0054023A">
        <w:t>»;</w:t>
      </w:r>
    </w:p>
    <w:p w:rsidR="005B23EC" w:rsidRDefault="005B23EC" w:rsidP="005B23EC">
      <w:pPr>
        <w:widowControl w:val="0"/>
        <w:ind w:firstLine="709"/>
        <w:jc w:val="both"/>
      </w:pPr>
      <w:r>
        <w:t>6)</w:t>
      </w:r>
      <w:r w:rsidR="00DE7DB9">
        <w:t> </w:t>
      </w:r>
      <w:r>
        <w:t>пункт 22 раздела IX программы изложить в новой редакции:</w:t>
      </w:r>
    </w:p>
    <w:p w:rsidR="005B23EC" w:rsidRDefault="005B23EC" w:rsidP="005B23EC">
      <w:pPr>
        <w:widowControl w:val="0"/>
        <w:ind w:firstLine="709"/>
        <w:jc w:val="both"/>
      </w:pPr>
      <w:r>
        <w:t xml:space="preserve">«22. Ресурсное обеспечение мероприятий программы: </w:t>
      </w:r>
    </w:p>
    <w:p w:rsidR="005B23EC" w:rsidRDefault="005B23EC" w:rsidP="005B23EC">
      <w:pPr>
        <w:widowControl w:val="0"/>
        <w:ind w:firstLine="709"/>
        <w:jc w:val="both"/>
      </w:pPr>
      <w:r>
        <w:t xml:space="preserve">Общий объем финансирования муниципальной программы </w:t>
      </w:r>
      <w:r w:rsidR="00DE7DB9">
        <w:br/>
      </w:r>
      <w:r>
        <w:t>в 2025-2027 годах составит - 795657,3552 тыс. рублей, в том числе за счет:</w:t>
      </w:r>
    </w:p>
    <w:p w:rsidR="005B23EC" w:rsidRDefault="005B23EC" w:rsidP="005B23EC">
      <w:pPr>
        <w:widowControl w:val="0"/>
        <w:ind w:firstLine="709"/>
        <w:jc w:val="both"/>
      </w:pPr>
      <w:r>
        <w:t>федерального бюджета - 142131,07303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областного бюджета - 632036,38318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местного бюджета - 21489,89899 тыс. рублей.</w:t>
      </w:r>
    </w:p>
    <w:p w:rsidR="005B23EC" w:rsidRDefault="005B23EC" w:rsidP="005B23EC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 w:rsidR="00DE7DB9">
        <w:br/>
      </w:r>
      <w:r>
        <w:t>составит - 346355,79305 тыс. рублей, в том числе за счет:</w:t>
      </w:r>
    </w:p>
    <w:p w:rsidR="005B23EC" w:rsidRDefault="005B23EC" w:rsidP="005B23EC">
      <w:pPr>
        <w:widowControl w:val="0"/>
        <w:ind w:firstLine="709"/>
        <w:jc w:val="both"/>
      </w:pPr>
      <w:r>
        <w:t>федерального бюджета – 140521,6036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областного бюджета - 191979,02826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местного бюджета - 13855,16119 тыс. рублей.</w:t>
      </w:r>
    </w:p>
    <w:p w:rsidR="005B23EC" w:rsidRDefault="005B23EC" w:rsidP="005B23EC">
      <w:pPr>
        <w:widowControl w:val="0"/>
        <w:ind w:firstLine="709"/>
        <w:jc w:val="both"/>
      </w:pPr>
    </w:p>
    <w:p w:rsidR="005B23EC" w:rsidRDefault="005B23EC" w:rsidP="005B23EC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 w:rsidR="00DE7DB9">
        <w:br/>
      </w:r>
      <w:r>
        <w:t>составит - 345180,15174 тыс. рублей, в том числе за счет:</w:t>
      </w:r>
    </w:p>
    <w:p w:rsidR="005B23EC" w:rsidRDefault="005B23EC" w:rsidP="005B23EC">
      <w:pPr>
        <w:widowControl w:val="0"/>
        <w:ind w:firstLine="709"/>
        <w:jc w:val="both"/>
      </w:pPr>
      <w:r>
        <w:t>федерального бюджета - 813,56929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областного бюджета - 341527,58245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местного бюджета - 2839,0 тыс. рублей.</w:t>
      </w:r>
    </w:p>
    <w:p w:rsidR="005B23EC" w:rsidRDefault="005B23EC" w:rsidP="005B23EC">
      <w:pPr>
        <w:widowControl w:val="0"/>
        <w:ind w:firstLine="709"/>
        <w:jc w:val="both"/>
      </w:pPr>
    </w:p>
    <w:p w:rsidR="005B23EC" w:rsidRDefault="005B23EC" w:rsidP="005B23EC">
      <w:pPr>
        <w:widowControl w:val="0"/>
        <w:ind w:firstLine="709"/>
        <w:jc w:val="both"/>
      </w:pPr>
      <w:r>
        <w:t xml:space="preserve">Объем финансирования муниципальной программы в 2027 году </w:t>
      </w:r>
      <w:r w:rsidR="00DE7DB9">
        <w:br/>
      </w:r>
      <w:r>
        <w:t>составит - 104121,41041 тыс. рублей, в том числе за счет:</w:t>
      </w:r>
    </w:p>
    <w:p w:rsidR="005B23EC" w:rsidRDefault="005B23EC" w:rsidP="005B23EC">
      <w:pPr>
        <w:widowControl w:val="0"/>
        <w:ind w:firstLine="709"/>
        <w:jc w:val="both"/>
      </w:pPr>
      <w:r>
        <w:t>федерального бюджета - 795,90014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областного бюджета - 98529,77247 тыс. рублей;</w:t>
      </w:r>
    </w:p>
    <w:p w:rsidR="005B23EC" w:rsidRDefault="005B23EC" w:rsidP="005B23EC">
      <w:pPr>
        <w:widowControl w:val="0"/>
        <w:ind w:firstLine="709"/>
        <w:jc w:val="both"/>
      </w:pPr>
      <w:r>
        <w:t>местного бюджета - 4795,7378 тыс. рублей»;</w:t>
      </w:r>
    </w:p>
    <w:p w:rsidR="005B23EC" w:rsidRDefault="005B23EC" w:rsidP="005B23EC">
      <w:pPr>
        <w:widowControl w:val="0"/>
        <w:ind w:firstLine="709"/>
        <w:jc w:val="both"/>
      </w:pPr>
    </w:p>
    <w:p w:rsidR="005B23EC" w:rsidRDefault="005B23EC" w:rsidP="005B23EC">
      <w:pPr>
        <w:widowControl w:val="0"/>
        <w:ind w:firstLine="709"/>
        <w:jc w:val="both"/>
      </w:pPr>
      <w:r>
        <w:t>7)</w:t>
      </w:r>
      <w:r w:rsidR="00DE7DB9">
        <w:t> </w:t>
      </w:r>
      <w:r>
        <w:t>внести в приложение 1 к программе следующие изменения:</w:t>
      </w:r>
    </w:p>
    <w:p w:rsidR="005B23EC" w:rsidRDefault="005B23EC" w:rsidP="005B23EC">
      <w:pPr>
        <w:widowControl w:val="0"/>
        <w:ind w:firstLine="709"/>
        <w:jc w:val="both"/>
      </w:pPr>
      <w:r>
        <w:t>а)</w:t>
      </w:r>
      <w:r w:rsidR="00DE7DB9">
        <w:t> </w:t>
      </w:r>
      <w:r>
        <w:t>строку «Объемы финансовых ресурсов подпрограммы» паспорта подпрограммы «Подготовка земельных участков для освоения в целях жилищного строительства» (далее – подпрограмма 1) изложить в следующей редакции:</w:t>
      </w:r>
    </w:p>
    <w:p w:rsidR="005B23EC" w:rsidRDefault="005B23EC" w:rsidP="00106D54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6945"/>
      </w:tblGrid>
      <w:tr w:rsidR="005B23EC" w:rsidRPr="0054023A" w:rsidTr="00DE7DB9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Объемы финансовых ресурсов подпрограммы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 xml:space="preserve">Объем финансирования подпрограммы </w:t>
            </w:r>
            <w:r w:rsidR="00DE7DB9">
              <w:br/>
            </w:r>
            <w:r w:rsidRPr="0054023A">
              <w:t>в 2025 - 2027 годах: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всего – 1</w:t>
            </w:r>
            <w:r>
              <w:t>3434</w:t>
            </w:r>
            <w:r w:rsidRPr="0054023A">
              <w:t>,</w:t>
            </w:r>
            <w:r>
              <w:t>8</w:t>
            </w:r>
            <w:r w:rsidRPr="0054023A">
              <w:t xml:space="preserve"> тыс. рублей, в том числе за счёт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местного бюджета - 1</w:t>
            </w:r>
            <w:r>
              <w:t>3434</w:t>
            </w:r>
            <w:r w:rsidRPr="0054023A">
              <w:t>,</w:t>
            </w:r>
            <w:r>
              <w:t>8</w:t>
            </w:r>
            <w:r w:rsidRPr="0054023A">
              <w:t xml:space="preserve"> тыс. рублей</w:t>
            </w:r>
          </w:p>
          <w:p w:rsidR="005B23EC" w:rsidRPr="0054023A" w:rsidRDefault="005B23EC" w:rsidP="00DE7DB9">
            <w:pPr>
              <w:jc w:val="center"/>
            </w:pPr>
          </w:p>
          <w:p w:rsidR="005B23EC" w:rsidRPr="0054023A" w:rsidRDefault="005B23EC" w:rsidP="00DE7DB9">
            <w:pPr>
              <w:jc w:val="center"/>
            </w:pPr>
            <w:r w:rsidRPr="0054023A">
              <w:t>Объем финансирования подпрограммы в 2025 году:</w:t>
            </w:r>
          </w:p>
          <w:p w:rsidR="005B23EC" w:rsidRPr="0054023A" w:rsidRDefault="005B23EC" w:rsidP="00DE7DB9">
            <w:pPr>
              <w:jc w:val="center"/>
            </w:pPr>
            <w:r w:rsidRPr="0054023A">
              <w:t xml:space="preserve">всего </w:t>
            </w:r>
            <w:r>
              <w:t>–</w:t>
            </w:r>
            <w:r w:rsidRPr="0054023A">
              <w:t xml:space="preserve"> 1</w:t>
            </w:r>
            <w:r>
              <w:t>1234,8</w:t>
            </w:r>
            <w:r w:rsidRPr="0054023A">
              <w:t xml:space="preserve"> тыс. рублей, в том числе за счёт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местного бюджета - 1</w:t>
            </w:r>
            <w:r>
              <w:t>1234,8</w:t>
            </w:r>
            <w:r w:rsidRPr="0054023A">
              <w:t xml:space="preserve"> тыс. рублей</w:t>
            </w:r>
          </w:p>
          <w:p w:rsidR="005B23EC" w:rsidRPr="0054023A" w:rsidRDefault="005B23EC" w:rsidP="00DE7DB9">
            <w:pPr>
              <w:jc w:val="center"/>
            </w:pPr>
          </w:p>
          <w:p w:rsidR="005B23EC" w:rsidRPr="0054023A" w:rsidRDefault="005B23EC" w:rsidP="00DE7DB9">
            <w:pPr>
              <w:jc w:val="center"/>
            </w:pPr>
            <w:r w:rsidRPr="0054023A">
              <w:t>Объем финансирования подпрограммы в 2026 году: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всего - 0,0 тыс. рублей, в том числе за счёт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местного бюджета - 0,0 тыс. рублей</w:t>
            </w:r>
          </w:p>
          <w:p w:rsidR="005B23EC" w:rsidRPr="0054023A" w:rsidRDefault="005B23EC" w:rsidP="00DE7DB9">
            <w:pPr>
              <w:jc w:val="center"/>
            </w:pPr>
          </w:p>
          <w:p w:rsidR="005B23EC" w:rsidRPr="0054023A" w:rsidRDefault="005B23EC" w:rsidP="00DE7DB9">
            <w:pPr>
              <w:jc w:val="center"/>
            </w:pPr>
            <w:r w:rsidRPr="0054023A">
              <w:t>Объем финансирования подпрограммы в 2027 году: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всего - 2200,0 тыс. рублей, в том числе за счёт</w:t>
            </w:r>
          </w:p>
          <w:p w:rsidR="005B23EC" w:rsidRPr="0054023A" w:rsidRDefault="005B23EC" w:rsidP="00DE7DB9">
            <w:pPr>
              <w:jc w:val="center"/>
            </w:pPr>
            <w:r w:rsidRPr="0054023A">
              <w:t>местного бюджета - 2200,0 тыс. рублей</w:t>
            </w:r>
          </w:p>
        </w:tc>
      </w:tr>
    </w:tbl>
    <w:p w:rsidR="005B23EC" w:rsidRPr="0054023A" w:rsidRDefault="005B23EC" w:rsidP="005B23EC">
      <w:pPr>
        <w:jc w:val="right"/>
      </w:pPr>
      <w:r w:rsidRPr="0054023A">
        <w:t>»;</w:t>
      </w:r>
    </w:p>
    <w:p w:rsidR="005B23EC" w:rsidRDefault="005B23EC" w:rsidP="005B23EC">
      <w:pPr>
        <w:widowControl w:val="0"/>
        <w:ind w:firstLine="709"/>
        <w:jc w:val="both"/>
      </w:pPr>
      <w:r>
        <w:t>б)</w:t>
      </w:r>
      <w:r w:rsidR="00DE7DB9">
        <w:t> </w:t>
      </w:r>
      <w:r>
        <w:t>таблицу 1 пункта 4 раздела II подпрограммы 1 изложить в следующей редакции:</w:t>
      </w:r>
    </w:p>
    <w:p w:rsidR="005B23EC" w:rsidRDefault="005B23EC" w:rsidP="00106D54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1"/>
        <w:gridCol w:w="1276"/>
        <w:gridCol w:w="1170"/>
        <w:gridCol w:w="1091"/>
        <w:gridCol w:w="1281"/>
      </w:tblGrid>
      <w:tr w:rsidR="005B23EC" w:rsidRPr="0054023A" w:rsidTr="00DE7DB9">
        <w:trPr>
          <w:jc w:val="center"/>
        </w:trPr>
        <w:tc>
          <w:tcPr>
            <w:tcW w:w="4821" w:type="dxa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</w:p>
        </w:tc>
        <w:tc>
          <w:tcPr>
            <w:tcW w:w="3542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ind w:firstLine="709"/>
              <w:jc w:val="center"/>
            </w:pPr>
            <w:r w:rsidRPr="0054023A">
              <w:t>Таблица 1</w:t>
            </w:r>
          </w:p>
        </w:tc>
      </w:tr>
      <w:tr w:rsidR="005B23EC" w:rsidRPr="0054023A" w:rsidTr="00DE7DB9">
        <w:trPr>
          <w:trHeight w:val="240"/>
          <w:jc w:val="center"/>
        </w:trPr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Наименование целевых индикаторов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Ед. изм.</w:t>
            </w:r>
          </w:p>
        </w:tc>
        <w:tc>
          <w:tcPr>
            <w:tcW w:w="35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Плановые показатели подпрограммы</w:t>
            </w:r>
          </w:p>
        </w:tc>
      </w:tr>
      <w:tr w:rsidR="005B23EC" w:rsidRPr="0054023A" w:rsidTr="00DE7DB9">
        <w:trPr>
          <w:jc w:val="center"/>
        </w:trPr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2025 год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2026 год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2027 год</w:t>
            </w:r>
          </w:p>
        </w:tc>
      </w:tr>
      <w:tr w:rsidR="005B23EC" w:rsidRPr="0054023A" w:rsidTr="00DE7DB9">
        <w:trPr>
          <w:jc w:val="center"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1. Ввод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 xml:space="preserve">тыс. </w:t>
            </w:r>
            <w:r w:rsidR="00DE7DB9">
              <w:br/>
            </w:r>
            <w:r w:rsidRPr="0054023A">
              <w:t>кв. метров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27,7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28,9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30,8</w:t>
            </w:r>
          </w:p>
        </w:tc>
      </w:tr>
      <w:tr w:rsidR="005B23EC" w:rsidRPr="0054023A" w:rsidTr="00DE7DB9">
        <w:trPr>
          <w:jc w:val="center"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2.</w:t>
            </w:r>
            <w:r w:rsidR="00DE7DB9">
              <w:t> </w:t>
            </w:r>
            <w:r w:rsidRPr="0054023A">
              <w:t xml:space="preserve">Площадь земельных участков, предоставленных на аукционах, </w:t>
            </w:r>
            <w:r w:rsidR="00DE7DB9">
              <w:br/>
            </w:r>
            <w:r w:rsidRPr="0054023A">
              <w:t xml:space="preserve">для жилищного строительства </w:t>
            </w:r>
            <w:r w:rsidR="00DE7DB9">
              <w:br/>
            </w:r>
            <w:r w:rsidRPr="0054023A">
              <w:t>и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га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12,763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2,3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2,3</w:t>
            </w:r>
          </w:p>
        </w:tc>
      </w:tr>
      <w:tr w:rsidR="005B23EC" w:rsidRPr="0054023A" w:rsidTr="00DE7DB9">
        <w:trPr>
          <w:jc w:val="center"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lastRenderedPageBreak/>
              <w:t>3. Количество разработанных проектов планировки и межевания территории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54023A" w:rsidRDefault="005B23EC" w:rsidP="00DE7DB9">
            <w:pPr>
              <w:jc w:val="center"/>
            </w:pPr>
            <w:r w:rsidRPr="0054023A">
              <w:t>ед.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8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EC" w:rsidRPr="0054023A" w:rsidRDefault="005B23EC" w:rsidP="00DE7DB9">
            <w:pPr>
              <w:jc w:val="center"/>
            </w:pPr>
            <w:r w:rsidRPr="0054023A">
              <w:t>1</w:t>
            </w:r>
          </w:p>
        </w:tc>
      </w:tr>
    </w:tbl>
    <w:p w:rsidR="005B23EC" w:rsidRPr="0054023A" w:rsidRDefault="005B23EC" w:rsidP="005B23EC">
      <w:pPr>
        <w:jc w:val="right"/>
      </w:pPr>
      <w:r w:rsidRPr="0054023A">
        <w:t>»;</w:t>
      </w:r>
    </w:p>
    <w:p w:rsidR="005B23EC" w:rsidRDefault="005B23EC" w:rsidP="005B23EC">
      <w:pPr>
        <w:widowControl w:val="0"/>
        <w:ind w:firstLine="709"/>
        <w:jc w:val="both"/>
      </w:pPr>
      <w:r>
        <w:t>в)</w:t>
      </w:r>
      <w:r w:rsidR="00DE7DB9">
        <w:t> </w:t>
      </w:r>
      <w:r>
        <w:t>пункт 10 раздела V подпрограммы 1 изложить в следующей редакции:</w:t>
      </w:r>
    </w:p>
    <w:p w:rsidR="005B23EC" w:rsidRDefault="005B23EC" w:rsidP="005B23EC">
      <w:pPr>
        <w:widowControl w:val="0"/>
        <w:ind w:firstLine="709"/>
        <w:jc w:val="both"/>
      </w:pPr>
      <w:r>
        <w:t>«10.</w:t>
      </w:r>
      <w:r w:rsidR="00DE7DB9">
        <w:t> </w:t>
      </w:r>
      <w:r>
        <w:t xml:space="preserve">Общий объем финансирования в 2025-2027 годах составляет </w:t>
      </w:r>
      <w:r w:rsidR="00DE7DB9">
        <w:br/>
      </w:r>
      <w:r>
        <w:t xml:space="preserve">13434,8 тыс. рублей, в том числе за счет средств местного </w:t>
      </w:r>
      <w:r w:rsidR="00DE7DB9">
        <w:br/>
      </w:r>
      <w:r>
        <w:t>бюджета - 13434,8 тыс. рублей, в том числе:</w:t>
      </w:r>
    </w:p>
    <w:p w:rsidR="005B23EC" w:rsidRDefault="005B23EC" w:rsidP="005B23EC">
      <w:pPr>
        <w:widowControl w:val="0"/>
        <w:ind w:firstLine="709"/>
        <w:jc w:val="both"/>
      </w:pPr>
      <w:r>
        <w:t>2025 год – 11234,8 тыс. рублей</w:t>
      </w:r>
    </w:p>
    <w:p w:rsidR="005B23EC" w:rsidRDefault="005B23EC" w:rsidP="005B23EC">
      <w:pPr>
        <w:widowControl w:val="0"/>
        <w:ind w:firstLine="709"/>
        <w:jc w:val="both"/>
      </w:pPr>
      <w:r>
        <w:t>2026 год - 0,0 тыс. рублей</w:t>
      </w:r>
    </w:p>
    <w:p w:rsidR="005B23EC" w:rsidRDefault="005B23EC" w:rsidP="005B23EC">
      <w:pPr>
        <w:widowControl w:val="0"/>
        <w:ind w:firstLine="709"/>
        <w:jc w:val="both"/>
      </w:pPr>
      <w:r>
        <w:t>2027 год - 2200,0 тыс. рублей»;</w:t>
      </w:r>
    </w:p>
    <w:p w:rsidR="005B23EC" w:rsidRDefault="005B23EC" w:rsidP="005B23EC">
      <w:pPr>
        <w:widowControl w:val="0"/>
        <w:ind w:firstLine="709"/>
        <w:jc w:val="both"/>
      </w:pPr>
      <w:r>
        <w:t>8)</w:t>
      </w:r>
      <w:r w:rsidR="00DE7DB9">
        <w:t> </w:t>
      </w:r>
      <w:r>
        <w:t>внести в приложение 2 к муниципальной программе следующие изменения:;</w:t>
      </w:r>
    </w:p>
    <w:p w:rsidR="005B23EC" w:rsidRDefault="00DE7DB9" w:rsidP="005B23EC">
      <w:pPr>
        <w:widowControl w:val="0"/>
        <w:ind w:firstLine="709"/>
        <w:jc w:val="both"/>
      </w:pPr>
      <w:r>
        <w:t>а) </w:t>
      </w:r>
      <w:r w:rsidR="005B23EC">
        <w:t>строку «Объемы финансовых ресурсов подпрограммы» паспорта подпрограммы «Мероприятия по переселению граждан из жилищного фонда признанного непригодным для проживания» (далее – подпрограмма 2)  изложить в следующей редакции:</w:t>
      </w:r>
    </w:p>
    <w:p w:rsidR="005B23EC" w:rsidRDefault="005B23EC" w:rsidP="005B23EC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  <w:gridCol w:w="6882"/>
      </w:tblGrid>
      <w:tr w:rsidR="005B23EC" w:rsidRPr="0054023A" w:rsidTr="006612FD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F91C05" w:rsidRDefault="005B23EC" w:rsidP="006612FD">
            <w:pPr>
              <w:jc w:val="center"/>
            </w:pPr>
            <w:r w:rsidRPr="00F91C05">
              <w:t>Объемы финансовых ресурсов подпрограммы</w:t>
            </w:r>
          </w:p>
          <w:p w:rsidR="005B23EC" w:rsidRPr="00F91C05" w:rsidRDefault="005B23EC" w:rsidP="006612FD">
            <w:pPr>
              <w:ind w:firstLine="851"/>
              <w:jc w:val="center"/>
            </w:pPr>
          </w:p>
          <w:p w:rsidR="005B23EC" w:rsidRPr="00F91C05" w:rsidRDefault="005B23EC" w:rsidP="006612FD">
            <w:pPr>
              <w:ind w:firstLine="851"/>
              <w:jc w:val="center"/>
            </w:pPr>
          </w:p>
          <w:p w:rsidR="005B23EC" w:rsidRPr="00F91C05" w:rsidRDefault="005B23EC" w:rsidP="006612FD">
            <w:pPr>
              <w:ind w:firstLine="851"/>
              <w:jc w:val="center"/>
            </w:pP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3EC" w:rsidRPr="00F91C05" w:rsidRDefault="005B23EC" w:rsidP="006612FD">
            <w:pPr>
              <w:snapToGrid w:val="0"/>
              <w:jc w:val="center"/>
            </w:pPr>
            <w:bookmarkStart w:id="0" w:name="_Hlk188009413"/>
            <w:r w:rsidRPr="00F91C05">
              <w:t xml:space="preserve">Объем финансирования подпрограммы </w:t>
            </w:r>
            <w:r w:rsidR="006612FD">
              <w:br/>
            </w:r>
            <w:r w:rsidRPr="00F91C05">
              <w:t xml:space="preserve">в 2025-2027 годах – 764 540,19325 тыс. рублей, </w:t>
            </w:r>
            <w:r w:rsidR="006612FD">
              <w:br/>
            </w:r>
            <w:r w:rsidRPr="00F91C05">
              <w:t>в том числе за счет:</w:t>
            </w:r>
          </w:p>
          <w:p w:rsidR="005B23EC" w:rsidRPr="00F91C05" w:rsidRDefault="005B23EC" w:rsidP="006612FD">
            <w:pPr>
              <w:snapToGrid w:val="0"/>
              <w:jc w:val="center"/>
            </w:pP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федерального бюджета – 139 801,18587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областного бюджета – 623 761,27935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местного бюджета – 977,72803 тыс. рублей.</w:t>
            </w:r>
          </w:p>
          <w:p w:rsidR="005B23EC" w:rsidRPr="00F91C05" w:rsidRDefault="005B23EC" w:rsidP="006612FD">
            <w:pPr>
              <w:snapToGrid w:val="0"/>
              <w:jc w:val="center"/>
            </w:pPr>
          </w:p>
          <w:p w:rsidR="005B23EC" w:rsidRPr="00F91C05" w:rsidRDefault="005B23EC" w:rsidP="006612FD">
            <w:pPr>
              <w:snapToGrid w:val="0"/>
              <w:jc w:val="center"/>
            </w:pPr>
            <w:bookmarkStart w:id="1" w:name="_Hlk188279664"/>
            <w:r w:rsidRPr="00F91C05">
              <w:t>Объем финансирования подпрограммы в 2025 году – 329 803,62209 тыс. рублей, в том числе за счёт: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федерального бюджета – 139 801,18587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областного бюджета – 189 459,44599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местного бюджета – 542,99023 тыс. рублей.</w:t>
            </w:r>
          </w:p>
          <w:bookmarkEnd w:id="1"/>
          <w:p w:rsidR="005B23EC" w:rsidRPr="00F91C05" w:rsidRDefault="005B23EC" w:rsidP="006612FD">
            <w:pPr>
              <w:snapToGrid w:val="0"/>
              <w:jc w:val="center"/>
            </w:pP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Объем финансирования подпрограммы в 2026 году -              338 999,41896 тыс. рублей, в том числе за счёт: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федерального бюджета - 0,00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областного бюджета - 338 660,41896 тыс. рублей;</w:t>
            </w:r>
          </w:p>
          <w:p w:rsidR="005B23EC" w:rsidRPr="00F91C05" w:rsidRDefault="005B23EC" w:rsidP="006612FD">
            <w:pPr>
              <w:snapToGrid w:val="0"/>
              <w:jc w:val="center"/>
            </w:pPr>
            <w:r w:rsidRPr="00F91C05">
              <w:t>местного бюджета - 339,00 тыс. рублей.</w:t>
            </w:r>
          </w:p>
          <w:p w:rsidR="005B23EC" w:rsidRPr="00F91C05" w:rsidRDefault="005B23EC" w:rsidP="006612FD">
            <w:pPr>
              <w:ind w:firstLine="54"/>
              <w:jc w:val="center"/>
            </w:pPr>
          </w:p>
          <w:p w:rsidR="005B23EC" w:rsidRPr="00F91C05" w:rsidRDefault="005B23EC" w:rsidP="006612FD">
            <w:pPr>
              <w:ind w:firstLine="54"/>
              <w:jc w:val="center"/>
            </w:pPr>
            <w:r w:rsidRPr="00F91C05">
              <w:t>Объем финансирования подпрограммы в 2027 году – 95 737,15220 тыс. рублей, в том числе за счёт:</w:t>
            </w:r>
          </w:p>
          <w:p w:rsidR="005B23EC" w:rsidRPr="00F91C05" w:rsidRDefault="005B23EC" w:rsidP="006612FD">
            <w:pPr>
              <w:ind w:firstLine="54"/>
              <w:jc w:val="center"/>
            </w:pPr>
            <w:r w:rsidRPr="00F91C05">
              <w:t>федерального бюджета - 0,00 тыс. рублей;</w:t>
            </w:r>
          </w:p>
          <w:p w:rsidR="005B23EC" w:rsidRPr="00F91C05" w:rsidRDefault="005B23EC" w:rsidP="006612FD">
            <w:pPr>
              <w:ind w:firstLine="54"/>
              <w:jc w:val="center"/>
            </w:pPr>
            <w:r w:rsidRPr="00F91C05">
              <w:t>областного бюджета – 95 641,41440 тыс. рублей;</w:t>
            </w:r>
          </w:p>
          <w:p w:rsidR="005B23EC" w:rsidRPr="00F91C05" w:rsidRDefault="005B23EC" w:rsidP="006612FD">
            <w:pPr>
              <w:ind w:firstLine="54"/>
              <w:jc w:val="center"/>
            </w:pPr>
            <w:r w:rsidRPr="00F91C05">
              <w:t>местного бюджета – 95,73780 тыс. рублей.</w:t>
            </w:r>
            <w:bookmarkEnd w:id="0"/>
          </w:p>
        </w:tc>
      </w:tr>
    </w:tbl>
    <w:p w:rsidR="005B23EC" w:rsidRPr="0054023A" w:rsidRDefault="005B23EC" w:rsidP="005B23EC">
      <w:pPr>
        <w:jc w:val="right"/>
      </w:pPr>
      <w:r w:rsidRPr="0054023A">
        <w:t>»;</w:t>
      </w:r>
    </w:p>
    <w:p w:rsidR="005B23EC" w:rsidRDefault="005B23EC" w:rsidP="005B23EC">
      <w:pPr>
        <w:widowControl w:val="0"/>
        <w:ind w:firstLine="709"/>
        <w:jc w:val="both"/>
      </w:pPr>
      <w:r>
        <w:t>б)</w:t>
      </w:r>
      <w:r w:rsidR="006612FD">
        <w:t> </w:t>
      </w:r>
      <w:r>
        <w:t xml:space="preserve">строку «Ожидаемые результаты реализации подпрограммы» паспорта </w:t>
      </w:r>
      <w:r>
        <w:lastRenderedPageBreak/>
        <w:t>подпрограммы 2 изложить в следующей редакции:</w:t>
      </w:r>
    </w:p>
    <w:p w:rsidR="005B23EC" w:rsidRDefault="005B23EC" w:rsidP="005B23EC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2797"/>
        <w:gridCol w:w="6842"/>
      </w:tblGrid>
      <w:tr w:rsidR="00401248" w:rsidRPr="00F91C05" w:rsidTr="006612FD">
        <w:trPr>
          <w:cantSplit/>
          <w:trHeight w:val="293"/>
          <w:jc w:val="center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248" w:rsidRPr="00F91C05" w:rsidRDefault="00401248" w:rsidP="006612FD">
            <w:pPr>
              <w:spacing w:line="276" w:lineRule="auto"/>
              <w:jc w:val="center"/>
            </w:pPr>
            <w:r w:rsidRPr="00F91C05">
              <w:t>Ожидаемые результаты реализации подпрограммы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248" w:rsidRPr="00F91C05" w:rsidRDefault="00401248" w:rsidP="006612FD">
            <w:pPr>
              <w:snapToGrid w:val="0"/>
              <w:jc w:val="center"/>
            </w:pPr>
            <w:r>
              <w:t xml:space="preserve">Переселение граждан (семей) </w:t>
            </w:r>
            <w:r w:rsidRPr="005658D8">
              <w:t>из жилых помещений, признанных непригодными для проживания</w:t>
            </w:r>
            <w:r>
              <w:t xml:space="preserve"> – </w:t>
            </w:r>
            <w:r w:rsidR="006612FD">
              <w:br/>
            </w:r>
            <w:r>
              <w:t>196 семей</w:t>
            </w:r>
          </w:p>
        </w:tc>
      </w:tr>
    </w:tbl>
    <w:p w:rsidR="00401248" w:rsidRPr="0054023A" w:rsidRDefault="00401248" w:rsidP="00401248">
      <w:pPr>
        <w:jc w:val="right"/>
      </w:pPr>
      <w:r w:rsidRPr="0054023A">
        <w:t>»;</w:t>
      </w:r>
    </w:p>
    <w:p w:rsidR="00401248" w:rsidRDefault="00401248" w:rsidP="00401248">
      <w:pPr>
        <w:widowControl w:val="0"/>
        <w:ind w:firstLine="709"/>
        <w:jc w:val="both"/>
      </w:pPr>
      <w:r>
        <w:t>в)</w:t>
      </w:r>
      <w:r w:rsidR="006612FD">
        <w:t> </w:t>
      </w:r>
      <w:r>
        <w:t>таблицу 1 пункта 4 раздела II подпрограммы 2 изложить в следующей редакции:</w:t>
      </w:r>
    </w:p>
    <w:p w:rsidR="008817B1" w:rsidRDefault="00401248" w:rsidP="008817B1">
      <w:pPr>
        <w:widowControl w:val="0"/>
      </w:pPr>
      <w:r>
        <w:t>«</w:t>
      </w:r>
    </w:p>
    <w:p w:rsidR="00401248" w:rsidRPr="00F91C05" w:rsidRDefault="00401248" w:rsidP="008817B1">
      <w:pPr>
        <w:widowControl w:val="0"/>
        <w:jc w:val="right"/>
        <w:rPr>
          <w:rFonts w:eastAsia="Calibri"/>
        </w:rPr>
      </w:pPr>
      <w:r w:rsidRPr="00F91C05">
        <w:rPr>
          <w:rFonts w:eastAsia="Calibri"/>
        </w:rPr>
        <w:t>Таблица 1</w:t>
      </w:r>
    </w:p>
    <w:tbl>
      <w:tblPr>
        <w:tblW w:w="963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019"/>
        <w:gridCol w:w="1478"/>
        <w:gridCol w:w="1346"/>
        <w:gridCol w:w="1471"/>
        <w:gridCol w:w="1325"/>
      </w:tblGrid>
      <w:tr w:rsidR="00401248" w:rsidRPr="00F91C05" w:rsidTr="006612FD">
        <w:trPr>
          <w:trHeight w:val="725"/>
          <w:tblCellSpacing w:w="0" w:type="dxa"/>
          <w:jc w:val="center"/>
        </w:trPr>
        <w:tc>
          <w:tcPr>
            <w:tcW w:w="4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Наименование индикативных показателей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Ед. изм.</w:t>
            </w:r>
          </w:p>
        </w:tc>
        <w:tc>
          <w:tcPr>
            <w:tcW w:w="43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Плановые показатели подпрограммы</w:t>
            </w:r>
          </w:p>
        </w:tc>
      </w:tr>
      <w:tr w:rsidR="00401248" w:rsidRPr="00F91C05" w:rsidTr="006612FD">
        <w:trPr>
          <w:trHeight w:val="943"/>
          <w:tblCellSpacing w:w="0" w:type="dxa"/>
          <w:jc w:val="center"/>
        </w:trPr>
        <w:tc>
          <w:tcPr>
            <w:tcW w:w="4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2026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2027 год</w:t>
            </w:r>
          </w:p>
        </w:tc>
      </w:tr>
      <w:tr w:rsidR="00401248" w:rsidRPr="00F91C05" w:rsidTr="006612FD">
        <w:trPr>
          <w:tblCellSpacing w:w="0" w:type="dxa"/>
          <w:jc w:val="center"/>
        </w:trPr>
        <w:tc>
          <w:tcPr>
            <w:tcW w:w="4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1. Строительство и (или) приобретение жилья для переселения граждан из жилищного фонда, признанного непригодным для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 xml:space="preserve">тыс. </w:t>
            </w:r>
            <w:r w:rsidR="006612FD">
              <w:rPr>
                <w:rFonts w:eastAsia="Calibri"/>
              </w:rPr>
              <w:br/>
            </w:r>
            <w:r w:rsidRPr="00F91C05">
              <w:rPr>
                <w:rFonts w:eastAsia="Calibri"/>
              </w:rPr>
              <w:t>кв. 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3,0201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2,9052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0,8399</w:t>
            </w:r>
          </w:p>
        </w:tc>
      </w:tr>
      <w:tr w:rsidR="00401248" w:rsidRPr="00F91C05" w:rsidTr="006612FD">
        <w:trPr>
          <w:tblCellSpacing w:w="0" w:type="dxa"/>
          <w:jc w:val="center"/>
        </w:trPr>
        <w:tc>
          <w:tcPr>
            <w:tcW w:w="4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2.</w:t>
            </w:r>
            <w:r w:rsidR="006612FD">
              <w:rPr>
                <w:rFonts w:eastAsia="Calibri"/>
              </w:rPr>
              <w:t> </w:t>
            </w:r>
            <w:r w:rsidRPr="00F91C05">
              <w:rPr>
                <w:rFonts w:eastAsia="Calibri"/>
              </w:rPr>
              <w:t>Снос ветхо-аварийного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 xml:space="preserve">тыс. </w:t>
            </w:r>
            <w:r w:rsidR="006612FD">
              <w:rPr>
                <w:rFonts w:eastAsia="Calibri"/>
              </w:rPr>
              <w:br/>
            </w:r>
            <w:r w:rsidRPr="00F91C05">
              <w:rPr>
                <w:rFonts w:eastAsia="Calibri"/>
              </w:rPr>
              <w:t>кв. метров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0</w:t>
            </w:r>
          </w:p>
        </w:tc>
      </w:tr>
      <w:tr w:rsidR="00401248" w:rsidRPr="00F91C05" w:rsidTr="006612FD">
        <w:trPr>
          <w:tblCellSpacing w:w="0" w:type="dxa"/>
          <w:jc w:val="center"/>
        </w:trPr>
        <w:tc>
          <w:tcPr>
            <w:tcW w:w="4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3.</w:t>
            </w:r>
            <w:r w:rsidR="006612FD">
              <w:rPr>
                <w:rFonts w:eastAsia="Calibri"/>
              </w:rPr>
              <w:t> </w:t>
            </w:r>
            <w:r w:rsidRPr="00F91C05">
              <w:rPr>
                <w:rFonts w:eastAsia="Calibri"/>
              </w:rPr>
              <w:t>Количество граждан округа (семей), переселенных из ветхого и аварийного жилищного фонда в жилые помещения, отвечающие установленным санитарным и техническим требованиям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семей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  <w:r w:rsidRPr="00F91C05">
              <w:rPr>
                <w:rFonts w:eastAsia="Calibri"/>
              </w:rPr>
              <w:t>25</w:t>
            </w:r>
          </w:p>
        </w:tc>
      </w:tr>
      <w:tr w:rsidR="00401248" w:rsidRPr="00F91C05" w:rsidTr="006612FD">
        <w:trPr>
          <w:trHeight w:val="57"/>
          <w:tblCellSpacing w:w="0" w:type="dxa"/>
          <w:jc w:val="center"/>
        </w:trPr>
        <w:tc>
          <w:tcPr>
            <w:tcW w:w="4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248" w:rsidRPr="00F91C05" w:rsidRDefault="00401248" w:rsidP="006612FD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401248" w:rsidRPr="0054023A" w:rsidRDefault="00401248" w:rsidP="00401248">
      <w:pPr>
        <w:jc w:val="right"/>
      </w:pPr>
      <w:r w:rsidRPr="0054023A">
        <w:t>»;</w:t>
      </w:r>
    </w:p>
    <w:p w:rsidR="00401248" w:rsidRDefault="00401248" w:rsidP="00401248">
      <w:pPr>
        <w:widowControl w:val="0"/>
        <w:ind w:firstLine="709"/>
        <w:jc w:val="both"/>
      </w:pPr>
      <w:r>
        <w:t>г)</w:t>
      </w:r>
      <w:r w:rsidR="00123E4F">
        <w:t> </w:t>
      </w:r>
      <w:r>
        <w:t>пункт 5 раздела II подпрограммы 2 изложить в следующей редакции: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>«5.</w:t>
      </w:r>
      <w:r w:rsidR="00123E4F">
        <w:t> </w:t>
      </w:r>
      <w:r>
        <w:t xml:space="preserve">Реализация подпрограммы приведет к достижению ожидаемых результатов: </w:t>
      </w:r>
    </w:p>
    <w:p w:rsidR="00401248" w:rsidRDefault="00401248" w:rsidP="00401248">
      <w:pPr>
        <w:widowControl w:val="0"/>
        <w:ind w:firstLine="709"/>
        <w:jc w:val="both"/>
      </w:pPr>
      <w:r>
        <w:t>переселение граждан (семей) из жилых помещений, признанных непригодными для проживания – 196 семей»;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>д)</w:t>
      </w:r>
      <w:r w:rsidR="00123E4F">
        <w:t> </w:t>
      </w:r>
      <w:r>
        <w:t>пункт 11 раздела V подпрограммы 2 изложить в следующей редакции: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lastRenderedPageBreak/>
        <w:t>«11.</w:t>
      </w:r>
      <w:r w:rsidR="00123E4F">
        <w:t> </w:t>
      </w:r>
      <w:r>
        <w:t xml:space="preserve">Объем финансирования подпрограммы в 2025-2027 годах – </w:t>
      </w:r>
    </w:p>
    <w:p w:rsidR="00401248" w:rsidRDefault="00401248" w:rsidP="00401248">
      <w:pPr>
        <w:widowControl w:val="0"/>
        <w:ind w:firstLine="709"/>
        <w:jc w:val="both"/>
      </w:pPr>
      <w:r>
        <w:t>764 540,19325 тыс. рублей, в том числе за счет: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>федерального бюджета – 139 801,18587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областного бюджета – 623 761,27935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местного бюджета – 977,72803 тыс. рублей.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 xml:space="preserve">Объем финансирования подпрограммы в 2025 году – </w:t>
      </w:r>
      <w:r w:rsidR="00123E4F">
        <w:br/>
      </w:r>
      <w:r>
        <w:t>329 803,62209 тыс. рублей, в том числе за счёт:</w:t>
      </w:r>
    </w:p>
    <w:p w:rsidR="00401248" w:rsidRDefault="00401248" w:rsidP="00401248">
      <w:pPr>
        <w:widowControl w:val="0"/>
        <w:ind w:firstLine="709"/>
        <w:jc w:val="both"/>
      </w:pPr>
      <w:r>
        <w:t>федерального бюджета – 139 801,18587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областного бюджета – 189 459,44599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местного бюджета – 542,99023 тыс. рублей.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 xml:space="preserve">Объем финансирования подпрограммы в 2026 году - </w:t>
      </w:r>
      <w:r w:rsidR="00123E4F">
        <w:br/>
      </w:r>
      <w:r>
        <w:t>338 999,41896 тыс. рублей, в том числе за счёт:</w:t>
      </w:r>
    </w:p>
    <w:p w:rsidR="00401248" w:rsidRDefault="00401248" w:rsidP="00401248">
      <w:pPr>
        <w:widowControl w:val="0"/>
        <w:ind w:firstLine="709"/>
        <w:jc w:val="both"/>
      </w:pPr>
      <w:r>
        <w:t>федерального бюджета - 0,00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областного бюджета -338 660,41896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местного бюджета - 339,00 тыс. рублей.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 xml:space="preserve">Объем финансирования подпрограммы в 2027 году – </w:t>
      </w:r>
      <w:r w:rsidR="00123E4F">
        <w:br/>
      </w:r>
      <w:r>
        <w:t>95 737,15220 тыс. рублей, в том числе за счёт:</w:t>
      </w:r>
    </w:p>
    <w:p w:rsidR="00401248" w:rsidRDefault="00401248" w:rsidP="00401248">
      <w:pPr>
        <w:widowControl w:val="0"/>
        <w:ind w:firstLine="709"/>
        <w:jc w:val="both"/>
      </w:pPr>
      <w:r>
        <w:t>федерального бюджета - 0,00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областного бюджета – 95 641,41440 тыс. рублей;</w:t>
      </w:r>
    </w:p>
    <w:p w:rsidR="00401248" w:rsidRDefault="00401248" w:rsidP="00401248">
      <w:pPr>
        <w:widowControl w:val="0"/>
        <w:ind w:firstLine="709"/>
        <w:jc w:val="both"/>
      </w:pPr>
      <w:r>
        <w:t>местного бюджета – 95,73780 тыс. рублей»;</w:t>
      </w:r>
    </w:p>
    <w:p w:rsidR="00401248" w:rsidRDefault="00401248" w:rsidP="00401248">
      <w:pPr>
        <w:widowControl w:val="0"/>
        <w:ind w:firstLine="709"/>
        <w:jc w:val="both"/>
      </w:pPr>
    </w:p>
    <w:p w:rsidR="00401248" w:rsidRDefault="00401248" w:rsidP="00401248">
      <w:pPr>
        <w:widowControl w:val="0"/>
        <w:ind w:firstLine="709"/>
        <w:jc w:val="both"/>
      </w:pPr>
      <w:r>
        <w:t>9)</w:t>
      </w:r>
      <w:r w:rsidR="00123E4F">
        <w:t> </w:t>
      </w:r>
      <w:r>
        <w:t>внести в приложение 3 к программе следующие изменения:</w:t>
      </w:r>
    </w:p>
    <w:p w:rsidR="00401248" w:rsidRDefault="00401248" w:rsidP="00401248">
      <w:pPr>
        <w:widowControl w:val="0"/>
        <w:ind w:firstLine="709"/>
        <w:jc w:val="both"/>
      </w:pPr>
      <w:r>
        <w:t>а)</w:t>
      </w:r>
      <w:r w:rsidR="00123E4F">
        <w:t> </w:t>
      </w:r>
      <w:r>
        <w:t xml:space="preserve">строку «Объемы финансовых ресурсов подпрограммы» паспорта подпрограммы «Оказание молодым семьям государственной поддержки </w:t>
      </w:r>
      <w:r w:rsidR="00123E4F">
        <w:br/>
      </w:r>
      <w:r>
        <w:t xml:space="preserve">для улучшения жилищных условий» (далее – подпрограмма 3) изложить </w:t>
      </w:r>
      <w:r w:rsidR="00123E4F">
        <w:br/>
      </w:r>
      <w:r>
        <w:t>в следующей редакции:</w:t>
      </w:r>
    </w:p>
    <w:p w:rsidR="005B23EC" w:rsidRDefault="00401248" w:rsidP="008817B1">
      <w:pPr>
        <w:widowControl w:val="0"/>
        <w:jc w:val="both"/>
      </w:pPr>
      <w:r>
        <w:t>«</w:t>
      </w:r>
    </w:p>
    <w:tbl>
      <w:tblPr>
        <w:tblW w:w="9639" w:type="dxa"/>
        <w:jc w:val="center"/>
        <w:tblInd w:w="10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24"/>
        <w:gridCol w:w="7215"/>
      </w:tblGrid>
      <w:tr w:rsidR="00401248" w:rsidRPr="0003114C" w:rsidTr="008817B1">
        <w:trPr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8817B1" w:rsidRDefault="008817B1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Объемы финансовых ресурсов подпрограммы</w:t>
            </w:r>
          </w:p>
        </w:tc>
        <w:tc>
          <w:tcPr>
            <w:tcW w:w="759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 xml:space="preserve">Общий объем финансирования подпрограммы </w:t>
            </w:r>
            <w:r w:rsidR="00123E4F">
              <w:rPr>
                <w:kern w:val="3"/>
                <w:szCs w:val="22"/>
              </w:rPr>
              <w:br/>
            </w:r>
            <w:r w:rsidRPr="0003114C">
              <w:rPr>
                <w:kern w:val="3"/>
                <w:szCs w:val="22"/>
              </w:rPr>
              <w:t>в 2025-2</w:t>
            </w:r>
            <w:r>
              <w:rPr>
                <w:kern w:val="3"/>
                <w:szCs w:val="22"/>
              </w:rPr>
              <w:t>027 годах составит – 17682,36195</w:t>
            </w:r>
            <w:r w:rsidRPr="0003114C">
              <w:rPr>
                <w:kern w:val="3"/>
                <w:szCs w:val="22"/>
              </w:rPr>
              <w:t xml:space="preserve">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в том числе: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федерального бюджета - 2329,88716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областного бюджета - 8275,10383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</w:t>
            </w:r>
            <w:r>
              <w:rPr>
                <w:kern w:val="3"/>
                <w:szCs w:val="22"/>
              </w:rPr>
              <w:t xml:space="preserve"> средств местного бюджета - 7077,37096</w:t>
            </w:r>
            <w:r w:rsidRPr="0003114C">
              <w:rPr>
                <w:kern w:val="3"/>
                <w:szCs w:val="22"/>
              </w:rPr>
              <w:t xml:space="preserve">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kern w:val="3"/>
                <w:szCs w:val="22"/>
              </w:rPr>
            </w:pP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 xml:space="preserve">Объем финансирования </w:t>
            </w:r>
            <w:r>
              <w:rPr>
                <w:kern w:val="3"/>
                <w:szCs w:val="22"/>
              </w:rPr>
              <w:t>подпрограммы в 2025 г. – 5317,37096</w:t>
            </w:r>
            <w:r w:rsidRPr="0003114C">
              <w:rPr>
                <w:kern w:val="3"/>
                <w:szCs w:val="22"/>
              </w:rPr>
              <w:t xml:space="preserve"> тыс. рублей,в том числе: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федерального бюджета - 720,41773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областного бюджета - 2519,58227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</w:t>
            </w:r>
            <w:r>
              <w:rPr>
                <w:kern w:val="3"/>
                <w:szCs w:val="22"/>
              </w:rPr>
              <w:t xml:space="preserve"> средств местного бюджета - 2077,37096</w:t>
            </w:r>
            <w:r w:rsidRPr="0003114C">
              <w:rPr>
                <w:kern w:val="3"/>
                <w:szCs w:val="22"/>
              </w:rPr>
              <w:t xml:space="preserve">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kern w:val="3"/>
                <w:szCs w:val="22"/>
              </w:rPr>
            </w:pP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 xml:space="preserve">Объем финансирования подпрограммы в 2026 г. - </w:t>
            </w:r>
            <w:r w:rsidRPr="0003114C">
              <w:rPr>
                <w:kern w:val="3"/>
                <w:szCs w:val="22"/>
              </w:rPr>
              <w:lastRenderedPageBreak/>
              <w:t>6180,73278 тыс. рублей,в том числе: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федерального бюджета - 813,56929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областного бюджета - 2867,16349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местного бюджета - 2500,00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ind w:firstLine="720"/>
              <w:jc w:val="center"/>
              <w:textAlignment w:val="baseline"/>
              <w:rPr>
                <w:kern w:val="3"/>
                <w:szCs w:val="22"/>
              </w:rPr>
            </w:pP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Объем финансирования подпрограммы в 2027 г. - 6184,25821 тыс. рублей,в том числе: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федерального бюджета - 795,90014 тыс. рублей,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областного бюджета - 2888,35807 тыс. рублей</w:t>
            </w:r>
          </w:p>
          <w:p w:rsidR="00401248" w:rsidRPr="0003114C" w:rsidRDefault="00401248" w:rsidP="008817B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Cs w:val="22"/>
              </w:rPr>
            </w:pPr>
            <w:r w:rsidRPr="0003114C">
              <w:rPr>
                <w:kern w:val="3"/>
                <w:szCs w:val="22"/>
              </w:rPr>
              <w:t>из средств местного бюджета - 2500,00 тыс. рублей</w:t>
            </w:r>
          </w:p>
        </w:tc>
      </w:tr>
    </w:tbl>
    <w:p w:rsidR="00401248" w:rsidRPr="0054023A" w:rsidRDefault="00401248" w:rsidP="00401248">
      <w:pPr>
        <w:jc w:val="right"/>
      </w:pPr>
      <w:r w:rsidRPr="0054023A">
        <w:lastRenderedPageBreak/>
        <w:t>»;</w:t>
      </w:r>
    </w:p>
    <w:p w:rsidR="00401248" w:rsidRDefault="00401248" w:rsidP="00401248">
      <w:pPr>
        <w:widowControl w:val="0"/>
        <w:ind w:firstLine="709"/>
        <w:jc w:val="both"/>
      </w:pPr>
      <w:r>
        <w:t>б)</w:t>
      </w:r>
      <w:r w:rsidR="00123E4F">
        <w:t> </w:t>
      </w:r>
      <w:r>
        <w:t>пункт 11 раздела V подпрограммы 3 изложить в следующей редакции:</w:t>
      </w:r>
    </w:p>
    <w:p w:rsidR="00401248" w:rsidRDefault="00401248" w:rsidP="00401248">
      <w:pPr>
        <w:widowControl w:val="0"/>
        <w:ind w:firstLine="709"/>
        <w:jc w:val="both"/>
      </w:pPr>
      <w:r>
        <w:t>«11. Общий объем финансирования подпрограммы в 2025-2027 годах составит 17682,36195 тыс. рублей, в том числе:</w:t>
      </w:r>
    </w:p>
    <w:p w:rsidR="00401248" w:rsidRDefault="00401248" w:rsidP="00401248">
      <w:pPr>
        <w:widowControl w:val="0"/>
        <w:ind w:firstLine="709"/>
        <w:jc w:val="both"/>
      </w:pPr>
      <w:r>
        <w:t>из средств федерального бюджета - 2329,88716 тыс. рублей,</w:t>
      </w:r>
    </w:p>
    <w:p w:rsidR="00401248" w:rsidRDefault="00401248" w:rsidP="00401248">
      <w:pPr>
        <w:widowControl w:val="0"/>
        <w:ind w:firstLine="709"/>
        <w:jc w:val="both"/>
      </w:pPr>
      <w:r>
        <w:t>из средств областного бюджета - 8275,10383 тыс. рублей,</w:t>
      </w:r>
    </w:p>
    <w:p w:rsidR="00401248" w:rsidRDefault="00401248" w:rsidP="00401248">
      <w:pPr>
        <w:widowControl w:val="0"/>
        <w:ind w:firstLine="709"/>
        <w:jc w:val="both"/>
      </w:pPr>
      <w:r>
        <w:t>из средств местного бюджета - 7077,37096 тыс. рублей,</w:t>
      </w:r>
    </w:p>
    <w:p w:rsidR="00401248" w:rsidRDefault="00401248" w:rsidP="00401248">
      <w:pPr>
        <w:widowControl w:val="0"/>
        <w:ind w:firstLine="709"/>
        <w:jc w:val="both"/>
      </w:pPr>
      <w:r>
        <w:t>Обоснование объема финансирования подпрограммы по годам приведены в разделе V программы».</w:t>
      </w:r>
    </w:p>
    <w:p w:rsidR="005B23EC" w:rsidRDefault="00401248" w:rsidP="00401248">
      <w:pPr>
        <w:widowControl w:val="0"/>
        <w:ind w:firstLine="709"/>
        <w:jc w:val="both"/>
      </w:pPr>
      <w:r>
        <w:t>2.</w:t>
      </w:r>
      <w:r w:rsidR="00123E4F">
        <w:t> </w:t>
      </w:r>
      <w:r>
        <w:t xml:space="preserve">Пресс-службе </w:t>
      </w:r>
      <w:r w:rsidR="007306E0">
        <w:t>А</w:t>
      </w:r>
      <w:r>
        <w:t>дминистрации Златоустовского городского округа (Сем</w:t>
      </w:r>
      <w:r w:rsidR="00123E4F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401248" w:rsidRDefault="00123E4F" w:rsidP="00401248">
      <w:pPr>
        <w:widowControl w:val="0"/>
        <w:ind w:firstLine="709"/>
        <w:jc w:val="both"/>
      </w:pPr>
      <w:r>
        <w:t>3. </w:t>
      </w:r>
      <w:r w:rsidR="00401248">
        <w:t xml:space="preserve">Организацию выполнения настоящего постановления возложить </w:t>
      </w:r>
      <w:r w:rsidR="008D3713">
        <w:br/>
      </w:r>
      <w:r w:rsidR="00401248">
        <w:t xml:space="preserve">на начальника Управления архитектуры и градостроительства Администрации Златоустовского городского округа Арсентьеву С.В, исполняющую обязанности руководителя </w:t>
      </w:r>
      <w:r w:rsidR="001366DD">
        <w:t>м</w:t>
      </w:r>
      <w:r w:rsidR="00401248">
        <w:t xml:space="preserve">униципального бюджетного учреждения «Капитальное строительство» Савочкину Н.Ю., председателя Комитета </w:t>
      </w:r>
      <w:r w:rsidR="008D3713">
        <w:br/>
      </w:r>
      <w:r w:rsidR="00401248">
        <w:t>по управлению имуществом Златоустовского городского округа Турову Е.В.</w:t>
      </w:r>
    </w:p>
    <w:p w:rsidR="00401248" w:rsidRDefault="00401248" w:rsidP="00401248">
      <w:pPr>
        <w:widowControl w:val="0"/>
        <w:ind w:firstLine="709"/>
        <w:jc w:val="both"/>
      </w:pPr>
      <w:r>
        <w:t>4.</w:t>
      </w:r>
      <w:r w:rsidR="008D3713">
        <w:t> </w:t>
      </w:r>
      <w:r>
        <w:t xml:space="preserve">Контроль за выполнением настоящего постановления возложить </w:t>
      </w:r>
      <w:r w:rsidR="008D3713">
        <w:br/>
      </w:r>
      <w:r>
        <w:t xml:space="preserve">на первого заместителя </w:t>
      </w:r>
      <w:r w:rsidR="007306E0">
        <w:t>Г</w:t>
      </w:r>
      <w:r>
        <w:t xml:space="preserve">лавы Златоустовского городского округа </w:t>
      </w:r>
      <w:r w:rsidR="008817B1">
        <w:br/>
      </w:r>
      <w:r>
        <w:t xml:space="preserve">Мусабаева О.Р.,заместителя </w:t>
      </w:r>
      <w:r w:rsidR="007306E0">
        <w:t>Г</w:t>
      </w:r>
      <w:r>
        <w:t xml:space="preserve">лавы Златоустовского городского округа </w:t>
      </w:r>
      <w:r w:rsidR="008817B1">
        <w:br/>
      </w:r>
      <w:r>
        <w:t>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817B1">
        <w:trPr>
          <w:trHeight w:val="1570"/>
        </w:trPr>
        <w:tc>
          <w:tcPr>
            <w:tcW w:w="4255" w:type="dxa"/>
            <w:vAlign w:val="bottom"/>
          </w:tcPr>
          <w:p w:rsidR="000D6EA8" w:rsidRDefault="000D6EA8" w:rsidP="000D6EA8">
            <w:r>
              <w:t xml:space="preserve">Первый заместитель Главы </w:t>
            </w:r>
          </w:p>
          <w:p w:rsidR="00347398" w:rsidRPr="00E335AA" w:rsidRDefault="000D6EA8" w:rsidP="000D6EA8">
            <w:r>
              <w:t xml:space="preserve">Златоустовского городского округа </w:t>
            </w:r>
          </w:p>
        </w:tc>
        <w:tc>
          <w:tcPr>
            <w:tcW w:w="3118" w:type="dxa"/>
            <w:vAlign w:val="center"/>
          </w:tcPr>
          <w:p w:rsidR="00347398" w:rsidRDefault="007D5BE3" w:rsidP="005B23E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0D6EA8" w:rsidP="005B23EC">
            <w:pPr>
              <w:jc w:val="right"/>
            </w:pPr>
            <w:r w:rsidRPr="000D6EA8">
              <w:t>О.Р. Мусабаев</w:t>
            </w:r>
            <w:bookmarkStart w:id="2" w:name="_GoBack"/>
            <w:bookmarkEnd w:id="2"/>
          </w:p>
        </w:tc>
      </w:tr>
    </w:tbl>
    <w:p w:rsidR="00CF1C4C" w:rsidRPr="00E335AA" w:rsidRDefault="00CF1C4C" w:rsidP="004574CC"/>
    <w:sectPr w:rsidR="00CF1C4C" w:rsidRPr="00E335AA" w:rsidSect="00B903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47" w:rsidRDefault="00E73F47">
      <w:r>
        <w:separator/>
      </w:r>
    </w:p>
  </w:endnote>
  <w:endnote w:type="continuationSeparator" w:id="1">
    <w:p w:rsidR="00E73F47" w:rsidRDefault="00E73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B1" w:rsidRPr="00FF7009" w:rsidRDefault="008817B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Вр-461684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B1" w:rsidRPr="00C9340B" w:rsidRDefault="008817B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Вр-461684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47" w:rsidRDefault="00E73F47">
      <w:r>
        <w:separator/>
      </w:r>
    </w:p>
  </w:footnote>
  <w:footnote w:type="continuationSeparator" w:id="1">
    <w:p w:rsidR="00E73F47" w:rsidRDefault="00E73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B1" w:rsidRPr="00FF7009" w:rsidRDefault="007F7731" w:rsidP="00FF7009">
    <w:pPr>
      <w:pStyle w:val="a5"/>
      <w:jc w:val="center"/>
      <w:rPr>
        <w:lang w:val="en-US"/>
      </w:rPr>
    </w:pPr>
    <w:r>
      <w:fldChar w:fldCharType="begin"/>
    </w:r>
    <w:r w:rsidR="008817B1">
      <w:instrText xml:space="preserve"> PAGE   \* MERGEFORMAT </w:instrText>
    </w:r>
    <w:r>
      <w:fldChar w:fldCharType="separate"/>
    </w:r>
    <w:r w:rsidR="004F3C25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B1" w:rsidRPr="00E045E8" w:rsidRDefault="008817B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D6EA8"/>
    <w:rsid w:val="000F1E06"/>
    <w:rsid w:val="00106D54"/>
    <w:rsid w:val="00110850"/>
    <w:rsid w:val="00121B20"/>
    <w:rsid w:val="00123E4F"/>
    <w:rsid w:val="00124F7B"/>
    <w:rsid w:val="0012580A"/>
    <w:rsid w:val="001333E0"/>
    <w:rsid w:val="001366DD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5BA8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124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3C25"/>
    <w:rsid w:val="005001D6"/>
    <w:rsid w:val="00506A57"/>
    <w:rsid w:val="00513E4F"/>
    <w:rsid w:val="0052371C"/>
    <w:rsid w:val="00527A5C"/>
    <w:rsid w:val="00562567"/>
    <w:rsid w:val="0056766F"/>
    <w:rsid w:val="0057186F"/>
    <w:rsid w:val="00587709"/>
    <w:rsid w:val="005B23EC"/>
    <w:rsid w:val="005E7CE2"/>
    <w:rsid w:val="005F7789"/>
    <w:rsid w:val="00600481"/>
    <w:rsid w:val="006049CB"/>
    <w:rsid w:val="00610324"/>
    <w:rsid w:val="00610D41"/>
    <w:rsid w:val="00611367"/>
    <w:rsid w:val="00616E34"/>
    <w:rsid w:val="00617AAD"/>
    <w:rsid w:val="00621AA5"/>
    <w:rsid w:val="00635691"/>
    <w:rsid w:val="0065508B"/>
    <w:rsid w:val="006562B9"/>
    <w:rsid w:val="006571E1"/>
    <w:rsid w:val="006612FD"/>
    <w:rsid w:val="00662C99"/>
    <w:rsid w:val="00671F24"/>
    <w:rsid w:val="006850AD"/>
    <w:rsid w:val="00686C95"/>
    <w:rsid w:val="0069777A"/>
    <w:rsid w:val="006A33E9"/>
    <w:rsid w:val="006A7AB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6E0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7F7731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17B1"/>
    <w:rsid w:val="00883C4E"/>
    <w:rsid w:val="008906F0"/>
    <w:rsid w:val="008A3BD8"/>
    <w:rsid w:val="008D0B4E"/>
    <w:rsid w:val="008D3713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683F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034B"/>
    <w:rsid w:val="00BA2223"/>
    <w:rsid w:val="00BC1A1B"/>
    <w:rsid w:val="00BC386A"/>
    <w:rsid w:val="00BD1361"/>
    <w:rsid w:val="00BF6A03"/>
    <w:rsid w:val="00C20EF1"/>
    <w:rsid w:val="00C27902"/>
    <w:rsid w:val="00C30FF0"/>
    <w:rsid w:val="00C4644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DB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3F47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5B23E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5B23E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2025-12-24T10:05:00Z</cp:lastPrinted>
  <dcterms:created xsi:type="dcterms:W3CDTF">2025-12-30T09:30:00Z</dcterms:created>
  <dcterms:modified xsi:type="dcterms:W3CDTF">2025-12-30T09:30:00Z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