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84A1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70115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402"/>
        <w:gridCol w:w="3724"/>
        <w:gridCol w:w="425"/>
      </w:tblGrid>
      <w:tr w:rsidR="009416DA" w:rsidRPr="00E335AA" w:rsidTr="0003233C">
        <w:trPr>
          <w:gridAfter w:val="1"/>
          <w:wAfter w:w="425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84A1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84A1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2638-р/АДМ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3233C">
        <w:trPr>
          <w:gridAfter w:val="1"/>
          <w:wAfter w:w="425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3233C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03233C">
            <w:pPr>
              <w:ind w:left="-170"/>
              <w:jc w:val="both"/>
            </w:pPr>
            <w:r>
              <w:t>Об изменении существенных ус</w:t>
            </w:r>
            <w:r w:rsidR="0003233C">
              <w:t xml:space="preserve">ловий муниципального контракта </w:t>
            </w:r>
            <w:r>
              <w:t>№</w:t>
            </w:r>
            <w:r w:rsidR="0003233C">
              <w:t> </w:t>
            </w:r>
            <w:r>
              <w:t>20ЭК от 07.08.2024 г.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3233C" w:rsidRDefault="0003233C" w:rsidP="009416DA">
      <w:pPr>
        <w:widowControl w:val="0"/>
        <w:ind w:firstLine="709"/>
        <w:jc w:val="both"/>
      </w:pPr>
    </w:p>
    <w:p w:rsidR="0003233C" w:rsidRDefault="0003233C" w:rsidP="0003233C">
      <w:pPr>
        <w:widowControl w:val="0"/>
        <w:ind w:firstLine="709"/>
        <w:jc w:val="both"/>
      </w:pPr>
      <w:r>
        <w:t xml:space="preserve">В соответствии с частью 65.1 статьи 112 Федерального закона </w:t>
      </w:r>
      <w:r>
        <w:br/>
        <w:t xml:space="preserve">от 05.04.2013 г. № 44-ФЗ «О контрактной системе в сфере закупок товаров, работ, услуг для обеспечения государственных и муниципальных нужд» </w:t>
      </w:r>
      <w:r>
        <w:br/>
        <w:t>(далее - Закон о контрактной системе), руководствуясь федеральным законом от 06.10.2023 г. № 31-ФЗ «Об общих принципах организации местного самоуправления в Российской Федерации» и Уставом Златоустовского городского округа, в связи с возникновением независящих от сторон обстоятельств, влекущих невозможность его исполнения:</w:t>
      </w:r>
    </w:p>
    <w:p w:rsidR="0003233C" w:rsidRDefault="0003233C" w:rsidP="0003233C">
      <w:pPr>
        <w:widowControl w:val="0"/>
        <w:ind w:firstLine="709"/>
        <w:jc w:val="both"/>
      </w:pPr>
      <w:r>
        <w:t xml:space="preserve">1. Принять решение об изменении существенных условий муниципального контракта № 20ЭК от 07.08.2024 г. на выполнение работ </w:t>
      </w:r>
      <w:r>
        <w:br/>
        <w:t xml:space="preserve">по устройству межквартального лестничного марша, расположенного </w:t>
      </w:r>
      <w:r>
        <w:br/>
        <w:t xml:space="preserve">по адресу: г. Златоуст, ул. Машиностроителей между домами № 37 и № 39 </w:t>
      </w:r>
      <w:r>
        <w:br/>
        <w:t xml:space="preserve">до дома № 41 в рамках реализации инициативного проекта «Благоустройство территории общего пользования: устройство межквартального лестничного марша, расположенной по адресу: г. Златоуст, ул. Машиностроителей между домами № 37 и № 39 до дома № 41» в части изменения видов и объемов работ без изменения цены контракта в соответствии с техническим решением № 1 </w:t>
      </w:r>
      <w:r>
        <w:br/>
        <w:t xml:space="preserve">от 09.09.2024 г. путем заключения дополнительного соглашения </w:t>
      </w:r>
      <w:r>
        <w:br/>
        <w:t>с подрядчиками в соответствии с Законом о контрактной системе.</w:t>
      </w:r>
    </w:p>
    <w:p w:rsidR="0003233C" w:rsidRDefault="0003233C" w:rsidP="0003233C">
      <w:pPr>
        <w:widowControl w:val="0"/>
        <w:ind w:firstLine="709"/>
        <w:jc w:val="both"/>
      </w:pPr>
      <w:r>
        <w:t xml:space="preserve">2. Муниципальному казенному учреждению Златоустовского городского округа «Управление жилищно-коммунального хозяйства» (Брыкунов Д.В.) обеспечить внесение изменений в условия муниципального контракта </w:t>
      </w:r>
      <w:r>
        <w:br/>
        <w:t>№ 20ЭК от 07.08.2024 г. в соответствии с пунктом 1 настоящего распоряжения.</w:t>
      </w:r>
    </w:p>
    <w:p w:rsidR="0003233C" w:rsidRDefault="00347ADF" w:rsidP="0003233C">
      <w:pPr>
        <w:widowControl w:val="0"/>
        <w:ind w:firstLine="709"/>
        <w:jc w:val="both"/>
      </w:pPr>
      <w:r>
        <w:t>3</w:t>
      </w:r>
      <w:r w:rsidR="0003233C">
        <w:t>. Пресс-службе Администрации Златоустовского городского округа (Валова И.А.) ра</w:t>
      </w:r>
      <w:r w:rsidR="00562E15">
        <w:t>зместить настоящее распоряжение</w:t>
      </w:r>
      <w:r w:rsidR="0003233C">
        <w:t xml:space="preserve"> на официальном сайте Златоустовского городского округа в сети «Интернет».</w:t>
      </w:r>
    </w:p>
    <w:p w:rsidR="009416DA" w:rsidRDefault="00347ADF" w:rsidP="0003233C">
      <w:pPr>
        <w:widowControl w:val="0"/>
        <w:ind w:firstLine="709"/>
        <w:jc w:val="both"/>
      </w:pPr>
      <w:r>
        <w:lastRenderedPageBreak/>
        <w:t>4</w:t>
      </w:r>
      <w:r w:rsidR="0003233C">
        <w:t xml:space="preserve">. Контроль за выполнением настоящего распоряжения оставляю </w:t>
      </w:r>
      <w:r w:rsidR="0003233C">
        <w:br/>
        <w:t>за собой.</w:t>
      </w:r>
    </w:p>
    <w:p w:rsidR="00E15A7A" w:rsidRDefault="00E15A7A" w:rsidP="00E15A7A">
      <w:pPr>
        <w:widowControl w:val="0"/>
        <w:ind w:firstLine="709"/>
        <w:jc w:val="both"/>
      </w:pPr>
      <w:r>
        <w:t xml:space="preserve">5. Распространить действие настоящего распоряжения </w:t>
      </w:r>
      <w:r>
        <w:br/>
        <w:t>на правоотношения, возникшие с 09.09.2024 года.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3233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03233C" w:rsidRPr="0003233C">
              <w:rPr>
                <w:sz w:val="24"/>
                <w:szCs w:val="24"/>
              </w:rPr>
              <w:t>Жиганьшин В.Р., Батищев И.В., Брыкунов Д.В., Грибанова Н.Ю., Накоряков П.М.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3233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03233C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3DA" w:rsidRDefault="003A33DA">
      <w:r>
        <w:separator/>
      </w:r>
    </w:p>
  </w:endnote>
  <w:endnote w:type="continuationSeparator" w:id="1">
    <w:p w:rsidR="003A33DA" w:rsidRDefault="003A3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Вр-386065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Вр-386065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3DA" w:rsidRDefault="003A33DA">
      <w:r>
        <w:separator/>
      </w:r>
    </w:p>
  </w:footnote>
  <w:footnote w:type="continuationSeparator" w:id="1">
    <w:p w:rsidR="003A33DA" w:rsidRDefault="003A3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84A1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E6F6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233C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84A1D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47ADF"/>
    <w:rsid w:val="0035057F"/>
    <w:rsid w:val="00361EC7"/>
    <w:rsid w:val="003678C6"/>
    <w:rsid w:val="00384F5B"/>
    <w:rsid w:val="0038631A"/>
    <w:rsid w:val="00390123"/>
    <w:rsid w:val="00392A60"/>
    <w:rsid w:val="003A33DA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2E15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6F6A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71E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31D2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5A7A"/>
    <w:rsid w:val="00E20771"/>
    <w:rsid w:val="00E250F6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32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32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2024-09-24T11:39:00Z</dcterms:created>
  <dcterms:modified xsi:type="dcterms:W3CDTF">2024-09-24T11:39:00Z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