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17BF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16.1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74929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4162"/>
      </w:tblGrid>
      <w:tr w:rsidR="009416DA" w:rsidRPr="00E335AA" w:rsidTr="007F33A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17BF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9416DA" w:rsidRPr="009416DA" w:rsidRDefault="00917BFD" w:rsidP="00E4076D">
            <w:fldSimple w:instr=" DOCPROPERTY  Рег.№  \* MERGEFORMAT ">
              <w:r w:rsidR="009416DA" w:rsidRPr="009416DA">
                <w:t>466-П/АДМ</w:t>
              </w:r>
            </w:fldSimple>
          </w:p>
        </w:tc>
        <w:tc>
          <w:tcPr>
            <w:tcW w:w="416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F33A9">
        <w:trPr>
          <w:trHeight w:val="446"/>
        </w:trPr>
        <w:tc>
          <w:tcPr>
            <w:tcW w:w="4253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162" w:type="dxa"/>
          </w:tcPr>
          <w:p w:rsidR="009416DA" w:rsidRPr="00E335AA" w:rsidRDefault="009416DA" w:rsidP="0065508B"/>
        </w:tc>
      </w:tr>
      <w:tr w:rsidR="00D96BA1" w:rsidRPr="00E335AA" w:rsidTr="007F33A9">
        <w:trPr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7F33A9" w:rsidP="007F33A9">
            <w:pPr>
              <w:jc w:val="both"/>
            </w:pPr>
            <w:r w:rsidRPr="0034762E">
              <w:rPr>
                <w:spacing w:val="-4"/>
              </w:rPr>
              <w:t xml:space="preserve">О внесении изменений </w:t>
            </w:r>
            <w:r>
              <w:rPr>
                <w:spacing w:val="-4"/>
              </w:rPr>
              <w:br/>
            </w:r>
            <w:r w:rsidRPr="0034762E">
              <w:rPr>
                <w:spacing w:val="-4"/>
              </w:rPr>
              <w:t>в постановление Администрации Зл</w:t>
            </w:r>
            <w:r>
              <w:rPr>
                <w:spacing w:val="-4"/>
              </w:rPr>
              <w:t xml:space="preserve">атоустовского городского округа </w:t>
            </w:r>
            <w:r w:rsidRPr="0034762E">
              <w:rPr>
                <w:spacing w:val="-4"/>
              </w:rPr>
              <w:t xml:space="preserve">от </w:t>
            </w:r>
            <w:r>
              <w:rPr>
                <w:spacing w:val="-4"/>
              </w:rPr>
              <w:t>07</w:t>
            </w:r>
            <w:r w:rsidRPr="0034762E">
              <w:rPr>
                <w:spacing w:val="-4"/>
              </w:rPr>
              <w:t xml:space="preserve">.08.2025 г. № </w:t>
            </w:r>
            <w:r>
              <w:rPr>
                <w:spacing w:val="-4"/>
              </w:rPr>
              <w:t>285</w:t>
            </w:r>
            <w:r w:rsidRPr="0034762E">
              <w:rPr>
                <w:spacing w:val="-4"/>
              </w:rPr>
              <w:t>-П/АДМ«</w:t>
            </w:r>
            <w:r>
              <w:t xml:space="preserve">Об утверждении Порядка предоставления субсидии              на финансовое обеспечение затрат </w:t>
            </w:r>
            <w:r w:rsidRPr="007218CF">
              <w:t>муниципально</w:t>
            </w:r>
            <w:r>
              <w:t>му</w:t>
            </w:r>
            <w:r w:rsidRPr="007218CF">
              <w:t xml:space="preserve"> унитарно</w:t>
            </w:r>
            <w:r>
              <w:t>му</w:t>
            </w:r>
            <w:r w:rsidRPr="007218CF">
              <w:t xml:space="preserve"> предприяти</w:t>
            </w:r>
            <w:r>
              <w:t>ю</w:t>
            </w:r>
            <w:r w:rsidR="00EE1BD1">
              <w:t xml:space="preserve"> </w:t>
            </w:r>
            <w:r>
              <w:t>«К</w:t>
            </w:r>
            <w:r w:rsidRPr="007218CF">
              <w:t>оммунальные сети</w:t>
            </w:r>
            <w:r>
              <w:t>»</w:t>
            </w:r>
            <w:r w:rsidR="00EE1BD1">
              <w:t xml:space="preserve"> </w:t>
            </w:r>
            <w:r>
              <w:t>З</w:t>
            </w:r>
            <w:r w:rsidRPr="007218CF">
              <w:t>латоустовского городского округа</w:t>
            </w:r>
            <w:r>
              <w:t xml:space="preserve"> на капитальный ремонт тепловых сетей»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6850AD"/>
        </w:tc>
      </w:tr>
    </w:tbl>
    <w:p w:rsidR="007F33A9" w:rsidRDefault="007F33A9" w:rsidP="007F33A9">
      <w:pPr>
        <w:widowControl w:val="0"/>
        <w:jc w:val="both"/>
      </w:pPr>
    </w:p>
    <w:p w:rsidR="007F33A9" w:rsidRPr="007F33A9" w:rsidRDefault="007F33A9" w:rsidP="007F33A9">
      <w:pPr>
        <w:widowControl w:val="0"/>
        <w:spacing w:line="276" w:lineRule="auto"/>
        <w:ind w:firstLine="709"/>
        <w:jc w:val="both"/>
      </w:pPr>
      <w:r w:rsidRPr="007F33A9">
        <w:t xml:space="preserve">В соответствии с Федеральным законом от 06.10.2003 г. № 131-ФЗ </w:t>
      </w:r>
      <w:r w:rsidRPr="007F33A9">
        <w:br/>
        <w:t xml:space="preserve">«Об общих принципах организации местного самоуправления в Российской Федерации», статьей 78 и подпунктом 1 пункта 2 статьи 78.5 Бюджетного кодекса Российской Федерации, Постановлением Правительства Российской Федерации от 25 октября 2023 года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>
        <w:br/>
      </w:r>
      <w:r w:rsidRPr="007F33A9">
        <w:t xml:space="preserve">от 22 декабря 2008 г. № 130-ЗГО «Об утверждении Положения </w:t>
      </w:r>
      <w:r>
        <w:br/>
      </w:r>
      <w:r w:rsidRPr="007F33A9">
        <w:t>«Об организации электро-, тепло, газо-, водоснабжения населения, водоотведения на территории Златоустовского городского округа»,</w:t>
      </w:r>
    </w:p>
    <w:p w:rsidR="007F33A9" w:rsidRPr="007F33A9" w:rsidRDefault="007F33A9" w:rsidP="007F33A9">
      <w:pPr>
        <w:widowControl w:val="0"/>
        <w:spacing w:line="276" w:lineRule="auto"/>
        <w:jc w:val="both"/>
      </w:pPr>
      <w:r w:rsidRPr="007F33A9">
        <w:t xml:space="preserve">          ПОСТАНОВЛЯЮ:</w:t>
      </w:r>
    </w:p>
    <w:p w:rsidR="007F33A9" w:rsidRPr="007F33A9" w:rsidRDefault="007F33A9" w:rsidP="007F33A9">
      <w:pPr>
        <w:widowControl w:val="0"/>
        <w:ind w:firstLine="708"/>
        <w:jc w:val="both"/>
      </w:pPr>
      <w:r w:rsidRPr="007F33A9">
        <w:t xml:space="preserve">1. В приложение к постановлению Администрации Златоустовского </w:t>
      </w:r>
      <w:r w:rsidRPr="007F33A9">
        <w:lastRenderedPageBreak/>
        <w:t>городского округа от 07.08.2025 г. № 285-П/АДМ «Об утверждении Порядка предоставления субсидии на финансовое обеспечение затрат муниципальному унитарному предприятию «Коммунальные сети» Златоустовского городского округа на капитальный ремонт тепловых сетей» (далее - Порядок) внести следующие изменения:</w:t>
      </w:r>
    </w:p>
    <w:p w:rsidR="007F33A9" w:rsidRPr="007F33A9" w:rsidRDefault="007F33A9" w:rsidP="007F33A9">
      <w:pPr>
        <w:widowControl w:val="0"/>
        <w:ind w:firstLine="708"/>
        <w:jc w:val="both"/>
      </w:pPr>
      <w:r w:rsidRPr="007F33A9">
        <w:t>1) Подпункт 1 пункта 7 изложить в следующей редакции:</w:t>
      </w:r>
    </w:p>
    <w:p w:rsidR="007F33A9" w:rsidRPr="007F33A9" w:rsidRDefault="007F33A9" w:rsidP="007F33A9">
      <w:pPr>
        <w:widowControl w:val="0"/>
        <w:ind w:firstLine="708"/>
        <w:jc w:val="both"/>
      </w:pPr>
      <w:r w:rsidRPr="007F33A9">
        <w:t xml:space="preserve">«1) справку о принадлежности сумм денежных средств, перечисленных </w:t>
      </w:r>
      <w:r>
        <w:br/>
      </w:r>
      <w:r w:rsidRPr="007F33A9">
        <w:t>в качестве единого налогового платежа налогоплательщика, плательщика сбора, плательщика страховых взносов или налогового агента (форма по КНД 1120502);»</w:t>
      </w:r>
      <w:r w:rsidR="006F17A3">
        <w:t>;</w:t>
      </w:r>
    </w:p>
    <w:p w:rsidR="007F33A9" w:rsidRPr="007F33A9" w:rsidRDefault="007F33A9" w:rsidP="007F33A9">
      <w:pPr>
        <w:ind w:firstLine="709"/>
        <w:jc w:val="both"/>
      </w:pPr>
      <w:r w:rsidRPr="007F33A9">
        <w:t>2) Пункт 8 изложить в следующей редакции:</w:t>
      </w:r>
    </w:p>
    <w:p w:rsidR="007F33A9" w:rsidRPr="007F33A9" w:rsidRDefault="007F33A9" w:rsidP="007F33A9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7F33A9">
        <w:t xml:space="preserve">«8. </w:t>
      </w:r>
      <w:r w:rsidRPr="007F33A9">
        <w:rPr>
          <w:color w:val="000000"/>
        </w:rPr>
        <w:t xml:space="preserve">Заявка на получение субсидии (далее - Заявка) предоставляется получателем субсидии в Управление ЖКХ на бумажном носителе по форме согласно </w:t>
      </w:r>
      <w:r w:rsidRPr="007F33A9">
        <w:t>приложению 1</w:t>
      </w:r>
      <w:r w:rsidRPr="007F33A9">
        <w:rPr>
          <w:color w:val="000000"/>
        </w:rPr>
        <w:t xml:space="preserve"> к настоящему Порядку </w:t>
      </w:r>
      <w:r w:rsidRPr="007F33A9">
        <w:t>до 23.12.2025г.</w:t>
      </w:r>
      <w:r w:rsidRPr="007F33A9">
        <w:rPr>
          <w:color w:val="000000"/>
        </w:rPr>
        <w:t xml:space="preserve"> Заявка должна быть заверена подписью руководителя получателя субсидии либо уполномоченного представителя получателя субсидии (при условии представления соответствующей доверенности) и подписью главного бухгалтера, а также печатью (при наличии).»;</w:t>
      </w:r>
    </w:p>
    <w:p w:rsidR="007F33A9" w:rsidRPr="007F33A9" w:rsidRDefault="007F33A9" w:rsidP="007F33A9">
      <w:pPr>
        <w:widowControl w:val="0"/>
        <w:autoSpaceDE w:val="0"/>
        <w:autoSpaceDN w:val="0"/>
        <w:adjustRightInd w:val="0"/>
        <w:ind w:firstLine="720"/>
        <w:jc w:val="both"/>
      </w:pPr>
      <w:r w:rsidRPr="007F33A9">
        <w:rPr>
          <w:color w:val="000000"/>
        </w:rPr>
        <w:t xml:space="preserve">3) </w:t>
      </w:r>
      <w:r w:rsidRPr="007F33A9">
        <w:t>Пункт 15 изложить в следующей редакции:</w:t>
      </w:r>
    </w:p>
    <w:p w:rsidR="007F33A9" w:rsidRPr="007F33A9" w:rsidRDefault="007F33A9" w:rsidP="007F33A9">
      <w:pPr>
        <w:widowControl w:val="0"/>
        <w:autoSpaceDE w:val="0"/>
        <w:autoSpaceDN w:val="0"/>
        <w:adjustRightInd w:val="0"/>
        <w:ind w:firstLine="720"/>
        <w:jc w:val="both"/>
        <w:rPr>
          <w:bCs/>
        </w:rPr>
      </w:pPr>
      <w:r w:rsidRPr="007F33A9">
        <w:t>«15. </w:t>
      </w:r>
      <w:r w:rsidRPr="007F33A9">
        <w:rPr>
          <w:color w:val="000000"/>
        </w:rPr>
        <w:t xml:space="preserve">Размер </w:t>
      </w:r>
      <w:r w:rsidRPr="007F33A9">
        <w:t xml:space="preserve">субсидии, на цели, указанные в пункте 2 настоящего Порядка, определяется решением Собрания депутатов Златоустовского городского округа от 19.12.2024 г. № 60-ЗГО «О бюджете Златоустовского городского округа на 2025 год и плановый период 2026 и 2027 годов» </w:t>
      </w:r>
      <w:r>
        <w:br/>
      </w:r>
      <w:r w:rsidRPr="007F33A9">
        <w:t>и составляет 25 577,24387 тысяч рублей.».</w:t>
      </w:r>
    </w:p>
    <w:p w:rsidR="007F33A9" w:rsidRPr="007F33A9" w:rsidRDefault="007F33A9" w:rsidP="007F33A9">
      <w:pPr>
        <w:widowControl w:val="0"/>
        <w:spacing w:line="276" w:lineRule="auto"/>
        <w:ind w:firstLine="708"/>
        <w:jc w:val="both"/>
      </w:pPr>
      <w:r>
        <w:t>2. Пресс-службе А</w:t>
      </w:r>
      <w:r w:rsidRPr="007F33A9">
        <w:t>дминистрации Златоус</w:t>
      </w:r>
      <w:r w:rsidR="006F17A3">
        <w:t>товского городского округа (Семё</w:t>
      </w:r>
      <w:bookmarkStart w:id="0" w:name="_GoBack"/>
      <w:bookmarkEnd w:id="0"/>
      <w:r w:rsidRPr="007F33A9">
        <w:t>нова 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7F33A9" w:rsidRPr="007F33A9" w:rsidRDefault="007F33A9" w:rsidP="007F33A9">
      <w:pPr>
        <w:widowControl w:val="0"/>
        <w:spacing w:line="276" w:lineRule="auto"/>
        <w:ind w:firstLine="708"/>
        <w:jc w:val="both"/>
      </w:pPr>
      <w:r w:rsidRPr="007F33A9">
        <w:t xml:space="preserve">3. Организацию выполнения настоящего постановления возложить </w:t>
      </w:r>
      <w:r w:rsidRPr="007F33A9">
        <w:br/>
        <w:t>на руководителя муниципального казенного учреждения Златоустовского городского округа «Управление жилищно-коммунального хозяйства» Белюшина А.М.</w:t>
      </w:r>
    </w:p>
    <w:p w:rsidR="007F33A9" w:rsidRPr="007F33A9" w:rsidRDefault="007F33A9" w:rsidP="007F33A9">
      <w:pPr>
        <w:widowControl w:val="0"/>
        <w:spacing w:line="276" w:lineRule="auto"/>
        <w:ind w:firstLine="708"/>
        <w:jc w:val="both"/>
      </w:pPr>
      <w:r w:rsidRPr="007F33A9">
        <w:t xml:space="preserve">4. Контроль за выполнением настоящего постановления оставляю </w:t>
      </w:r>
      <w:r w:rsidRPr="007F33A9"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4A0"/>
      </w:tblPr>
      <w:tblGrid>
        <w:gridCol w:w="4253"/>
        <w:gridCol w:w="2693"/>
        <w:gridCol w:w="2748"/>
      </w:tblGrid>
      <w:tr w:rsidR="00347398" w:rsidRPr="00E335AA" w:rsidTr="007F33A9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2693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822" w:rsidRDefault="00CE1822">
      <w:r>
        <w:separator/>
      </w:r>
    </w:p>
  </w:endnote>
  <w:endnote w:type="continuationSeparator" w:id="1">
    <w:p w:rsidR="00CE1822" w:rsidRDefault="00CE1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Вр-464570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Вр-464570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822" w:rsidRDefault="00CE1822">
      <w:r>
        <w:separator/>
      </w:r>
    </w:p>
  </w:footnote>
  <w:footnote w:type="continuationSeparator" w:id="1">
    <w:p w:rsidR="00CE1822" w:rsidRDefault="00CE1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17BFD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E1BD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17A3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33A9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17BFD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1822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1BD1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2025-12-17T11:09:00Z</dcterms:created>
  <dcterms:modified xsi:type="dcterms:W3CDTF">2025-12-17T11:09:00Z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