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957F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41330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957F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957FF" w:rsidP="00E4076D">
            <w:fldSimple w:instr=" DOCPROPERTY  Рег.№  \* MERGEFORMAT ">
              <w:r w:rsidR="009416DA" w:rsidRPr="009416DA">
                <w:t>58-П/АДМ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A92A6D">
            <w:pPr>
              <w:jc w:val="both"/>
            </w:pPr>
            <w:r>
              <w:t xml:space="preserve">О внесении изменений </w:t>
            </w:r>
            <w:r w:rsidR="00A92A6D">
              <w:br/>
            </w:r>
            <w:r>
              <w:t>в постановление Администрации Златоустовского городского округа от 09.04.2024 г. № 98-П/АДМ</w:t>
            </w:r>
            <w:r w:rsidR="00A92A6D">
              <w:br/>
            </w:r>
            <w:r>
              <w:t xml:space="preserve">«Об утверждении муниципальной программы Златоустовского городского округа «Реализация инициативных проектов </w:t>
            </w:r>
            <w:r w:rsidR="00A92A6D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A92A6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2A6D" w:rsidRDefault="00A92A6D" w:rsidP="009416DA">
      <w:pPr>
        <w:widowControl w:val="0"/>
        <w:ind w:firstLine="709"/>
        <w:jc w:val="both"/>
      </w:pPr>
    </w:p>
    <w:p w:rsidR="009416DA" w:rsidRPr="00E4076D" w:rsidRDefault="00A92A6D" w:rsidP="00AC70A6">
      <w:pPr>
        <w:widowControl w:val="0"/>
        <w:spacing w:line="276" w:lineRule="auto"/>
        <w:ind w:firstLine="709"/>
        <w:jc w:val="both"/>
      </w:pPr>
      <w:r w:rsidRPr="00A92A6D">
        <w:t xml:space="preserve">В соответствии с  Государственной программой Челябинской области «Поддержка инициативных проектов в муниципальных образованиях Челябинской области» от 07.02.2024 г. № 90-П (в редакции от 20.01.2026 г. </w:t>
      </w:r>
      <w:r>
        <w:br/>
      </w:r>
      <w:r w:rsidRPr="00A92A6D">
        <w:t xml:space="preserve">№ 34-П), решением Собрания депутатов Златоустовского городского округа </w:t>
      </w:r>
      <w:r>
        <w:br/>
      </w:r>
      <w:r w:rsidRPr="00A92A6D">
        <w:t xml:space="preserve">от 18.12.2025 г. № 90-ЗГО «О бюджете Златоустовского городского округа </w:t>
      </w:r>
      <w:r>
        <w:br/>
      </w:r>
      <w:r w:rsidRPr="00A92A6D">
        <w:t>на 2026 год и плановый период 2027 и 2028 годов», в целях уточнения  объемов финансирования муниципальной программы Златоустовского городского округа «Реализация инициативных проектов в Златоустовском городском округе»,</w:t>
      </w:r>
    </w:p>
    <w:p w:rsidR="009416DA" w:rsidRPr="007B02FF" w:rsidRDefault="00F12903" w:rsidP="00AC70A6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A92A6D" w:rsidRDefault="00A92A6D" w:rsidP="00AC70A6">
      <w:pPr>
        <w:widowControl w:val="0"/>
        <w:spacing w:line="276" w:lineRule="auto"/>
        <w:ind w:firstLine="709"/>
        <w:jc w:val="both"/>
      </w:pPr>
      <w:r>
        <w:t>1. Приложение к постановлению Администрации Златоустовского городского округа от 09.04.2024 г. № 98-П/АДМ «Об утверждении муниципальной программы Златоустовского городского округа «Реализация инициативных проектов в Златоустовском городском округе» изложить в новой редакции (приложение).</w:t>
      </w:r>
    </w:p>
    <w:p w:rsidR="00A92A6D" w:rsidRDefault="00A92A6D" w:rsidP="00AC70A6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A92A6D" w:rsidRDefault="00A92A6D" w:rsidP="00AC70A6">
      <w:pPr>
        <w:widowControl w:val="0"/>
        <w:spacing w:line="276" w:lineRule="auto"/>
        <w:ind w:firstLine="709"/>
        <w:jc w:val="both"/>
      </w:pPr>
      <w:r>
        <w:t>3. Организацию выполнения настоящего постанов</w:t>
      </w:r>
      <w:r w:rsidR="00AF6325">
        <w:t xml:space="preserve">ления возложить </w:t>
      </w:r>
      <w:r w:rsidR="00AF6325">
        <w:br/>
        <w:t>на начальника О</w:t>
      </w:r>
      <w:r>
        <w:t xml:space="preserve">тдела проектной деятельности Администрации </w:t>
      </w:r>
      <w:r>
        <w:lastRenderedPageBreak/>
        <w:t>Златоустовского городского округа Дан</w:t>
      </w:r>
      <w:r w:rsidR="00AF6325">
        <w:t>илевскую Н.В</w:t>
      </w:r>
      <w:r>
        <w:t>.</w:t>
      </w:r>
    </w:p>
    <w:p w:rsidR="009416DA" w:rsidRDefault="00A92A6D" w:rsidP="00AC70A6">
      <w:pPr>
        <w:widowControl w:val="0"/>
        <w:spacing w:line="276" w:lineRule="auto"/>
        <w:ind w:firstLine="709"/>
        <w:jc w:val="both"/>
      </w:pPr>
      <w:r>
        <w:t>4. </w:t>
      </w:r>
      <w:r w:rsidR="0081107F" w:rsidRPr="0081107F">
        <w:t xml:space="preserve">Контроль за выполнением настоящего постановления оставляю </w:t>
      </w:r>
      <w:r w:rsidR="0081107F">
        <w:br/>
      </w:r>
      <w:r w:rsidR="0081107F" w:rsidRPr="0081107F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A92A6D">
        <w:trPr>
          <w:trHeight w:val="1570"/>
        </w:trPr>
        <w:tc>
          <w:tcPr>
            <w:tcW w:w="4253" w:type="dxa"/>
            <w:vAlign w:val="bottom"/>
          </w:tcPr>
          <w:p w:rsidR="0081107F" w:rsidRDefault="0081107F" w:rsidP="0081107F">
            <w:r>
              <w:t>Заместитель Главы</w:t>
            </w:r>
          </w:p>
          <w:p w:rsidR="0081107F" w:rsidRDefault="0081107F" w:rsidP="0081107F">
            <w:r>
              <w:t>Златоустовского городского округа</w:t>
            </w:r>
          </w:p>
          <w:p w:rsidR="00347398" w:rsidRPr="00E335AA" w:rsidRDefault="0081107F" w:rsidP="0081107F"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81107F" w:rsidP="00112032">
            <w:pPr>
              <w:jc w:val="right"/>
            </w:pPr>
            <w:r w:rsidRPr="0081107F">
              <w:t>А.А. Дьячков</w:t>
            </w:r>
          </w:p>
        </w:tc>
      </w:tr>
    </w:tbl>
    <w:p w:rsidR="00726319" w:rsidRDefault="00726319" w:rsidP="00726319"/>
    <w:p w:rsidR="00726319" w:rsidRDefault="00726319">
      <w:r>
        <w:br w:type="page"/>
      </w:r>
    </w:p>
    <w:p w:rsidR="00726319" w:rsidRPr="00726319" w:rsidRDefault="00726319" w:rsidP="00726319">
      <w:pPr>
        <w:ind w:left="5103"/>
        <w:jc w:val="center"/>
      </w:pPr>
      <w:r w:rsidRPr="00726319">
        <w:lastRenderedPageBreak/>
        <w:t>ПРИЛОЖЕНИЕ</w:t>
      </w:r>
    </w:p>
    <w:p w:rsidR="00726319" w:rsidRPr="00726319" w:rsidRDefault="00726319" w:rsidP="0072631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26319">
        <w:rPr>
          <w:lang w:eastAsia="ar-SA"/>
        </w:rPr>
        <w:t>Утверждено</w:t>
      </w:r>
    </w:p>
    <w:p w:rsidR="00726319" w:rsidRPr="00726319" w:rsidRDefault="00726319" w:rsidP="0072631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26319">
        <w:rPr>
          <w:lang w:eastAsia="ar-SA"/>
        </w:rPr>
        <w:t>постановлением Администрации</w:t>
      </w:r>
    </w:p>
    <w:p w:rsidR="00726319" w:rsidRPr="00726319" w:rsidRDefault="00726319" w:rsidP="00726319">
      <w:pPr>
        <w:ind w:left="5103"/>
        <w:jc w:val="center"/>
      </w:pPr>
      <w:r w:rsidRPr="00726319">
        <w:t>Златоустовского городского округа</w:t>
      </w:r>
    </w:p>
    <w:p w:rsidR="00726319" w:rsidRPr="00726319" w:rsidRDefault="00726319" w:rsidP="0072631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26319">
        <w:rPr>
          <w:lang w:eastAsia="ar-SA"/>
        </w:rPr>
        <w:t xml:space="preserve">от </w:t>
      </w:r>
      <w:r w:rsidR="0069237A" w:rsidRPr="0069237A">
        <w:rPr>
          <w:lang w:eastAsia="ar-SA"/>
        </w:rPr>
        <w:t>27.02.2026 г.</w:t>
      </w:r>
      <w:r w:rsidRPr="00726319">
        <w:rPr>
          <w:lang w:eastAsia="ar-SA"/>
        </w:rPr>
        <w:t>№ </w:t>
      </w:r>
      <w:bookmarkStart w:id="0" w:name="_GoBack"/>
      <w:r w:rsidR="0069237A" w:rsidRPr="0069237A">
        <w:rPr>
          <w:lang w:eastAsia="ar-SA"/>
        </w:rPr>
        <w:t>58</w:t>
      </w:r>
      <w:bookmarkEnd w:id="0"/>
      <w:r w:rsidR="0069237A" w:rsidRPr="0069237A">
        <w:rPr>
          <w:lang w:eastAsia="ar-SA"/>
        </w:rPr>
        <w:t>-П/АДМ</w:t>
      </w:r>
    </w:p>
    <w:p w:rsidR="00CF1C4C" w:rsidRDefault="0069237A" w:rsidP="0069237A">
      <w:pPr>
        <w:tabs>
          <w:tab w:val="left" w:pos="8112"/>
        </w:tabs>
        <w:jc w:val="both"/>
      </w:pPr>
      <w:r>
        <w:tab/>
      </w:r>
    </w:p>
    <w:p w:rsidR="00726319" w:rsidRDefault="00726319" w:rsidP="00726319">
      <w:pPr>
        <w:jc w:val="both"/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  <w:r w:rsidRPr="00726319">
        <w:rPr>
          <w:rFonts w:eastAsiaTheme="minorEastAsia" w:cs="Times New Roman CYR"/>
          <w:color w:val="000000"/>
        </w:rPr>
        <w:t>МУНИЦИПАЛЬНАЯ ПРОГРАММА</w:t>
      </w: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  <w:r w:rsidRPr="00726319">
        <w:rPr>
          <w:rFonts w:eastAsiaTheme="minorEastAsia" w:cs="Times New Roman CYR"/>
          <w:color w:val="000000"/>
        </w:rPr>
        <w:t>ЗЛАТОУСТОВСКОГО ГОРОДСКОГО ОКРУГА</w:t>
      </w: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  <w:r w:rsidRPr="00726319">
        <w:rPr>
          <w:rFonts w:eastAsiaTheme="minorEastAsia" w:cs="Times New Roman CYR"/>
          <w:color w:val="000000"/>
        </w:rPr>
        <w:t>«</w:t>
      </w:r>
      <w:r w:rsidRPr="00726319">
        <w:rPr>
          <w:rFonts w:ascii="Times New Roman CYR" w:eastAsiaTheme="minorEastAsia" w:hAnsi="Times New Roman CYR" w:cs="Times New Roman CYR"/>
        </w:rPr>
        <w:t>Реализация инициативных проектов в Златоустовском городском округе</w:t>
      </w:r>
      <w:r w:rsidRPr="00726319">
        <w:rPr>
          <w:rFonts w:eastAsiaTheme="minorEastAsia" w:cs="Times New Roman CYR"/>
          <w:color w:val="000000"/>
        </w:rPr>
        <w:t>»</w:t>
      </w: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Pr="00726319" w:rsidRDefault="00726319" w:rsidP="007263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 w:cs="Times New Roman CYR"/>
          <w:color w:val="000000"/>
        </w:rPr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</w:p>
    <w:p w:rsidR="00A96599" w:rsidRDefault="00A96599" w:rsidP="00726319">
      <w:pPr>
        <w:jc w:val="center"/>
      </w:pPr>
    </w:p>
    <w:p w:rsidR="00A96599" w:rsidRDefault="00A96599" w:rsidP="00726319">
      <w:pPr>
        <w:jc w:val="center"/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</w:p>
    <w:p w:rsidR="00726319" w:rsidRDefault="00726319" w:rsidP="00726319">
      <w:pPr>
        <w:jc w:val="center"/>
      </w:pPr>
      <w:r>
        <w:lastRenderedPageBreak/>
        <w:t>Паспорт муниципальной программы Златоустовского городского округа</w:t>
      </w:r>
    </w:p>
    <w:p w:rsidR="00726319" w:rsidRDefault="00726319" w:rsidP="00726319">
      <w:pPr>
        <w:jc w:val="center"/>
      </w:pPr>
      <w:r>
        <w:t>«Реализация инициативных проектов в Златоустовском городском округе»</w:t>
      </w:r>
    </w:p>
    <w:p w:rsidR="00726319" w:rsidRDefault="00726319" w:rsidP="00726319">
      <w:pPr>
        <w:jc w:val="center"/>
      </w:pPr>
      <w:r>
        <w:t>(далее – муниципальная программа)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83"/>
        <w:gridCol w:w="6556"/>
      </w:tblGrid>
      <w:tr w:rsidR="00726319" w:rsidRPr="00726319" w:rsidTr="00726319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Theme="minorEastAsia" w:cs="Times New Roman CYR"/>
                <w:color w:val="000000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Заместитель Главы Златоустовского городского округа по общим вопросам</w:t>
            </w:r>
          </w:p>
        </w:tc>
      </w:tr>
      <w:tr w:rsidR="00726319" w:rsidRPr="00726319" w:rsidTr="00726319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Администрация Златоустовского городского округа</w:t>
            </w:r>
          </w:p>
        </w:tc>
      </w:tr>
      <w:tr w:rsidR="00726319" w:rsidRPr="00726319" w:rsidTr="00726319">
        <w:trPr>
          <w:trHeight w:val="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726319">
              <w:rPr>
                <w:rFonts w:eastAsiaTheme="minorEastAsia" w:cs="Times New Roman CYR"/>
                <w:color w:val="000000"/>
              </w:rPr>
              <w:t xml:space="preserve">Соисполнители </w:t>
            </w:r>
          </w:p>
          <w:p w:rsidR="00726319" w:rsidRPr="00726319" w:rsidRDefault="00726319" w:rsidP="00726319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726319">
              <w:rPr>
                <w:rFonts w:eastAsiaTheme="minorEastAsia" w:cs="Times New Roman CYR"/>
                <w:color w:val="000000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Cs w:val="24"/>
              </w:rPr>
              <w:t>1) </w:t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Муниципальное казенное учреждение «Управление образования и молодежной политики Златоустовского городского округа»;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Cs w:val="24"/>
              </w:rPr>
              <w:t>2) </w:t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Муниципальное казенное учреждение «Управление культуры Златоустовского городского округа»;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3)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> </w:t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Муниципальное казенное учреждение «Управление </w:t>
            </w:r>
            <w:r w:rsidR="0073763A">
              <w:rPr>
                <w:rFonts w:ascii="Times New Roman CYR" w:eastAsiaTheme="minorEastAsia" w:hAnsi="Times New Roman CYR" w:cs="Times New Roman CYR"/>
                <w:szCs w:val="24"/>
              </w:rPr>
              <w:t>по физической культуре и спорту</w:t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 Златоустовского городского округа»;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Cs w:val="24"/>
              </w:rPr>
              <w:t>4) </w:t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>.</w:t>
            </w:r>
          </w:p>
        </w:tc>
      </w:tr>
      <w:tr w:rsidR="00726319" w:rsidRPr="00726319" w:rsidTr="00726319">
        <w:trPr>
          <w:trHeight w:val="3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Подпрограммы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tabs>
                <w:tab w:val="left" w:pos="228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  <w:r w:rsidRPr="00726319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726319" w:rsidRPr="00726319" w:rsidTr="00726319">
        <w:trPr>
          <w:trHeight w:val="128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726319">
              <w:rPr>
                <w:rFonts w:eastAsiaTheme="minorEastAsia" w:cs="Times New Roman CYR"/>
                <w:color w:val="000000"/>
              </w:rPr>
              <w:t xml:space="preserve">Цели муниципальной </w:t>
            </w:r>
          </w:p>
          <w:p w:rsidR="00726319" w:rsidRPr="00726319" w:rsidRDefault="00726319" w:rsidP="00726319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726319">
              <w:rPr>
                <w:rFonts w:eastAsiaTheme="minorEastAsia" w:cs="Times New Roman CYR"/>
                <w:color w:val="000000"/>
              </w:rPr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</w:t>
            </w:r>
          </w:p>
        </w:tc>
      </w:tr>
      <w:tr w:rsidR="00726319" w:rsidRPr="00726319" w:rsidTr="00726319">
        <w:trPr>
          <w:trHeight w:val="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1) Реализация мероприятий, имеющих приоритетное значение для жителей Златоустовского городского округа, на основе вовлечения субъектов предпринимательской деятельности и граждан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в бюджетный процесс по решению вопросов местного значения;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2) Рост активности субъектов предпринимательской деятельности и граждан в подаче заявок </w:t>
            </w:r>
            <w:r w:rsidR="00A96599"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на рассмотрение инициативных проектов </w:t>
            </w:r>
            <w:r w:rsidR="00A96599"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для реализации на территории Златоустовского городского округа.</w:t>
            </w:r>
          </w:p>
        </w:tc>
      </w:tr>
      <w:tr w:rsidR="00726319" w:rsidRPr="00726319" w:rsidTr="0072631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Целевые индикаторы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1) </w:t>
            </w:r>
            <w:r w:rsidRPr="00726319"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оличество реализованных инициатив</w:t>
            </w:r>
            <w:r w:rsidRPr="00726319">
              <w:rPr>
                <w:rFonts w:eastAsiaTheme="minorEastAsia"/>
              </w:rPr>
              <w:t xml:space="preserve">ных </w:t>
            </w:r>
            <w:r>
              <w:rPr>
                <w:rFonts w:eastAsiaTheme="minorEastAsia"/>
              </w:rPr>
              <w:t>проектов, нарастаю</w:t>
            </w:r>
            <w:r w:rsidRPr="00726319">
              <w:rPr>
                <w:rFonts w:eastAsiaTheme="minorEastAsia"/>
              </w:rPr>
              <w:t xml:space="preserve">щим итогом, ед. </w:t>
            </w:r>
          </w:p>
          <w:p w:rsidR="00726319" w:rsidRPr="00726319" w:rsidRDefault="00726319" w:rsidP="00726319">
            <w:pPr>
              <w:tabs>
                <w:tab w:val="left" w:pos="-197"/>
                <w:tab w:val="left" w:pos="230"/>
                <w:tab w:val="left" w:pos="370"/>
              </w:tabs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Theme="minorEastAsia"/>
              </w:rPr>
              <w:t>2) </w:t>
            </w:r>
            <w:r w:rsidRPr="00726319">
              <w:rPr>
                <w:rFonts w:eastAsiaTheme="minorEastAsia"/>
              </w:rPr>
              <w:t>д</w:t>
            </w:r>
            <w:r>
              <w:rPr>
                <w:rFonts w:eastAsiaTheme="minorEastAsia"/>
              </w:rPr>
              <w:t>оля населения, вовлечен</w:t>
            </w:r>
            <w:r w:rsidRPr="00726319">
              <w:rPr>
                <w:rFonts w:eastAsiaTheme="minorEastAsia"/>
              </w:rPr>
              <w:t>ного в решение вопросов местного знач</w:t>
            </w:r>
            <w:r>
              <w:rPr>
                <w:rFonts w:eastAsiaTheme="minorEastAsia"/>
              </w:rPr>
              <w:t>ения путем реализации инициатив</w:t>
            </w:r>
            <w:r w:rsidRPr="00726319">
              <w:rPr>
                <w:rFonts w:eastAsiaTheme="minorEastAsia"/>
              </w:rPr>
              <w:t>ных проектов, в общей численности, %</w:t>
            </w:r>
          </w:p>
        </w:tc>
      </w:tr>
      <w:tr w:rsidR="00726319" w:rsidRPr="00726319" w:rsidTr="00726319">
        <w:trPr>
          <w:trHeight w:val="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jc w:val="both"/>
              <w:rPr>
                <w:sz w:val="24"/>
                <w:szCs w:val="24"/>
              </w:rPr>
            </w:pPr>
            <w:r w:rsidRPr="00726319">
              <w:t>2024-2028 годы</w:t>
            </w:r>
          </w:p>
        </w:tc>
      </w:tr>
      <w:tr w:rsidR="00726319" w:rsidRPr="00726319" w:rsidTr="00726319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Объемы финансовых ресурсов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Общий объем финансового обеспечения за счёт всех бюджетов составляет 549 219,98906 тыс. руб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>лей</w:t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,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в том числе: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2024 год – 136 218,31399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2025 год – 107 053,47052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2026 год – 107 370,88230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2027 год – 102 701,86818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26319">
              <w:rPr>
                <w:rFonts w:ascii="Times New Roman CYR" w:eastAsiaTheme="minorEastAsia" w:hAnsi="Times New Roman CYR" w:cs="Times New Roman CYR"/>
              </w:rPr>
              <w:t>2028 год – 95 875,45407 тыс. рублей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Областной бюджет - всего –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542 557,99344 тыс. рублей, в том числе: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2024 год – 132 339,91399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2025 год – 106 916,08052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2026 год – 106 421,75401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2027 год – 101 100,66631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2028 год – 95 779,57861 тыс. рублей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 xml:space="preserve">Местный бюджет - всего – 6 661,99562 тыс. рублей,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в том числе: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2024 год – 3878,40000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2025 год – 137,39000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2026 год – 949,12829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2027 год – 1 601,20187 тыс. рублей;</w:t>
            </w:r>
          </w:p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2028 год – 95,87546 тыс. рублей</w:t>
            </w:r>
          </w:p>
        </w:tc>
      </w:tr>
      <w:tr w:rsidR="00726319" w:rsidRPr="00726319" w:rsidTr="0072631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319" w:rsidRPr="00726319" w:rsidRDefault="00726319" w:rsidP="00726319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bookmarkStart w:id="1" w:name="_Hlk89854642"/>
            <w:r w:rsidRPr="00726319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Ожидаемые результаты реализации муниципальной программы </w:t>
            </w:r>
            <w:bookmarkEnd w:id="1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726319">
              <w:rPr>
                <w:rFonts w:ascii="Times New Roman CYR" w:eastAsiaTheme="minorEastAsia" w:hAnsi="Times New Roman CYR" w:cs="Times New Roman CYR"/>
                <w:szCs w:val="24"/>
              </w:rPr>
              <w:t>Реализация инициативных проектов на территории Златоустовского городского округа- 100 %</w:t>
            </w:r>
          </w:p>
        </w:tc>
      </w:tr>
    </w:tbl>
    <w:p w:rsidR="00726319" w:rsidRDefault="00726319" w:rsidP="00726319">
      <w:pPr>
        <w:jc w:val="center"/>
      </w:pPr>
    </w:p>
    <w:p w:rsidR="00726319" w:rsidRDefault="00881A35" w:rsidP="00143971">
      <w:pPr>
        <w:jc w:val="center"/>
      </w:pPr>
      <w:r>
        <w:t>I. </w:t>
      </w:r>
      <w:r w:rsidR="00726319">
        <w:t xml:space="preserve">Характеристика текущего состояния в сфере инициативного </w:t>
      </w:r>
      <w:r w:rsidR="00143971">
        <w:br/>
      </w:r>
      <w:r w:rsidR="00726319">
        <w:t xml:space="preserve">бюджетирования в Златоустовском городском округе, основные показатели </w:t>
      </w:r>
      <w:r w:rsidR="00143971">
        <w:br/>
      </w:r>
      <w:r w:rsidR="00726319">
        <w:t>и анализ социальных, финансово-экономических и прочих рисков реализации муниципальной программы</w:t>
      </w:r>
    </w:p>
    <w:p w:rsidR="00726319" w:rsidRDefault="00726319" w:rsidP="00143971">
      <w:pPr>
        <w:jc w:val="both"/>
      </w:pPr>
    </w:p>
    <w:p w:rsidR="00726319" w:rsidRDefault="00143971" w:rsidP="00143971">
      <w:pPr>
        <w:ind w:firstLine="708"/>
        <w:jc w:val="both"/>
      </w:pPr>
      <w:r>
        <w:t>1. </w:t>
      </w:r>
      <w:r w:rsidR="00726319">
        <w:t xml:space="preserve">Подпунктом 15 пункта 1 поручений Президента Российской Федерации, данных Правительству Российской Федерации по итогам заседания Совета по развитию местного самоуправления, от 01.03.2020 г. </w:t>
      </w:r>
      <w:r>
        <w:t>№</w:t>
      </w:r>
      <w:r w:rsidR="00726319">
        <w:t xml:space="preserve"> Пр-354 (далее именуется - Поручение Президента) обозначено поручение </w:t>
      </w:r>
      <w:r>
        <w:t>«</w:t>
      </w:r>
      <w:r w:rsidR="00726319">
        <w:t xml:space="preserve">обеспечить создание условий для реализации мероприятий, имеющих приоритетное значение для жителей муниципального образования и определяемых с учетом их мнения (путем проведения открытого голосования или конкурсного отбора), и возможность направления на осуществление этих мероприятий по истечении </w:t>
      </w:r>
      <w:r w:rsidR="00726319">
        <w:lastRenderedPageBreak/>
        <w:t>трех лет не менее пяти процентов расходов местного бюджета, в первую очередь по таким направлениям, как благоустройство городской среды, проведение культурных и спортивных мероприятий, обустройство объектов социальной инфраструктуры и прилегающих к ним территорий</w:t>
      </w:r>
      <w:r>
        <w:t>»</w:t>
      </w:r>
      <w:r w:rsidR="00726319">
        <w:t>.</w:t>
      </w:r>
    </w:p>
    <w:p w:rsidR="00726319" w:rsidRDefault="00726319" w:rsidP="00143971">
      <w:pPr>
        <w:ind w:firstLine="708"/>
        <w:jc w:val="both"/>
      </w:pPr>
      <w:r>
        <w:t xml:space="preserve">В рамках исполнения Поручения Президента была организована дополнительная форма участия населения в осуществлении местного самоуправления - инициативные проекты, вносимые в уполномоченный орган местного самоуправления, к полномочиям которого относится реализация предусмотренных инициативными проектами мероприятий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в соответствии с Федеральным законом от 20 марта 2025 года </w:t>
      </w:r>
      <w:r w:rsidR="00E152F7">
        <w:t>№</w:t>
      </w:r>
      <w:r>
        <w:t xml:space="preserve"> 33-ФЗ </w:t>
      </w:r>
      <w:r w:rsidR="00E152F7">
        <w:br/>
        <w:t>«</w:t>
      </w:r>
      <w:r>
        <w:t>Об общих принципах организации местного самоуправления в единой системе публичной власти</w:t>
      </w:r>
      <w:r w:rsidR="00E152F7">
        <w:t>»</w:t>
      </w:r>
      <w:r>
        <w:t xml:space="preserve"> (далее именуются - инициативные проекты), в результате реализации которых урегулировано взаимодействие граждан и местных властей.</w:t>
      </w:r>
    </w:p>
    <w:p w:rsidR="00726319" w:rsidRDefault="00E152F7" w:rsidP="00E152F7">
      <w:pPr>
        <w:ind w:firstLine="708"/>
        <w:jc w:val="both"/>
      </w:pPr>
      <w:r>
        <w:t>2. </w:t>
      </w:r>
      <w:r w:rsidR="00726319">
        <w:t xml:space="preserve">В Златоустовском городском округе инициативные проекты реализуются с 2021 года в соответствии с Законом Челябинской области </w:t>
      </w:r>
      <w:r>
        <w:br/>
      </w:r>
      <w:r w:rsidR="00726319">
        <w:t xml:space="preserve">от 22.12.2020 г. </w:t>
      </w:r>
      <w:r>
        <w:t>№</w:t>
      </w:r>
      <w:r w:rsidR="00726319">
        <w:t xml:space="preserve"> 288-ЗО </w:t>
      </w:r>
      <w:r>
        <w:t>«</w:t>
      </w:r>
      <w:r w:rsidR="00726319">
        <w:t xml:space="preserve">О некоторых вопросах правового регулирования отношений, связанных с инициативными проектами, выдвигаемыми </w:t>
      </w:r>
      <w:r>
        <w:br/>
      </w:r>
      <w:r w:rsidR="00726319">
        <w:t xml:space="preserve">для получения финансовой поддержки за счет межбюджетных трансфертов </w:t>
      </w:r>
      <w:r>
        <w:br/>
      </w:r>
      <w:r w:rsidR="00726319">
        <w:t>из областного бюджета</w:t>
      </w:r>
      <w:r>
        <w:t>»</w:t>
      </w:r>
      <w:r w:rsidR="00726319">
        <w:t>.</w:t>
      </w:r>
    </w:p>
    <w:p w:rsidR="00726319" w:rsidRDefault="00E152F7" w:rsidP="00E152F7">
      <w:pPr>
        <w:ind w:firstLine="708"/>
        <w:jc w:val="both"/>
      </w:pPr>
      <w:r>
        <w:t>3. </w:t>
      </w:r>
      <w:r w:rsidR="00726319">
        <w:t>В 2021 году в Златоустовском городском округе реализовано 2 инициативных проек</w:t>
      </w:r>
      <w:r>
        <w:t>та, в 2022 году – реализовано 4</w:t>
      </w:r>
      <w:r w:rsidR="00726319">
        <w:t xml:space="preserve"> инициативных проекта, </w:t>
      </w:r>
      <w:r>
        <w:br/>
      </w:r>
      <w:r w:rsidR="00726319">
        <w:t>в 2023 году – реализовано 3 инициативных проекта, в 2024 году – реализовано 7 инициативных проектов, в 2025 году – реализовано 7 инициативных проектов.</w:t>
      </w:r>
    </w:p>
    <w:p w:rsidR="00726319" w:rsidRDefault="00726319" w:rsidP="00E152F7">
      <w:pPr>
        <w:ind w:firstLine="708"/>
        <w:jc w:val="both"/>
      </w:pPr>
      <w:r>
        <w:t>Инициативные проекты, реализованные на территории Златоустовского городского округа за период с 2021г. по 2025 год, можно разделить на 3 сферы (направлений), а именно:</w:t>
      </w:r>
    </w:p>
    <w:p w:rsidR="00726319" w:rsidRDefault="00E152F7" w:rsidP="00E152F7">
      <w:pPr>
        <w:ind w:firstLine="708"/>
        <w:jc w:val="both"/>
      </w:pPr>
      <w:r>
        <w:t xml:space="preserve">благоустройство территорий - </w:t>
      </w:r>
      <w:r w:rsidR="00726319">
        <w:t>52,17 процентов;</w:t>
      </w:r>
    </w:p>
    <w:p w:rsidR="00726319" w:rsidRDefault="00726319" w:rsidP="00E152F7">
      <w:pPr>
        <w:ind w:firstLine="708"/>
        <w:jc w:val="both"/>
      </w:pPr>
      <w:r>
        <w:t>обустройство объектов образования - 17,4 процента;</w:t>
      </w:r>
    </w:p>
    <w:p w:rsidR="00726319" w:rsidRDefault="00726319" w:rsidP="00E152F7">
      <w:pPr>
        <w:ind w:firstLine="708"/>
        <w:jc w:val="both"/>
      </w:pPr>
      <w:r>
        <w:t>развитие объектов культуры и спорта - 30,43 процента;</w:t>
      </w:r>
    </w:p>
    <w:p w:rsidR="00726319" w:rsidRDefault="00726319" w:rsidP="00E152F7">
      <w:pPr>
        <w:ind w:firstLine="708"/>
        <w:jc w:val="both"/>
      </w:pPr>
      <w:r>
        <w:t xml:space="preserve">Анализ реализации инициативных проектов, осуществляемых </w:t>
      </w:r>
      <w:r w:rsidR="00E152F7">
        <w:br/>
      </w:r>
      <w:r>
        <w:t>в Златоустовском городском округе в период с 2021 года по 2025 год, позволяет сделать вывод об активном вовлечении граждан в решение вопросов местного значения не только путем проявления гражданской инициативы, но и путем непосредственного участия в определении и выборе объектов расходования бюджетных средств.</w:t>
      </w:r>
    </w:p>
    <w:p w:rsidR="00726319" w:rsidRDefault="00E152F7" w:rsidP="00E152F7">
      <w:pPr>
        <w:ind w:firstLine="708"/>
        <w:jc w:val="both"/>
      </w:pPr>
      <w:r>
        <w:t>4. </w:t>
      </w:r>
      <w:r w:rsidR="00726319">
        <w:t xml:space="preserve">В соответствии с Федеральным законом от 20 марта 2025 года </w:t>
      </w:r>
      <w:r>
        <w:t>№</w:t>
      </w:r>
      <w:r w:rsidR="00726319">
        <w:t xml:space="preserve"> 33-ФЗ </w:t>
      </w:r>
      <w:r>
        <w:t>«</w:t>
      </w:r>
      <w:r w:rsidR="00726319">
        <w:t>Об общих принципах организации местного самоуправления в единой системе публичной власти</w:t>
      </w:r>
      <w:r>
        <w:t>»</w:t>
      </w:r>
      <w:r w:rsidR="00726319">
        <w:t xml:space="preserve"> реализация инициативных проектов относится к вопросам местного значения и является исключительной компетенцией органов местного самоуправления.</w:t>
      </w:r>
    </w:p>
    <w:p w:rsidR="00726319" w:rsidRDefault="00726319" w:rsidP="002761FC">
      <w:pPr>
        <w:ind w:firstLine="708"/>
        <w:jc w:val="both"/>
      </w:pPr>
      <w:r>
        <w:t xml:space="preserve">Основным источником финансирования реализации инициативных проектов в Златоустовском городском округе остается субсидия из областного бюджета на поддержку проектов инициативного бюджетирования </w:t>
      </w:r>
      <w:r w:rsidR="002761FC">
        <w:br/>
      </w:r>
      <w:r>
        <w:lastRenderedPageBreak/>
        <w:t xml:space="preserve">в соответствии с Порядком предоставления и распределения в 2024-2028 годах субсидий местным бюджетам на реализацию инициативных проектов (приложение к государственной программе Челябинской области </w:t>
      </w:r>
      <w:r w:rsidR="002761FC">
        <w:t>«</w:t>
      </w:r>
      <w:r>
        <w:t>Поддержка инициативных проектов в муниципальных образованиях Челябинской области</w:t>
      </w:r>
      <w:r w:rsidR="002761FC">
        <w:t>»</w:t>
      </w:r>
      <w:r>
        <w:t>).</w:t>
      </w:r>
    </w:p>
    <w:p w:rsidR="00726319" w:rsidRDefault="00726319" w:rsidP="00EE4EA1">
      <w:pPr>
        <w:ind w:firstLine="708"/>
        <w:jc w:val="both"/>
      </w:pPr>
      <w:r>
        <w:t>Пунктом 38 перечня поручений Губернатора Челябинской области, данных по итогам обращения к Законодательному Собранию Челябинской области 25.05.2023 г., предусмотрено увеличение финансирования программы инициативного бюджетирования с 2024 года на 50 процентов с целью увеличения количества инициативных проектов.</w:t>
      </w:r>
    </w:p>
    <w:p w:rsidR="00726319" w:rsidRDefault="00EE4EA1" w:rsidP="00EE4EA1">
      <w:pPr>
        <w:ind w:firstLine="708"/>
        <w:jc w:val="both"/>
      </w:pPr>
      <w:r>
        <w:t>5. </w:t>
      </w:r>
      <w:r w:rsidR="00726319">
        <w:t>В результате реализации программы инициативного бюджетирования на территории Златоустовского городского округа ожидаются следующие эффекты:</w:t>
      </w:r>
    </w:p>
    <w:p w:rsidR="00726319" w:rsidRDefault="00EE4EA1" w:rsidP="00EE4EA1">
      <w:pPr>
        <w:ind w:firstLine="708"/>
        <w:jc w:val="both"/>
      </w:pPr>
      <w:r>
        <w:t>- </w:t>
      </w:r>
      <w:r w:rsidR="00726319">
        <w:t>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:rsidR="00726319" w:rsidRDefault="00EE4EA1" w:rsidP="00EE4EA1">
      <w:pPr>
        <w:ind w:firstLine="708"/>
        <w:jc w:val="both"/>
      </w:pPr>
      <w:r>
        <w:t>- </w:t>
      </w:r>
      <w:r w:rsidR="00726319">
        <w:t>экономические эффекты: повышение эффективности бюджетных расходов, привлечение дополнительного финансирования на реализацию проектов;</w:t>
      </w:r>
    </w:p>
    <w:p w:rsidR="00726319" w:rsidRDefault="00EE4EA1" w:rsidP="00EE4EA1">
      <w:pPr>
        <w:ind w:firstLine="708"/>
        <w:jc w:val="both"/>
      </w:pPr>
      <w:r>
        <w:t>- </w:t>
      </w:r>
      <w:r w:rsidR="00726319">
        <w:t>управленческие эффекты: развитие новых компетенций сотрудников органов местного самоуправления;</w:t>
      </w:r>
    </w:p>
    <w:p w:rsidR="00726319" w:rsidRDefault="00EE4EA1" w:rsidP="00EE4EA1">
      <w:pPr>
        <w:ind w:firstLine="708"/>
        <w:jc w:val="both"/>
      </w:pPr>
      <w:r>
        <w:t>- </w:t>
      </w:r>
      <w:r w:rsidR="00726319">
        <w:t>инфраструктурные эффекты: развитие инфраструктуры для улучшения качества жизни населения.</w:t>
      </w:r>
    </w:p>
    <w:p w:rsidR="00726319" w:rsidRDefault="00EE4EA1" w:rsidP="00EE4EA1">
      <w:pPr>
        <w:ind w:firstLine="708"/>
        <w:jc w:val="both"/>
      </w:pPr>
      <w:r>
        <w:t>6. </w:t>
      </w:r>
      <w:r w:rsidR="00726319">
        <w:t xml:space="preserve">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</w:t>
      </w:r>
      <w:r>
        <w:br/>
      </w:r>
      <w:r w:rsidR="00726319">
        <w:t>и последствий, а также формирование системы мер по их предотвращению.</w:t>
      </w:r>
    </w:p>
    <w:p w:rsidR="00726319" w:rsidRDefault="00B3482D" w:rsidP="00B3482D">
      <w:pPr>
        <w:ind w:firstLine="708"/>
        <w:jc w:val="both"/>
      </w:pPr>
      <w:r>
        <w:t>7. </w:t>
      </w:r>
      <w:r w:rsidR="00726319">
        <w:t xml:space="preserve">При реализации муниципальной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</w:t>
      </w:r>
      <w:r>
        <w:br/>
      </w:r>
      <w:r w:rsidR="00726319">
        <w:t>по корректировке приоритетных направлений и показателей муниципальной программы.</w:t>
      </w:r>
    </w:p>
    <w:p w:rsidR="00726319" w:rsidRDefault="00726319" w:rsidP="00B3482D">
      <w:pPr>
        <w:ind w:firstLine="708"/>
        <w:jc w:val="both"/>
      </w:pPr>
      <w:r>
        <w:t>Риски реализации муниципальной программы можно разделить на две группы:</w:t>
      </w:r>
    </w:p>
    <w:p w:rsidR="00726319" w:rsidRDefault="00726319" w:rsidP="00B3482D">
      <w:pPr>
        <w:ind w:firstLine="708"/>
        <w:jc w:val="both"/>
      </w:pPr>
      <w:r>
        <w:t>внутренние - относятся к сфере компетенции ответственного исполнителя муниципальной программы и исполнителей мероприятий Программы,</w:t>
      </w:r>
    </w:p>
    <w:p w:rsidR="00726319" w:rsidRDefault="00726319" w:rsidP="00B3482D">
      <w:pPr>
        <w:ind w:firstLine="708"/>
        <w:jc w:val="both"/>
      </w:pPr>
      <w:r>
        <w:t xml:space="preserve">внешние, наступление или не наступление которых, не зависит </w:t>
      </w:r>
      <w:r w:rsidR="005F0B10">
        <w:br/>
      </w:r>
      <w:r>
        <w:t>от действий ответственного исполнителя муниципальной программы.</w:t>
      </w:r>
    </w:p>
    <w:p w:rsidR="00726319" w:rsidRDefault="00B3482D" w:rsidP="00B3482D">
      <w:pPr>
        <w:ind w:firstLine="708"/>
        <w:jc w:val="both"/>
      </w:pPr>
      <w:r>
        <w:t>8. </w:t>
      </w:r>
      <w:r w:rsidR="00726319">
        <w:t>Внутренние риски могут являться следствием:</w:t>
      </w:r>
    </w:p>
    <w:p w:rsidR="00726319" w:rsidRDefault="00726319" w:rsidP="00B3482D">
      <w:pPr>
        <w:ind w:firstLine="708"/>
        <w:jc w:val="both"/>
      </w:pPr>
      <w: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 Программы;</w:t>
      </w:r>
    </w:p>
    <w:p w:rsidR="00726319" w:rsidRDefault="00726319" w:rsidP="00B3482D">
      <w:pPr>
        <w:ind w:firstLine="708"/>
        <w:jc w:val="both"/>
      </w:pPr>
      <w: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726319" w:rsidRDefault="00726319" w:rsidP="00B3482D">
      <w:pPr>
        <w:ind w:firstLine="708"/>
        <w:jc w:val="both"/>
      </w:pPr>
      <w:r>
        <w:lastRenderedPageBreak/>
        <w:t>недостаточной оперативности при наступлении внешних рисков реализации муниципальной программы.</w:t>
      </w:r>
    </w:p>
    <w:p w:rsidR="00726319" w:rsidRDefault="00726319" w:rsidP="00D9206E">
      <w:pPr>
        <w:ind w:firstLine="708"/>
        <w:jc w:val="both"/>
      </w:pPr>
      <w:r>
        <w:t>Мерами управления внутренними рисками являются:</w:t>
      </w:r>
    </w:p>
    <w:p w:rsidR="00726319" w:rsidRDefault="00726319" w:rsidP="00D9206E">
      <w:pPr>
        <w:ind w:firstLine="708"/>
        <w:jc w:val="both"/>
      </w:pPr>
      <w:r>
        <w:t>детальное планирование хода реализации муниципальной программы;</w:t>
      </w:r>
    </w:p>
    <w:p w:rsidR="00726319" w:rsidRDefault="00726319" w:rsidP="00D9206E">
      <w:pPr>
        <w:ind w:firstLine="708"/>
        <w:jc w:val="both"/>
      </w:pPr>
      <w: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726319" w:rsidRDefault="00726319" w:rsidP="00D9206E">
      <w:pPr>
        <w:ind w:firstLine="708"/>
        <w:jc w:val="both"/>
      </w:pPr>
      <w: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726319" w:rsidRDefault="00D9206E" w:rsidP="00D9206E">
      <w:pPr>
        <w:ind w:firstLine="708"/>
        <w:jc w:val="both"/>
      </w:pPr>
      <w:r>
        <w:t>9. </w:t>
      </w:r>
      <w:r w:rsidR="00726319">
        <w:t>Внешние риски могут являться следствием:</w:t>
      </w:r>
    </w:p>
    <w:p w:rsidR="00726319" w:rsidRDefault="00726319" w:rsidP="005F0B10">
      <w:pPr>
        <w:ind w:firstLine="708"/>
        <w:jc w:val="both"/>
      </w:pPr>
      <w: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726319" w:rsidRDefault="00726319" w:rsidP="005F0B10">
      <w:pPr>
        <w:ind w:firstLine="708"/>
        <w:jc w:val="both"/>
      </w:pPr>
      <w: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726319" w:rsidRDefault="00726319" w:rsidP="005F0B10">
      <w:pPr>
        <w:ind w:firstLine="708"/>
        <w:jc w:val="both"/>
      </w:pPr>
      <w: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726319" w:rsidRDefault="005F0B10" w:rsidP="005F0B10">
      <w:pPr>
        <w:ind w:firstLine="708"/>
        <w:jc w:val="both"/>
      </w:pPr>
      <w:r>
        <w:t>10. </w:t>
      </w:r>
      <w:r w:rsidR="00726319">
        <w:t>Анализ и управление риском реализации муниципальной программы обеспечивает:</w:t>
      </w:r>
    </w:p>
    <w:p w:rsidR="00726319" w:rsidRDefault="00726319" w:rsidP="005F0B10">
      <w:pPr>
        <w:ind w:firstLine="708"/>
        <w:jc w:val="both"/>
      </w:pPr>
      <w: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726319" w:rsidRDefault="00726319" w:rsidP="005F0B10">
      <w:pPr>
        <w:ind w:firstLine="708"/>
        <w:jc w:val="both"/>
      </w:pPr>
      <w:r>
        <w:t>постоянный учет всех факторов риска, влияющих на достижение цели муниципальной программы;</w:t>
      </w:r>
    </w:p>
    <w:p w:rsidR="00726319" w:rsidRDefault="00726319" w:rsidP="005F0B10">
      <w:pPr>
        <w:ind w:firstLine="708"/>
        <w:jc w:val="both"/>
      </w:pPr>
      <w:r>
        <w:t>правильный учет факторов риска, их тщательный анализ и разумная политика по управлению ими.</w:t>
      </w:r>
    </w:p>
    <w:p w:rsidR="00726319" w:rsidRDefault="00726319" w:rsidP="00143971">
      <w:pPr>
        <w:jc w:val="both"/>
      </w:pPr>
    </w:p>
    <w:p w:rsidR="00726319" w:rsidRDefault="005F0B10" w:rsidP="005F0B10">
      <w:pPr>
        <w:jc w:val="center"/>
      </w:pPr>
      <w:r>
        <w:t>II. </w:t>
      </w:r>
      <w:r w:rsidR="00726319">
        <w:t>Приоритеты и цели муниципальной политики в сфере инициативного бюджетирования в Златоустовском городском округе, описание основных целей и задач муниципальной программы</w:t>
      </w:r>
    </w:p>
    <w:p w:rsidR="00726319" w:rsidRDefault="00726319" w:rsidP="00143971">
      <w:pPr>
        <w:jc w:val="both"/>
      </w:pPr>
    </w:p>
    <w:p w:rsidR="00726319" w:rsidRDefault="00726319" w:rsidP="00317B84">
      <w:pPr>
        <w:ind w:firstLine="708"/>
        <w:jc w:val="both"/>
      </w:pPr>
      <w:r>
        <w:t>11.</w:t>
      </w:r>
      <w:r w:rsidR="00317B84">
        <w:t> </w:t>
      </w:r>
      <w:r>
        <w:t>Основным приоритетом (целью) муниципальной политики в сфере инициативного бюджетирования в Златоустовском городском округе является 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гражданами.</w:t>
      </w:r>
    </w:p>
    <w:p w:rsidR="00726319" w:rsidRDefault="00317B84" w:rsidP="00317B84">
      <w:pPr>
        <w:ind w:firstLine="708"/>
        <w:jc w:val="both"/>
      </w:pPr>
      <w:r>
        <w:t>12. </w:t>
      </w:r>
      <w:r w:rsidR="00726319">
        <w:t>Для достижения цели реализации муниципальной программы необходимо решить следующие задачи:</w:t>
      </w:r>
    </w:p>
    <w:p w:rsidR="00726319" w:rsidRDefault="00726319" w:rsidP="00317B84">
      <w:pPr>
        <w:ind w:firstLine="708"/>
        <w:jc w:val="both"/>
      </w:pPr>
      <w:r>
        <w:t xml:space="preserve">реализация мероприятий, имеющих приоритетное значение для жителей Златоустовского городского округа, на основе вовлечения субъектов предпринимательской деятельности и граждан в бюджетный процесс </w:t>
      </w:r>
      <w:r w:rsidR="00317B84">
        <w:br/>
      </w:r>
      <w:r>
        <w:t>по решению вопросов местного значения;</w:t>
      </w:r>
    </w:p>
    <w:p w:rsidR="00726319" w:rsidRDefault="00726319" w:rsidP="00317B84">
      <w:pPr>
        <w:ind w:firstLine="708"/>
        <w:jc w:val="both"/>
      </w:pPr>
      <w:r>
        <w:t xml:space="preserve">рост активности субъектов предпринимательской деятельности и граждан в подаче заявок на рассмотрение инициативных проектов для реализации </w:t>
      </w:r>
      <w:r w:rsidR="00317B84">
        <w:br/>
      </w:r>
      <w:r>
        <w:t>на территории Златоустовского городского округа.</w:t>
      </w:r>
    </w:p>
    <w:p w:rsidR="00726319" w:rsidRDefault="00317B84" w:rsidP="00317B84">
      <w:pPr>
        <w:ind w:firstLine="708"/>
        <w:jc w:val="both"/>
      </w:pPr>
      <w:r>
        <w:t>13. </w:t>
      </w:r>
      <w:r w:rsidR="00726319">
        <w:t>Решение данных  задач осуществляется следующими способами:</w:t>
      </w:r>
    </w:p>
    <w:p w:rsidR="00726319" w:rsidRDefault="00317B84" w:rsidP="00317B84">
      <w:pPr>
        <w:ind w:firstLine="708"/>
        <w:jc w:val="both"/>
      </w:pPr>
      <w:r>
        <w:lastRenderedPageBreak/>
        <w:t>1) </w:t>
      </w:r>
      <w:r w:rsidR="00726319">
        <w:t>привлечение граждан к участию в деятельности органов местного самоуправления, поддержание имеющимися административными ресурсами механизмов принятия решений органами местного самоуправления с участием заинтересованных потребителей;</w:t>
      </w:r>
    </w:p>
    <w:p w:rsidR="00726319" w:rsidRDefault="00317B84" w:rsidP="00317B84">
      <w:pPr>
        <w:ind w:firstLine="708"/>
        <w:jc w:val="both"/>
      </w:pPr>
      <w:r>
        <w:t>2) </w:t>
      </w:r>
      <w:r w:rsidR="00726319">
        <w:t>создание условий для активного гражданского (общественного) контроля и обеспечения участия гражданского общества в оценке эффективности деятельности органов местного самоуправления муниципальных;</w:t>
      </w:r>
    </w:p>
    <w:p w:rsidR="00726319" w:rsidRDefault="00317B84" w:rsidP="00317B84">
      <w:pPr>
        <w:ind w:firstLine="708"/>
        <w:jc w:val="both"/>
      </w:pPr>
      <w:r>
        <w:t>3) </w:t>
      </w:r>
      <w:r w:rsidR="00726319">
        <w:t>расширение вовлечения граждан в осуществление местного самоуправления.</w:t>
      </w:r>
    </w:p>
    <w:p w:rsidR="00726319" w:rsidRDefault="00726319" w:rsidP="00143971">
      <w:pPr>
        <w:jc w:val="both"/>
      </w:pPr>
    </w:p>
    <w:p w:rsidR="00726319" w:rsidRDefault="00317B84" w:rsidP="00317B84">
      <w:pPr>
        <w:jc w:val="center"/>
      </w:pPr>
      <w:r>
        <w:t>III. </w:t>
      </w:r>
      <w:r w:rsidR="00726319"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сфере инициативного бюджетирования</w:t>
      </w:r>
    </w:p>
    <w:p w:rsidR="00726319" w:rsidRDefault="00726319" w:rsidP="00143971">
      <w:pPr>
        <w:jc w:val="both"/>
      </w:pPr>
    </w:p>
    <w:p w:rsidR="00726319" w:rsidRDefault="004F5139" w:rsidP="004F5139">
      <w:pPr>
        <w:ind w:firstLine="708"/>
        <w:jc w:val="both"/>
      </w:pPr>
      <w:r>
        <w:t>14. </w:t>
      </w:r>
      <w:r w:rsidR="00726319">
        <w:t>Реализация муниципальной программы обеспечит достижение следующего ожидаемого результата:</w:t>
      </w:r>
    </w:p>
    <w:p w:rsidR="00726319" w:rsidRDefault="00726319" w:rsidP="004F5139">
      <w:pPr>
        <w:ind w:firstLine="708"/>
        <w:jc w:val="both"/>
      </w:pPr>
      <w:r>
        <w:t>реализация инициативных проектов на территории Зла</w:t>
      </w:r>
      <w:r w:rsidR="007051E1">
        <w:t xml:space="preserve">тоустовского городского округа </w:t>
      </w:r>
      <w:r>
        <w:t>- 100 %.</w:t>
      </w:r>
    </w:p>
    <w:p w:rsidR="00726319" w:rsidRDefault="004F5139" w:rsidP="004F5139">
      <w:pPr>
        <w:ind w:firstLine="708"/>
        <w:jc w:val="both"/>
      </w:pPr>
      <w:r>
        <w:t>15. </w:t>
      </w:r>
      <w:r w:rsidR="00726319"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726319" w:rsidRDefault="00726319" w:rsidP="00143971">
      <w:pPr>
        <w:jc w:val="both"/>
      </w:pPr>
    </w:p>
    <w:p w:rsidR="00726319" w:rsidRDefault="004F5139" w:rsidP="004F5139">
      <w:pPr>
        <w:jc w:val="center"/>
      </w:pPr>
      <w:r>
        <w:t>IV. </w:t>
      </w:r>
      <w:r w:rsidR="00726319">
        <w:t xml:space="preserve">Сроки реализации муниципальной программы в целом, </w:t>
      </w:r>
      <w:r>
        <w:br/>
      </w:r>
      <w:r w:rsidR="00726319">
        <w:t>контрольные этапы и сроки их реализации с указанием промежуточных индикативных показателей</w:t>
      </w:r>
    </w:p>
    <w:p w:rsidR="00726319" w:rsidRDefault="00726319" w:rsidP="00143971">
      <w:pPr>
        <w:jc w:val="both"/>
      </w:pPr>
    </w:p>
    <w:p w:rsidR="00726319" w:rsidRDefault="004F5139" w:rsidP="004F5139">
      <w:pPr>
        <w:ind w:firstLine="708"/>
        <w:jc w:val="both"/>
      </w:pPr>
      <w:r>
        <w:t>16. </w:t>
      </w:r>
      <w:r w:rsidR="00726319">
        <w:t>Срок реализации муниципальной программы 2024 – 2028 годы.</w:t>
      </w:r>
    </w:p>
    <w:p w:rsidR="00726319" w:rsidRDefault="004F5139" w:rsidP="004F5139">
      <w:pPr>
        <w:ind w:firstLine="708"/>
        <w:jc w:val="both"/>
      </w:pPr>
      <w:r>
        <w:t>17. </w:t>
      </w:r>
      <w:r w:rsidR="00726319">
        <w:t>Муниципальная программа носит постоянный характер.</w:t>
      </w:r>
    </w:p>
    <w:p w:rsidR="00726319" w:rsidRDefault="00726319" w:rsidP="004F5139">
      <w:pPr>
        <w:ind w:firstLine="708"/>
        <w:jc w:val="both"/>
      </w:pPr>
      <w:r>
        <w:t xml:space="preserve">В силу постоянного характера решаемых в рамках муниципальной программы задачи, выделение отдельных этапов ее реализации </w:t>
      </w:r>
      <w:r w:rsidR="004F5139">
        <w:br/>
      </w:r>
      <w:r>
        <w:t>не предусматривается.</w:t>
      </w:r>
    </w:p>
    <w:p w:rsidR="00726319" w:rsidRDefault="004F5139" w:rsidP="004F5139">
      <w:pPr>
        <w:ind w:firstLine="708"/>
        <w:jc w:val="both"/>
      </w:pPr>
      <w:r>
        <w:t>18. </w:t>
      </w:r>
      <w:r w:rsidR="00726319">
        <w:t>Перечень целевых индикаторов и показателей муниципальной программы представлен в разделе VIII муниципальной программы (таблица 1).</w:t>
      </w:r>
    </w:p>
    <w:p w:rsidR="00726319" w:rsidRDefault="00726319" w:rsidP="00143971">
      <w:pPr>
        <w:jc w:val="both"/>
      </w:pPr>
    </w:p>
    <w:p w:rsidR="00726319" w:rsidRDefault="004F5139" w:rsidP="004F5139">
      <w:pPr>
        <w:jc w:val="center"/>
      </w:pPr>
      <w:r>
        <w:t>V. </w:t>
      </w:r>
      <w:r w:rsidR="00726319">
        <w:t xml:space="preserve">Перечень мероприятий муниципальной программы с указанием сроков </w:t>
      </w:r>
      <w:r>
        <w:br/>
      </w:r>
      <w:r w:rsidR="00726319">
        <w:t xml:space="preserve">их реализации, ответственного исполнителя и соисполнителей, </w:t>
      </w:r>
      <w:r>
        <w:br/>
      </w:r>
      <w:r w:rsidR="00726319">
        <w:t>а также ожидаемых результатов (целевых индикаторов)</w:t>
      </w:r>
    </w:p>
    <w:p w:rsidR="00726319" w:rsidRDefault="00726319" w:rsidP="00143971">
      <w:pPr>
        <w:jc w:val="both"/>
      </w:pPr>
    </w:p>
    <w:p w:rsidR="00726319" w:rsidRDefault="004F5139" w:rsidP="004F5139">
      <w:pPr>
        <w:ind w:firstLine="708"/>
        <w:jc w:val="both"/>
      </w:pPr>
      <w:r>
        <w:t>19. </w:t>
      </w:r>
      <w:r w:rsidR="00726319">
        <w:t xml:space="preserve">Перечень мероприятий муниципальной программы представлен </w:t>
      </w:r>
      <w:r>
        <w:br/>
      </w:r>
      <w:r w:rsidR="00726319">
        <w:t>в приложении 1 к муниципальной программе.</w:t>
      </w:r>
    </w:p>
    <w:p w:rsidR="00726319" w:rsidRDefault="00726319" w:rsidP="00143971">
      <w:pPr>
        <w:jc w:val="both"/>
      </w:pPr>
    </w:p>
    <w:p w:rsidR="00726319" w:rsidRDefault="004F5139" w:rsidP="004F5139">
      <w:pPr>
        <w:jc w:val="center"/>
      </w:pPr>
      <w:r>
        <w:t>VI. </w:t>
      </w:r>
      <w:r w:rsidR="00726319">
        <w:t xml:space="preserve">Основные меры правового регулирования в соответствующей сфере, направленные на достижение цели и (или) конечных результатов </w:t>
      </w:r>
      <w:r w:rsidR="00726319">
        <w:lastRenderedPageBreak/>
        <w:t>муниципальной программы, с обоснованием основных положений и сроков принятия необходимых нормативных правовых актов</w:t>
      </w:r>
    </w:p>
    <w:p w:rsidR="00726319" w:rsidRDefault="00726319" w:rsidP="00143971">
      <w:pPr>
        <w:jc w:val="both"/>
      </w:pPr>
    </w:p>
    <w:p w:rsidR="00726319" w:rsidRDefault="004F5139" w:rsidP="004F5139">
      <w:pPr>
        <w:ind w:firstLine="708"/>
        <w:jc w:val="both"/>
      </w:pPr>
      <w:r>
        <w:t>20. </w:t>
      </w:r>
      <w:r w:rsidR="00726319">
        <w:t>Процесс реализации инициативных проектов в муниципальном образовании, а также механизм отбора проектов инициативного бюджетирования регламентируется следующими нормативно-правовыми актами:</w:t>
      </w:r>
    </w:p>
    <w:p w:rsidR="00726319" w:rsidRDefault="004F5139" w:rsidP="004F5139">
      <w:pPr>
        <w:ind w:firstLine="708"/>
        <w:jc w:val="both"/>
      </w:pPr>
      <w:r>
        <w:t>1) </w:t>
      </w:r>
      <w:r w:rsidR="00726319">
        <w:t xml:space="preserve">Федеральный закон от 20 марта 2025 года </w:t>
      </w:r>
      <w:r>
        <w:t>№ 33-ФЗ «</w:t>
      </w:r>
      <w:r w:rsidR="00726319">
        <w:t>Об общих принципах организации местного самоуправления в единой системе публичной власти</w:t>
      </w:r>
      <w:r>
        <w:t>»</w:t>
      </w:r>
      <w:r w:rsidR="00726319">
        <w:t>;</w:t>
      </w:r>
    </w:p>
    <w:p w:rsidR="00726319" w:rsidRDefault="004F5139" w:rsidP="004F5139">
      <w:pPr>
        <w:ind w:firstLine="708"/>
        <w:jc w:val="both"/>
      </w:pPr>
      <w:r>
        <w:t>2) </w:t>
      </w:r>
      <w:r w:rsidR="00726319">
        <w:t xml:space="preserve">Закон Челябинской области от 22 декабря 2020 г. </w:t>
      </w:r>
      <w:r>
        <w:t>№</w:t>
      </w:r>
      <w:r w:rsidR="00726319">
        <w:t xml:space="preserve"> 288-ЗО </w:t>
      </w:r>
      <w:r>
        <w:br/>
        <w:t>«</w:t>
      </w:r>
      <w:r w:rsidR="00726319">
        <w:t xml:space="preserve">О некоторых вопросах правового регулирования отношений, связанных </w:t>
      </w:r>
      <w:r>
        <w:br/>
      </w:r>
      <w:r w:rsidR="00726319">
        <w:t>с инициативными проектами, выдвигаемыми для получения финансовой поддержки за счет межбюджетных трансфертов из областного бюджета</w:t>
      </w:r>
      <w:r>
        <w:t>»</w:t>
      </w:r>
      <w:r>
        <w:br/>
      </w:r>
      <w:r w:rsidR="00726319">
        <w:t>(с изменениями и дополнениями);</w:t>
      </w:r>
    </w:p>
    <w:p w:rsidR="00726319" w:rsidRDefault="004F5139" w:rsidP="004F5139">
      <w:pPr>
        <w:ind w:firstLine="708"/>
        <w:jc w:val="both"/>
      </w:pPr>
      <w:r>
        <w:t>3) </w:t>
      </w:r>
      <w:r w:rsidR="00726319">
        <w:t xml:space="preserve">Постановление Правительства Челябинской области от 07.02.2024 г. </w:t>
      </w:r>
      <w:r>
        <w:br/>
      </w:r>
      <w:r w:rsidR="00726319">
        <w:t>№ 90-П «О государственной программе Челябинской области «Поддержка инициативных проектов в муниципальных образованиях Челябинской области»;</w:t>
      </w:r>
    </w:p>
    <w:p w:rsidR="00726319" w:rsidRDefault="004F5139" w:rsidP="004F5139">
      <w:pPr>
        <w:ind w:firstLine="708"/>
        <w:jc w:val="both"/>
      </w:pPr>
      <w:r>
        <w:t>4) </w:t>
      </w:r>
      <w:r w:rsidR="00726319">
        <w:t xml:space="preserve">Решение Собрания депутатов Златоустовского городского округа </w:t>
      </w:r>
      <w:r>
        <w:br/>
      </w:r>
      <w:r w:rsidR="00726319">
        <w:t xml:space="preserve">от 23 июня 2005 г. </w:t>
      </w:r>
      <w:r>
        <w:t>№</w:t>
      </w:r>
      <w:r w:rsidR="00726319">
        <w:t xml:space="preserve"> 10-ЗГО </w:t>
      </w:r>
      <w:r>
        <w:t>«</w:t>
      </w:r>
      <w:r w:rsidR="00726319">
        <w:t>О принятии Устава Златоустовского городского округа</w:t>
      </w:r>
      <w:r>
        <w:t>»</w:t>
      </w:r>
      <w:r w:rsidR="00726319">
        <w:t>;</w:t>
      </w:r>
    </w:p>
    <w:p w:rsidR="00726319" w:rsidRDefault="004F5139" w:rsidP="004F5139">
      <w:pPr>
        <w:ind w:firstLine="708"/>
        <w:jc w:val="both"/>
      </w:pPr>
      <w:r>
        <w:t>5) </w:t>
      </w:r>
      <w:r w:rsidR="00726319">
        <w:t xml:space="preserve">Решение Собрания депутатов Златоустовского городского округа </w:t>
      </w:r>
      <w:r>
        <w:br/>
      </w:r>
      <w:r w:rsidR="00726319">
        <w:t xml:space="preserve">от 30.12.2020 г. № 103-ЗГО «Об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>
        <w:br/>
      </w:r>
      <w:r w:rsidR="00726319">
        <w:t xml:space="preserve">для получения финансовой поддержки за счёт межбюджетных трансфертов </w:t>
      </w:r>
      <w:r>
        <w:br/>
      </w:r>
      <w:r w:rsidR="00726319">
        <w:t>из областного бюджета» на территории Златоустовского городского округа»;</w:t>
      </w:r>
    </w:p>
    <w:p w:rsidR="00726319" w:rsidRDefault="004F5139" w:rsidP="004F5139">
      <w:pPr>
        <w:ind w:firstLine="708"/>
        <w:jc w:val="both"/>
      </w:pPr>
      <w:r>
        <w:t>6) </w:t>
      </w:r>
      <w:r w:rsidR="00726319">
        <w:t xml:space="preserve">Постановление Администрации Златоустовского городского округа </w:t>
      </w:r>
      <w:r>
        <w:br/>
      </w:r>
      <w:r w:rsidR="00726319">
        <w:t>от 29.04.2025 г. № 156-П/АДМ «Об утверждении Регламента взаимодействия Администрации Златоустовского городского округа и инициаторов проектов, выдвигаемых для получения финансовой поддержки за счет межбюджетных трансфертов из областного бюджета»</w:t>
      </w:r>
    </w:p>
    <w:p w:rsidR="004F5139" w:rsidRDefault="004F5139" w:rsidP="00143971">
      <w:pPr>
        <w:jc w:val="both"/>
      </w:pPr>
    </w:p>
    <w:p w:rsidR="00726319" w:rsidRDefault="004F5139" w:rsidP="004F5139">
      <w:pPr>
        <w:jc w:val="center"/>
      </w:pPr>
      <w:r>
        <w:t>VII. </w:t>
      </w:r>
      <w:r w:rsidR="00726319">
        <w:t xml:space="preserve">Перечень и краткое описание подпрограмм </w:t>
      </w:r>
      <w:r>
        <w:br/>
      </w:r>
      <w:r w:rsidR="00726319">
        <w:t>муниципальной программы</w:t>
      </w:r>
    </w:p>
    <w:p w:rsidR="00726319" w:rsidRDefault="00726319" w:rsidP="00143971">
      <w:pPr>
        <w:jc w:val="both"/>
      </w:pPr>
    </w:p>
    <w:p w:rsidR="00726319" w:rsidRDefault="004F5139" w:rsidP="004F5139">
      <w:pPr>
        <w:ind w:firstLine="708"/>
        <w:jc w:val="both"/>
      </w:pPr>
      <w:r>
        <w:t>21. </w:t>
      </w:r>
      <w:r w:rsidR="00726319">
        <w:t>Подпрограммы в муниципальной программе отсутствуют.</w:t>
      </w:r>
    </w:p>
    <w:p w:rsidR="00726319" w:rsidRDefault="00726319" w:rsidP="00143971">
      <w:pPr>
        <w:jc w:val="both"/>
      </w:pPr>
    </w:p>
    <w:p w:rsidR="00726319" w:rsidRDefault="004F5139" w:rsidP="004F5139">
      <w:pPr>
        <w:jc w:val="center"/>
      </w:pPr>
      <w:r>
        <w:t>VIII. </w:t>
      </w:r>
      <w:r w:rsidR="00726319">
        <w:t>Обоснование состава и значений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</w:t>
      </w:r>
    </w:p>
    <w:p w:rsidR="00726319" w:rsidRDefault="00726319" w:rsidP="00143971">
      <w:pPr>
        <w:jc w:val="both"/>
      </w:pPr>
    </w:p>
    <w:p w:rsidR="00726319" w:rsidRDefault="004F5139" w:rsidP="004F5139">
      <w:pPr>
        <w:ind w:firstLine="708"/>
        <w:jc w:val="both"/>
      </w:pPr>
      <w:r>
        <w:t>22. </w:t>
      </w:r>
      <w:r w:rsidR="00726319">
        <w:t xml:space="preserve">Определение состава и значений целевых индикаторов и показателей муниципальной программы основывалось на необходимости достижения цели и выполнения задачи муниципальной программы, которые позволяют создать </w:t>
      </w:r>
      <w:r w:rsidR="00726319">
        <w:lastRenderedPageBreak/>
        <w:t>эффективную систему управления, включающую удобство вовлечения жителей в процесс управления Златоустовским городским округом.</w:t>
      </w:r>
    </w:p>
    <w:p w:rsidR="00726319" w:rsidRDefault="004F5139" w:rsidP="004F5139">
      <w:pPr>
        <w:ind w:firstLine="708"/>
        <w:jc w:val="both"/>
      </w:pPr>
      <w:r>
        <w:t>23. </w:t>
      </w:r>
      <w:r w:rsidR="00726319">
        <w:t>В результате реализации муниципальной программы планируется достижение следующих целевых индикаторов:</w:t>
      </w:r>
    </w:p>
    <w:p w:rsidR="00726319" w:rsidRDefault="00726319" w:rsidP="00726319">
      <w:pPr>
        <w:jc w:val="center"/>
      </w:pPr>
    </w:p>
    <w:p w:rsidR="00726319" w:rsidRDefault="00726319" w:rsidP="004F5139">
      <w:pPr>
        <w:jc w:val="right"/>
      </w:pPr>
      <w: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94"/>
        <w:gridCol w:w="830"/>
        <w:gridCol w:w="1103"/>
        <w:gridCol w:w="1103"/>
        <w:gridCol w:w="1103"/>
        <w:gridCol w:w="1103"/>
        <w:gridCol w:w="1103"/>
      </w:tblGrid>
      <w:tr w:rsidR="00726319" w:rsidRPr="00726319" w:rsidTr="004F5139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Наименование целевых индикаторов (показателей)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Ед. изм.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Плановые показатели муниципальной программы</w:t>
            </w:r>
          </w:p>
        </w:tc>
      </w:tr>
      <w:tr w:rsidR="00726319" w:rsidRPr="00726319" w:rsidTr="004F5139">
        <w:trPr>
          <w:jc w:val="center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2028 год</w:t>
            </w:r>
          </w:p>
        </w:tc>
      </w:tr>
      <w:tr w:rsidR="00726319" w:rsidRPr="00726319" w:rsidTr="004F5139">
        <w:trPr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319" w:rsidRPr="00726319" w:rsidRDefault="004F5139" w:rsidP="004F51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Количество реализованных инициативных проектов, нарастаю</w:t>
            </w:r>
            <w:r w:rsidR="00726319" w:rsidRPr="00726319">
              <w:rPr>
                <w:color w:val="000000"/>
                <w:sz w:val="24"/>
                <w:szCs w:val="24"/>
              </w:rPr>
              <w:t>щим итогом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4F51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26319" w:rsidRPr="00726319" w:rsidTr="004F5139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9" w:rsidRPr="00726319" w:rsidRDefault="004F5139" w:rsidP="004F51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Доля населения, вовлечен</w:t>
            </w:r>
            <w:r w:rsidR="00726319" w:rsidRPr="00726319">
              <w:rPr>
                <w:color w:val="000000"/>
                <w:sz w:val="24"/>
                <w:szCs w:val="24"/>
              </w:rPr>
              <w:t>ного в решение вопросов местного знач</w:t>
            </w:r>
            <w:r>
              <w:rPr>
                <w:color w:val="000000"/>
                <w:sz w:val="24"/>
                <w:szCs w:val="24"/>
              </w:rPr>
              <w:t>ения путем реализации инициатив</w:t>
            </w:r>
            <w:r w:rsidR="00726319" w:rsidRPr="00726319">
              <w:rPr>
                <w:color w:val="000000"/>
                <w:sz w:val="24"/>
                <w:szCs w:val="24"/>
              </w:rPr>
              <w:t xml:space="preserve">ных проектов, </w:t>
            </w:r>
            <w:r>
              <w:rPr>
                <w:color w:val="000000"/>
                <w:sz w:val="24"/>
                <w:szCs w:val="24"/>
              </w:rPr>
              <w:br/>
            </w:r>
            <w:r w:rsidR="00726319" w:rsidRPr="00726319">
              <w:rPr>
                <w:color w:val="000000"/>
                <w:sz w:val="24"/>
                <w:szCs w:val="24"/>
              </w:rPr>
              <w:t>в общей численности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4F51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319">
              <w:rPr>
                <w:color w:val="000000"/>
                <w:sz w:val="24"/>
                <w:szCs w:val="24"/>
              </w:rPr>
              <w:t>2,8</w:t>
            </w:r>
          </w:p>
        </w:tc>
      </w:tr>
    </w:tbl>
    <w:p w:rsidR="00726319" w:rsidRDefault="00726319" w:rsidP="00726319">
      <w:pPr>
        <w:jc w:val="center"/>
      </w:pPr>
    </w:p>
    <w:p w:rsidR="00726319" w:rsidRDefault="00BD41FB" w:rsidP="00BD41FB">
      <w:pPr>
        <w:ind w:firstLine="708"/>
        <w:jc w:val="both"/>
      </w:pPr>
      <w:r>
        <w:t>24. </w:t>
      </w:r>
      <w:r w:rsidR="00726319">
        <w:t xml:space="preserve">С учетом специфики муниципальной программы для измерения </w:t>
      </w:r>
      <w:r>
        <w:br/>
      </w:r>
      <w:r w:rsidR="00726319">
        <w:t xml:space="preserve">ее результатов будут использоваться количественные индикаторы </w:t>
      </w:r>
      <w:r>
        <w:br/>
      </w:r>
      <w:r w:rsidR="00726319">
        <w:t>и качественные оценки.</w:t>
      </w:r>
    </w:p>
    <w:p w:rsidR="00726319" w:rsidRDefault="00BD41FB" w:rsidP="00BD41FB">
      <w:pPr>
        <w:ind w:firstLine="708"/>
        <w:jc w:val="both"/>
      </w:pPr>
      <w:r>
        <w:t>25. </w:t>
      </w:r>
      <w:r w:rsidR="00726319">
        <w:t>Целевые индикаторы муниципальной программы, определяют эффективность реализации мероприятий муниципальной программы, отражают состояние и динамику развития деятельности администрации Златоустовского городского округа в сфере инициативного бюджетирования.</w:t>
      </w:r>
    </w:p>
    <w:p w:rsidR="00726319" w:rsidRDefault="00BD41FB" w:rsidP="00BD41FB">
      <w:pPr>
        <w:ind w:firstLine="708"/>
        <w:jc w:val="both"/>
      </w:pPr>
      <w:r>
        <w:t>26. </w:t>
      </w:r>
      <w:r w:rsidR="00726319">
        <w:t xml:space="preserve">Результативность муниципальной программы будет оцениваться </w:t>
      </w:r>
      <w:r>
        <w:br/>
      </w:r>
      <w:r w:rsidR="00726319">
        <w:t>на основе целевых индикаторов, определенных для оценки эффективности реализуемых основных мероприятий муниципальной программы.</w:t>
      </w:r>
    </w:p>
    <w:p w:rsidR="00726319" w:rsidRDefault="00BD41FB" w:rsidP="00BD41FB">
      <w:pPr>
        <w:ind w:firstLine="708"/>
        <w:jc w:val="both"/>
      </w:pPr>
      <w:r>
        <w:t>27. </w:t>
      </w:r>
      <w:r w:rsidR="00726319">
        <w:t xml:space="preserve">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городского округа от 25.12.2024 г. </w:t>
      </w:r>
      <w:r>
        <w:br/>
        <w:t>№</w:t>
      </w:r>
      <w:r w:rsidR="00726319">
        <w:t xml:space="preserve"> 694-П/АДМ</w:t>
      </w:r>
      <w:r>
        <w:t xml:space="preserve">«О </w:t>
      </w:r>
      <w:r w:rsidR="00726319">
        <w:t xml:space="preserve">порядке разработки, формирования, реализации, контроля </w:t>
      </w:r>
      <w:r>
        <w:br/>
      </w:r>
      <w:r w:rsidR="00726319">
        <w:t>и проведения оценки эффективности муниципальных программ Златоустовского городского округа</w:t>
      </w:r>
      <w:r>
        <w:t>»</w:t>
      </w:r>
      <w:r w:rsidR="00726319">
        <w:t xml:space="preserve"> (далее - Порядок </w:t>
      </w:r>
      <w:r>
        <w:t>№</w:t>
      </w:r>
      <w:r w:rsidR="00726319">
        <w:t xml:space="preserve"> 694-П/АДМ).</w:t>
      </w:r>
    </w:p>
    <w:p w:rsidR="00726319" w:rsidRDefault="00D40797" w:rsidP="00BD41FB">
      <w:pPr>
        <w:ind w:firstLine="708"/>
        <w:jc w:val="both"/>
      </w:pPr>
      <w:r>
        <w:t>28. </w:t>
      </w:r>
      <w:r w:rsidR="00726319">
        <w:t xml:space="preserve">При реализации настоящей муниципальной программы </w:t>
      </w:r>
      <w:r>
        <w:br/>
      </w:r>
      <w:r w:rsidR="00726319">
        <w:t xml:space="preserve"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>
        <w:br/>
      </w:r>
      <w:r w:rsidR="00726319">
        <w:t>и показателей муниципальной программы.</w:t>
      </w:r>
    </w:p>
    <w:p w:rsidR="00726319" w:rsidRDefault="00726319" w:rsidP="00D40797">
      <w:pPr>
        <w:ind w:firstLine="708"/>
        <w:jc w:val="both"/>
      </w:pPr>
      <w:r>
        <w:t>Риски реализации муниципальной программы можно разделить на две группы:</w:t>
      </w:r>
    </w:p>
    <w:p w:rsidR="00726319" w:rsidRDefault="00726319" w:rsidP="00D40797">
      <w:pPr>
        <w:ind w:firstLine="708"/>
        <w:jc w:val="both"/>
      </w:pPr>
      <w:r>
        <w:t>внутренние - относятся к сфере компетенции ответственного исполнителя муниципальной программы и исполнителей мероприятий Программы;</w:t>
      </w:r>
    </w:p>
    <w:p w:rsidR="00726319" w:rsidRDefault="00726319" w:rsidP="00D40797">
      <w:pPr>
        <w:ind w:firstLine="708"/>
        <w:jc w:val="both"/>
      </w:pPr>
      <w:r>
        <w:t xml:space="preserve">внешние, наступление или не наступление которых не зависит </w:t>
      </w:r>
      <w:r w:rsidR="00D40797">
        <w:br/>
      </w:r>
      <w:r>
        <w:t>от действий ответственного исполнителя муниципальной программы.</w:t>
      </w:r>
    </w:p>
    <w:p w:rsidR="00726319" w:rsidRDefault="00726319" w:rsidP="00D40797">
      <w:pPr>
        <w:ind w:firstLine="708"/>
        <w:jc w:val="both"/>
      </w:pPr>
      <w:r>
        <w:t>29. Внутренние риски могут являться следствием:</w:t>
      </w:r>
    </w:p>
    <w:p w:rsidR="00726319" w:rsidRDefault="00726319" w:rsidP="00D40797">
      <w:pPr>
        <w:ind w:firstLine="708"/>
        <w:jc w:val="both"/>
      </w:pPr>
      <w:r>
        <w:lastRenderedPageBreak/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726319" w:rsidRDefault="00726319" w:rsidP="00D40797">
      <w:pPr>
        <w:ind w:firstLine="708"/>
        <w:jc w:val="both"/>
      </w:pPr>
      <w: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726319" w:rsidRDefault="00726319" w:rsidP="00D40797">
      <w:pPr>
        <w:ind w:firstLine="708"/>
        <w:jc w:val="both"/>
      </w:pPr>
      <w:r>
        <w:t>недостаточной оперативности при наступлении внешних рисков реализации муниципальной программы.</w:t>
      </w:r>
    </w:p>
    <w:p w:rsidR="00726319" w:rsidRDefault="00726319" w:rsidP="007118FA">
      <w:pPr>
        <w:ind w:firstLine="708"/>
        <w:jc w:val="both"/>
      </w:pPr>
      <w:r>
        <w:t>Мерами управления внутренними рисками являются:</w:t>
      </w:r>
    </w:p>
    <w:p w:rsidR="00726319" w:rsidRDefault="00726319" w:rsidP="007118FA">
      <w:pPr>
        <w:ind w:firstLine="708"/>
        <w:jc w:val="both"/>
      </w:pPr>
      <w:r>
        <w:t>детальное планирование хода реализации муниципальной программы;</w:t>
      </w:r>
    </w:p>
    <w:p w:rsidR="00726319" w:rsidRDefault="00726319" w:rsidP="007118FA">
      <w:pPr>
        <w:ind w:firstLine="708"/>
        <w:jc w:val="both"/>
      </w:pPr>
      <w: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726319" w:rsidRDefault="00726319" w:rsidP="007118FA">
      <w:pPr>
        <w:ind w:firstLine="708"/>
        <w:jc w:val="both"/>
      </w:pPr>
      <w: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726319" w:rsidRDefault="007118FA" w:rsidP="007118FA">
      <w:pPr>
        <w:ind w:firstLine="708"/>
        <w:jc w:val="both"/>
      </w:pPr>
      <w:r>
        <w:t>30. </w:t>
      </w:r>
      <w:r w:rsidR="00726319">
        <w:t>Внешние риски могут являться следствием:</w:t>
      </w:r>
    </w:p>
    <w:p w:rsidR="00726319" w:rsidRDefault="00726319" w:rsidP="007118FA">
      <w:pPr>
        <w:ind w:firstLine="708"/>
        <w:jc w:val="both"/>
      </w:pPr>
      <w: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726319" w:rsidRDefault="00726319" w:rsidP="007118FA">
      <w:pPr>
        <w:ind w:firstLine="708"/>
        <w:jc w:val="both"/>
      </w:pPr>
      <w: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726319" w:rsidRDefault="00726319" w:rsidP="007118FA">
      <w:pPr>
        <w:ind w:firstLine="708"/>
        <w:jc w:val="both"/>
      </w:pPr>
      <w: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726319" w:rsidRDefault="007118FA" w:rsidP="007118FA">
      <w:pPr>
        <w:ind w:firstLine="708"/>
        <w:jc w:val="both"/>
      </w:pPr>
      <w:r>
        <w:t>31. </w:t>
      </w:r>
      <w:r w:rsidR="00726319">
        <w:t>Анализ и управление риском реализации муниципальной программы обеспечивает:</w:t>
      </w:r>
    </w:p>
    <w:p w:rsidR="00726319" w:rsidRDefault="00726319" w:rsidP="007118FA">
      <w:pPr>
        <w:ind w:firstLine="708"/>
        <w:jc w:val="both"/>
      </w:pPr>
      <w: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726319" w:rsidRDefault="00726319" w:rsidP="007118FA">
      <w:pPr>
        <w:ind w:firstLine="708"/>
        <w:jc w:val="both"/>
      </w:pPr>
      <w:r>
        <w:t>постоянный учет всех факторов риска, влияющих на достижение цели муниципальной программы;</w:t>
      </w:r>
    </w:p>
    <w:p w:rsidR="00726319" w:rsidRDefault="00726319" w:rsidP="007118FA">
      <w:pPr>
        <w:ind w:firstLine="708"/>
        <w:jc w:val="both"/>
      </w:pPr>
      <w:r>
        <w:t>правильный учет факторов риска, их тщательный анализ и разумная политика по управлению ими.</w:t>
      </w:r>
    </w:p>
    <w:p w:rsidR="00726319" w:rsidRDefault="007118FA" w:rsidP="007118FA">
      <w:pPr>
        <w:ind w:firstLine="708"/>
        <w:jc w:val="both"/>
      </w:pPr>
      <w:r>
        <w:t>32. </w:t>
      </w:r>
      <w:r w:rsidR="00726319">
        <w:t xml:space="preserve">Контроль за ходом реализации муниципальной программы, </w:t>
      </w:r>
      <w:r>
        <w:br/>
      </w:r>
      <w:r w:rsidR="00726319">
        <w:t xml:space="preserve">а также анализ рисков и управление рисками при реализации муниципальной программы, осуществляет по итогам каждого </w:t>
      </w:r>
      <w:r>
        <w:t xml:space="preserve">года, ответственный исполнитель </w:t>
      </w:r>
      <w:r w:rsidR="00726319">
        <w:t xml:space="preserve">- Администрация Златоустовского городского округа в соответствии </w:t>
      </w:r>
      <w:r>
        <w:br/>
      </w:r>
      <w:r w:rsidR="00726319">
        <w:t>с установленными полномочиями.</w:t>
      </w:r>
    </w:p>
    <w:p w:rsidR="00726319" w:rsidRDefault="00726319" w:rsidP="00726319">
      <w:pPr>
        <w:jc w:val="both"/>
      </w:pPr>
    </w:p>
    <w:p w:rsidR="00726319" w:rsidRDefault="007118FA" w:rsidP="007118FA">
      <w:pPr>
        <w:jc w:val="center"/>
      </w:pPr>
      <w:r>
        <w:t>IX. </w:t>
      </w:r>
      <w:r w:rsidR="00726319">
        <w:t>Информация по ресурсному обеспечению муниципальной программы</w:t>
      </w:r>
    </w:p>
    <w:p w:rsidR="00726319" w:rsidRDefault="00726319" w:rsidP="00726319">
      <w:pPr>
        <w:jc w:val="both"/>
      </w:pPr>
    </w:p>
    <w:p w:rsidR="00726319" w:rsidRDefault="00250896" w:rsidP="00250896">
      <w:pPr>
        <w:ind w:firstLine="708"/>
        <w:jc w:val="both"/>
      </w:pPr>
      <w:r>
        <w:t>33. </w:t>
      </w:r>
      <w:r w:rsidR="00726319">
        <w:t xml:space="preserve">Ресурсное обеспечение мероприятий муниципальной программы </w:t>
      </w:r>
      <w:r w:rsidR="007051E1">
        <w:br/>
      </w:r>
      <w:r w:rsidR="00726319">
        <w:t>за счёт средств бюджета Златоустовского городск</w:t>
      </w:r>
      <w:r>
        <w:t>ого округа на 2024-2028 годы – 549 219,98906 тыс. рублей</w:t>
      </w:r>
      <w:r w:rsidR="00726319">
        <w:t>, в том числе:</w:t>
      </w:r>
    </w:p>
    <w:p w:rsidR="00726319" w:rsidRDefault="00726319" w:rsidP="00250896">
      <w:pPr>
        <w:ind w:firstLine="708"/>
        <w:jc w:val="both"/>
      </w:pPr>
      <w:r>
        <w:t>2024 год – 136 218,31399 тыс. рублей;</w:t>
      </w:r>
    </w:p>
    <w:p w:rsidR="00726319" w:rsidRDefault="00726319" w:rsidP="00250896">
      <w:pPr>
        <w:ind w:firstLine="708"/>
        <w:jc w:val="both"/>
      </w:pPr>
      <w:r>
        <w:t>2025 год – 107 053,47052 тыс. рублей;</w:t>
      </w:r>
    </w:p>
    <w:p w:rsidR="00726319" w:rsidRDefault="00726319" w:rsidP="00250896">
      <w:pPr>
        <w:ind w:firstLine="708"/>
        <w:jc w:val="both"/>
      </w:pPr>
      <w:r>
        <w:t>2026 год – 107 370,88230 тыс. рублей;</w:t>
      </w:r>
    </w:p>
    <w:p w:rsidR="00726319" w:rsidRDefault="00726319" w:rsidP="00250896">
      <w:pPr>
        <w:ind w:firstLine="708"/>
        <w:jc w:val="both"/>
      </w:pPr>
      <w:r>
        <w:t>2027 год – 102 701,86818 тыс. рублей;</w:t>
      </w:r>
    </w:p>
    <w:p w:rsidR="00726319" w:rsidRDefault="00726319" w:rsidP="00250896">
      <w:pPr>
        <w:ind w:firstLine="708"/>
        <w:jc w:val="both"/>
      </w:pPr>
      <w:r>
        <w:lastRenderedPageBreak/>
        <w:t>2028 год – 95 875,45407 тыс. рублей</w:t>
      </w:r>
    </w:p>
    <w:p w:rsidR="00726319" w:rsidRDefault="00726319" w:rsidP="00726319">
      <w:pPr>
        <w:jc w:val="both"/>
      </w:pPr>
    </w:p>
    <w:p w:rsidR="00726319" w:rsidRDefault="00726319" w:rsidP="008D2BEE">
      <w:pPr>
        <w:ind w:firstLine="708"/>
        <w:jc w:val="both"/>
      </w:pPr>
      <w:r>
        <w:t>Областной бюджет - всего –542 557,99344 тыс. рублей, в том числе:</w:t>
      </w:r>
    </w:p>
    <w:p w:rsidR="00726319" w:rsidRDefault="00726319" w:rsidP="008D2BEE">
      <w:pPr>
        <w:ind w:firstLine="708"/>
        <w:jc w:val="both"/>
      </w:pPr>
      <w:r>
        <w:t>2024 год – 132 339,91399 тыс. рублей;</w:t>
      </w:r>
    </w:p>
    <w:p w:rsidR="00726319" w:rsidRDefault="00726319" w:rsidP="008D2BEE">
      <w:pPr>
        <w:ind w:firstLine="708"/>
        <w:jc w:val="both"/>
      </w:pPr>
      <w:r>
        <w:t>2025 год –106 916,08052 тыс. рублей;</w:t>
      </w:r>
    </w:p>
    <w:p w:rsidR="00726319" w:rsidRDefault="00726319" w:rsidP="008D2BEE">
      <w:pPr>
        <w:ind w:firstLine="708"/>
        <w:jc w:val="both"/>
      </w:pPr>
      <w:r>
        <w:t>2026 год –106 421,75401 тыс. рублей;</w:t>
      </w:r>
    </w:p>
    <w:p w:rsidR="00726319" w:rsidRDefault="00726319" w:rsidP="008D2BEE">
      <w:pPr>
        <w:ind w:firstLine="708"/>
        <w:jc w:val="both"/>
      </w:pPr>
      <w:r>
        <w:t>2027 год – 101 100,66631 тыс. рублей;</w:t>
      </w:r>
    </w:p>
    <w:p w:rsidR="00726319" w:rsidRDefault="00726319" w:rsidP="008D2BEE">
      <w:pPr>
        <w:ind w:firstLine="708"/>
        <w:jc w:val="both"/>
      </w:pPr>
      <w:r>
        <w:t>2028 год – 95 779,57861 тыс. рублей</w:t>
      </w:r>
    </w:p>
    <w:p w:rsidR="00726319" w:rsidRDefault="00726319" w:rsidP="00726319">
      <w:pPr>
        <w:jc w:val="both"/>
      </w:pPr>
    </w:p>
    <w:p w:rsidR="00726319" w:rsidRDefault="00726319" w:rsidP="008D2BEE">
      <w:pPr>
        <w:ind w:firstLine="708"/>
        <w:jc w:val="both"/>
      </w:pPr>
      <w:r>
        <w:t>Местный бюджет - всего – 6 661,99562 тыс. рублей, в том числе:</w:t>
      </w:r>
    </w:p>
    <w:p w:rsidR="00726319" w:rsidRDefault="00726319" w:rsidP="008D2BEE">
      <w:pPr>
        <w:ind w:firstLine="708"/>
        <w:jc w:val="both"/>
      </w:pPr>
      <w:r>
        <w:t>2024 год –3878,40000 тыс. рублей;</w:t>
      </w:r>
    </w:p>
    <w:p w:rsidR="00726319" w:rsidRDefault="00726319" w:rsidP="008D2BEE">
      <w:pPr>
        <w:ind w:firstLine="708"/>
        <w:jc w:val="both"/>
      </w:pPr>
      <w:r>
        <w:t>2025 год – 137,39000 тыс. рублей;</w:t>
      </w:r>
    </w:p>
    <w:p w:rsidR="00726319" w:rsidRDefault="00726319" w:rsidP="008D2BEE">
      <w:pPr>
        <w:ind w:firstLine="708"/>
        <w:jc w:val="both"/>
      </w:pPr>
      <w:r>
        <w:t>2026 год –949,12829 тыс. рублей;</w:t>
      </w:r>
    </w:p>
    <w:p w:rsidR="00726319" w:rsidRDefault="00726319" w:rsidP="008D2BEE">
      <w:pPr>
        <w:ind w:firstLine="708"/>
        <w:jc w:val="both"/>
      </w:pPr>
      <w:r>
        <w:t>2027 год – 1 601,20187 тыс. рублей;</w:t>
      </w:r>
    </w:p>
    <w:p w:rsidR="00726319" w:rsidRDefault="00726319" w:rsidP="008D2BEE">
      <w:pPr>
        <w:ind w:firstLine="708"/>
        <w:jc w:val="both"/>
      </w:pPr>
      <w:r>
        <w:t>2028 год – 95,87546 тыс. рублей</w:t>
      </w:r>
    </w:p>
    <w:p w:rsidR="00726319" w:rsidRDefault="00726319" w:rsidP="00726319">
      <w:pPr>
        <w:jc w:val="both"/>
      </w:pPr>
    </w:p>
    <w:p w:rsidR="00726319" w:rsidRDefault="008D2BEE" w:rsidP="008D2BEE">
      <w:pPr>
        <w:ind w:firstLine="708"/>
        <w:jc w:val="both"/>
      </w:pPr>
      <w:r>
        <w:t>34. </w:t>
      </w:r>
      <w:r w:rsidR="00726319">
        <w:t xml:space="preserve">Обоснование объема финансовых ресурсов, необходимых </w:t>
      </w:r>
      <w:r w:rsidR="007051E1">
        <w:br/>
      </w:r>
      <w:r w:rsidR="00726319">
        <w:t xml:space="preserve">для реализации муниципальной программы изложено в приложении 1 </w:t>
      </w:r>
      <w:r>
        <w:br/>
      </w:r>
      <w:r w:rsidR="00726319">
        <w:t>к муниципальной программе.</w:t>
      </w:r>
    </w:p>
    <w:p w:rsidR="00726319" w:rsidRDefault="00726319" w:rsidP="00726319">
      <w:pPr>
        <w:jc w:val="both"/>
      </w:pPr>
    </w:p>
    <w:p w:rsidR="00726319" w:rsidRDefault="008D2BEE" w:rsidP="008D2BEE">
      <w:pPr>
        <w:jc w:val="center"/>
      </w:pPr>
      <w:r>
        <w:t>X. </w:t>
      </w:r>
      <w:r w:rsidR="00726319">
        <w:t xml:space="preserve">Методика оценки эффективности муниципальной программы </w:t>
      </w:r>
      <w:r>
        <w:br/>
      </w:r>
      <w:r w:rsidR="00726319">
        <w:t>и установление ее критериев</w:t>
      </w:r>
    </w:p>
    <w:p w:rsidR="00726319" w:rsidRDefault="00726319" w:rsidP="00726319">
      <w:pPr>
        <w:jc w:val="both"/>
      </w:pPr>
    </w:p>
    <w:p w:rsidR="00726319" w:rsidRDefault="008D2BEE" w:rsidP="008D2BEE">
      <w:pPr>
        <w:ind w:firstLine="708"/>
        <w:jc w:val="both"/>
      </w:pPr>
      <w:r>
        <w:t>35. </w:t>
      </w:r>
      <w:r w:rsidR="00726319"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726319" w:rsidRDefault="00726319" w:rsidP="008D2BEE">
      <w:pPr>
        <w:ind w:firstLine="708"/>
        <w:jc w:val="both"/>
      </w:pPr>
      <w:r>
        <w:t>Для оценки эффективности реализации муниципальной программы применяются целевые индикаторы.</w:t>
      </w:r>
    </w:p>
    <w:p w:rsidR="00726319" w:rsidRDefault="00726319" w:rsidP="008D2BEE">
      <w:pPr>
        <w:ind w:firstLine="708"/>
        <w:jc w:val="both"/>
      </w:pPr>
      <w:r>
        <w:t>Критериями оценки эффективности реализации муниципальной программы являются:</w:t>
      </w:r>
    </w:p>
    <w:p w:rsidR="00726319" w:rsidRDefault="008D2BEE" w:rsidP="008D2BEE">
      <w:pPr>
        <w:ind w:firstLine="708"/>
        <w:jc w:val="both"/>
      </w:pPr>
      <w:r>
        <w:t>а) </w:t>
      </w:r>
      <w:r w:rsidR="00726319">
        <w:t>повышение эффективности бюджетных расходов на реализацию мероприятий муниципальной программы;</w:t>
      </w:r>
    </w:p>
    <w:p w:rsidR="00726319" w:rsidRDefault="00726319" w:rsidP="008D2BEE">
      <w:pPr>
        <w:ind w:firstLine="708"/>
        <w:jc w:val="both"/>
      </w:pPr>
      <w:r>
        <w:t>б)</w:t>
      </w:r>
      <w:r w:rsidR="008D2BEE">
        <w:t> </w:t>
      </w:r>
      <w:r>
        <w:t>достижение установленных значений целевых показателей.</w:t>
      </w:r>
    </w:p>
    <w:p w:rsidR="00726319" w:rsidRDefault="00726319" w:rsidP="008D2BEE">
      <w:pPr>
        <w:ind w:firstLine="708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726319" w:rsidRDefault="00726319" w:rsidP="008D2BEE">
      <w:pPr>
        <w:ind w:firstLine="708"/>
        <w:jc w:val="both"/>
      </w:pPr>
      <w:r>
        <w:t>Оценка эффективности производится путем сопоставления фактических достигнутых показателей с плановыми.</w:t>
      </w:r>
    </w:p>
    <w:p w:rsidR="00726319" w:rsidRDefault="00726319" w:rsidP="008D2BEE">
      <w:pPr>
        <w:ind w:firstLine="708"/>
        <w:jc w:val="both"/>
      </w:pPr>
      <w:r>
        <w:t xml:space="preserve">Эффективность реализации муниципальной программы оценивается </w:t>
      </w:r>
      <w:r w:rsidR="008D2BEE">
        <w:br/>
      </w:r>
      <w:r>
        <w:t xml:space="preserve">как отношение фактически достигнутых результатов к плановым индикаторам, утвержденным муниципальной программой, по следующей формуле </w:t>
      </w:r>
      <w:r w:rsidR="008D2BEE">
        <w:br/>
      </w:r>
      <w:r>
        <w:t>(таблица 2):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5"/>
        <w:gridCol w:w="3169"/>
        <w:gridCol w:w="4615"/>
      </w:tblGrid>
      <w:tr w:rsidR="00726319" w:rsidRPr="00726319" w:rsidTr="008D2BEE">
        <w:trPr>
          <w:jc w:val="center"/>
        </w:trPr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Таблица 2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 xml:space="preserve">Оценка эффективности реализации </w:t>
            </w:r>
            <w:r w:rsidRPr="00726319">
              <w:rPr>
                <w:rFonts w:eastAsiaTheme="minorEastAsia"/>
                <w:sz w:val="24"/>
                <w:szCs w:val="24"/>
              </w:rPr>
              <w:lastRenderedPageBreak/>
              <w:t>муниципальнойпрограммы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lastRenderedPageBreak/>
              <w:t>Оценка достижения плановых целевых индикаторов (ДЦИ)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 xml:space="preserve">Фактические целевые индикаторы 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Плановые целевые индикаторы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 xml:space="preserve">ДЦИ 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26319">
              <w:rPr>
                <w:rFonts w:eastAsiaTheme="minorEastAsia"/>
                <w:sz w:val="24"/>
                <w:szCs w:val="24"/>
              </w:rPr>
              <w:t xml:space="preserve">ПИБС </w:t>
            </w:r>
          </w:p>
        </w:tc>
      </w:tr>
    </w:tbl>
    <w:p w:rsidR="00726319" w:rsidRDefault="00726319" w:rsidP="00726319">
      <w:pPr>
        <w:jc w:val="both"/>
      </w:pPr>
    </w:p>
    <w:p w:rsidR="00726319" w:rsidRDefault="008D2BEE" w:rsidP="008D2BEE">
      <w:pPr>
        <w:ind w:firstLine="708"/>
        <w:jc w:val="both"/>
      </w:pPr>
      <w:r>
        <w:t>36. </w:t>
      </w:r>
      <w:r w:rsidR="00726319" w:rsidRPr="00726319">
        <w:t xml:space="preserve">Эффективность реализации муниципальной программы </w:t>
      </w:r>
      <w:r>
        <w:br/>
      </w:r>
      <w:r w:rsidR="00726319" w:rsidRPr="00726319">
        <w:t>в рассматриваемом периоде определяется по полученным результатам оценки следующим образом (таблица 3):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7"/>
        <w:gridCol w:w="7782"/>
      </w:tblGrid>
      <w:tr w:rsidR="00726319" w:rsidRPr="00726319" w:rsidTr="008D2BEE">
        <w:trPr>
          <w:jc w:val="center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Таблица 3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Значение О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Эффективность реализации муниципальной программы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более 1,4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от 1 до 1,4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высокая эффективность реализации муниципальной программы (повышение целевого значения)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от 0,5 до 1,0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низкая эффективность реализации муниципальной программы (не достигнуто целевое значение)</w:t>
            </w:r>
          </w:p>
        </w:tc>
      </w:tr>
      <w:tr w:rsidR="00726319" w:rsidRPr="00726319" w:rsidTr="008D2BE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>менее 0,5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319" w:rsidRPr="00726319" w:rsidRDefault="00726319" w:rsidP="00726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26319">
              <w:rPr>
                <w:rFonts w:eastAsiaTheme="minorEastAsia"/>
              </w:rPr>
              <w:t xml:space="preserve">крайне низкая эффективность реализации муниципальной программы (целевое значение исполнено менее, </w:t>
            </w:r>
            <w:r w:rsidR="008D2BEE">
              <w:rPr>
                <w:rFonts w:eastAsiaTheme="minorEastAsia"/>
              </w:rPr>
              <w:br/>
            </w:r>
            <w:r w:rsidRPr="00726319">
              <w:rPr>
                <w:rFonts w:eastAsiaTheme="minorEastAsia"/>
              </w:rPr>
              <w:t>чем на половину)</w:t>
            </w:r>
          </w:p>
        </w:tc>
      </w:tr>
    </w:tbl>
    <w:p w:rsidR="00726319" w:rsidRDefault="00726319" w:rsidP="00726319">
      <w:pPr>
        <w:jc w:val="both"/>
      </w:pPr>
    </w:p>
    <w:p w:rsidR="00726319" w:rsidRPr="00E335AA" w:rsidRDefault="00726319" w:rsidP="00726319">
      <w:pPr>
        <w:jc w:val="both"/>
      </w:pPr>
    </w:p>
    <w:sectPr w:rsidR="00726319" w:rsidRPr="00E335AA" w:rsidSect="00A965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F2" w:rsidRDefault="00D403F2">
      <w:r>
        <w:separator/>
      </w:r>
    </w:p>
  </w:endnote>
  <w:endnote w:type="continuationSeparator" w:id="1">
    <w:p w:rsidR="00D403F2" w:rsidRDefault="00D40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Вр-470693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Вр-470693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F2" w:rsidRDefault="00D403F2">
      <w:r>
        <w:separator/>
      </w:r>
    </w:p>
  </w:footnote>
  <w:footnote w:type="continuationSeparator" w:id="1">
    <w:p w:rsidR="00D403F2" w:rsidRDefault="00D40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957F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53A4">
      <w:rPr>
        <w:noProof/>
      </w:rPr>
      <w:t>14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2D36"/>
    <w:multiLevelType w:val="hybridMultilevel"/>
    <w:tmpl w:val="77B854D0"/>
    <w:lvl w:ilvl="0" w:tplc="458C95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57F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971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3A4"/>
    <w:rsid w:val="00250896"/>
    <w:rsid w:val="002532AF"/>
    <w:rsid w:val="0025570C"/>
    <w:rsid w:val="00256E1C"/>
    <w:rsid w:val="002761FC"/>
    <w:rsid w:val="00283F4E"/>
    <w:rsid w:val="00295AF1"/>
    <w:rsid w:val="002A5889"/>
    <w:rsid w:val="002B2446"/>
    <w:rsid w:val="002C0003"/>
    <w:rsid w:val="002D62C6"/>
    <w:rsid w:val="00304C55"/>
    <w:rsid w:val="00312884"/>
    <w:rsid w:val="00317B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5139"/>
    <w:rsid w:val="00506A57"/>
    <w:rsid w:val="00513E4F"/>
    <w:rsid w:val="0052371C"/>
    <w:rsid w:val="00527A5C"/>
    <w:rsid w:val="00562567"/>
    <w:rsid w:val="0056766F"/>
    <w:rsid w:val="0057186F"/>
    <w:rsid w:val="00587709"/>
    <w:rsid w:val="005F0B1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237A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1E1"/>
    <w:rsid w:val="00705CC3"/>
    <w:rsid w:val="007118FA"/>
    <w:rsid w:val="00717977"/>
    <w:rsid w:val="00721E76"/>
    <w:rsid w:val="00726319"/>
    <w:rsid w:val="007307DD"/>
    <w:rsid w:val="0073763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107F"/>
    <w:rsid w:val="00816D2A"/>
    <w:rsid w:val="00822B31"/>
    <w:rsid w:val="00830C98"/>
    <w:rsid w:val="00832A4B"/>
    <w:rsid w:val="0083338B"/>
    <w:rsid w:val="00833AC7"/>
    <w:rsid w:val="00836954"/>
    <w:rsid w:val="00841208"/>
    <w:rsid w:val="00845228"/>
    <w:rsid w:val="00846174"/>
    <w:rsid w:val="00855F2D"/>
    <w:rsid w:val="00864FCB"/>
    <w:rsid w:val="0087178B"/>
    <w:rsid w:val="00881A35"/>
    <w:rsid w:val="00883C4E"/>
    <w:rsid w:val="008906F0"/>
    <w:rsid w:val="008A3BD8"/>
    <w:rsid w:val="008D0B4E"/>
    <w:rsid w:val="008D2BE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4060"/>
    <w:rsid w:val="00A56DF8"/>
    <w:rsid w:val="00A6182D"/>
    <w:rsid w:val="00A70879"/>
    <w:rsid w:val="00A81394"/>
    <w:rsid w:val="00A90265"/>
    <w:rsid w:val="00A916EE"/>
    <w:rsid w:val="00A92410"/>
    <w:rsid w:val="00A92A6D"/>
    <w:rsid w:val="00A94FC2"/>
    <w:rsid w:val="00A95797"/>
    <w:rsid w:val="00A96599"/>
    <w:rsid w:val="00AA4632"/>
    <w:rsid w:val="00AC2608"/>
    <w:rsid w:val="00AC70A6"/>
    <w:rsid w:val="00AD21C5"/>
    <w:rsid w:val="00AD6541"/>
    <w:rsid w:val="00AF3F0F"/>
    <w:rsid w:val="00AF6325"/>
    <w:rsid w:val="00B07659"/>
    <w:rsid w:val="00B21E55"/>
    <w:rsid w:val="00B30409"/>
    <w:rsid w:val="00B34585"/>
    <w:rsid w:val="00B3482D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41FB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323B"/>
    <w:rsid w:val="00CF1C4C"/>
    <w:rsid w:val="00CF7C54"/>
    <w:rsid w:val="00D30D37"/>
    <w:rsid w:val="00D403F2"/>
    <w:rsid w:val="00D40797"/>
    <w:rsid w:val="00D425CC"/>
    <w:rsid w:val="00D43709"/>
    <w:rsid w:val="00D47CBD"/>
    <w:rsid w:val="00D5364D"/>
    <w:rsid w:val="00D55976"/>
    <w:rsid w:val="00D650D1"/>
    <w:rsid w:val="00D74830"/>
    <w:rsid w:val="00D82961"/>
    <w:rsid w:val="00D9206E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52F7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EA1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2026-02-27T09:15:00Z</cp:lastPrinted>
  <dcterms:created xsi:type="dcterms:W3CDTF">2026-03-04T07:38:00Z</dcterms:created>
  <dcterms:modified xsi:type="dcterms:W3CDTF">2026-03-04T07:38:00Z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