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761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3094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D14A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C119FF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761D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761DE" w:rsidP="00E4076D">
            <w:fldSimple w:instr=" DOCPROPERTY  Рег.№  \* MERGEFORMAT ">
              <w:r w:rsidR="009416DA" w:rsidRPr="009416DA">
                <w:t>34-П/АДМ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119FF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119FF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C119FF" w:rsidP="00C119FF">
            <w:pPr>
              <w:jc w:val="both"/>
            </w:pPr>
            <w:r>
              <w:t xml:space="preserve">О внесении изменений в постановление Администрации Златоустовского городского округа от 16.10.2025 г. </w:t>
            </w:r>
            <w:r>
              <w:br/>
              <w:t xml:space="preserve">№ 380-П/АДМ «Об утверждении Положения о порядке и условиях оплаты труда работников муниципальных казенных учреждений, подведомственных Администрации Златоустовского городского округа </w:t>
            </w:r>
            <w:r>
              <w:br/>
              <w:t xml:space="preserve">и муниципальных бюджетных </w:t>
            </w:r>
            <w:r>
              <w:br/>
              <w:t xml:space="preserve">и автономных учреждений </w:t>
            </w:r>
            <w:r>
              <w:br/>
              <w:t>в отношении которых Администрация Златоустовского городского округа исполняет функции и полномочия учредителя»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119F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14AD" w:rsidRDefault="004D14AD" w:rsidP="009416DA">
      <w:pPr>
        <w:widowControl w:val="0"/>
        <w:ind w:firstLine="709"/>
        <w:jc w:val="both"/>
      </w:pPr>
    </w:p>
    <w:p w:rsidR="009416DA" w:rsidRPr="00E4076D" w:rsidRDefault="00C119FF" w:rsidP="009416DA">
      <w:pPr>
        <w:widowControl w:val="0"/>
        <w:ind w:firstLine="709"/>
        <w:jc w:val="both"/>
      </w:pPr>
      <w:r w:rsidRPr="00C119FF">
        <w:t>В целях уточ</w:t>
      </w:r>
      <w:r>
        <w:t>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119FF" w:rsidRDefault="00C119FF" w:rsidP="00C119FF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от 16.10.2025 г. № 380-П/АДМ «Об утверждении Положения о порядке </w:t>
      </w:r>
      <w:r>
        <w:br/>
        <w:t xml:space="preserve">и условиях оплаты труда работников муниципальных казенных учреждений, подведомственных Администрации Златоустовского городского округа </w:t>
      </w:r>
      <w:r>
        <w:br/>
        <w:t xml:space="preserve">и муниципальных бюджетных и автономных учреждений в отношении которых Администрация Златоустовского городского округа исполняет функции </w:t>
      </w:r>
      <w:r>
        <w:br/>
        <w:t>и полномочия учредителя» внести следующие изменения:</w:t>
      </w:r>
    </w:p>
    <w:p w:rsidR="00C119FF" w:rsidRDefault="00C119FF" w:rsidP="00C119FF">
      <w:pPr>
        <w:widowControl w:val="0"/>
        <w:ind w:firstLine="709"/>
        <w:jc w:val="both"/>
      </w:pPr>
      <w:r>
        <w:t xml:space="preserve">1) Пункт 2 изложить в следующей редакции: </w:t>
      </w:r>
    </w:p>
    <w:p w:rsidR="00C119FF" w:rsidRDefault="00C119FF" w:rsidP="00C119FF">
      <w:pPr>
        <w:widowControl w:val="0"/>
        <w:ind w:firstLine="709"/>
        <w:jc w:val="both"/>
      </w:pPr>
      <w:r>
        <w:t xml:space="preserve">«2. Положение о порядке и условиях оплаты труда работников муниципальных казенных учреждений, подведомственных Администрации Златоустовского городского округа, и муниципальных бюджетных </w:t>
      </w:r>
      <w:r>
        <w:br/>
        <w:t xml:space="preserve">и автономных учреждений, в отношении которых Администрация Златоустовского городского округа исполняет функции и полномочия </w:t>
      </w:r>
      <w:r>
        <w:lastRenderedPageBreak/>
        <w:t>учредителя (далее - Положение), разработано для работников:</w:t>
      </w:r>
    </w:p>
    <w:p w:rsidR="00C119FF" w:rsidRDefault="00C119FF" w:rsidP="00C119FF">
      <w:pPr>
        <w:widowControl w:val="0"/>
        <w:ind w:firstLine="709"/>
        <w:jc w:val="both"/>
      </w:pPr>
      <w:r>
        <w:t>Муниципального казенного учреждения «Гражданская защита Златоустовского городского округа»;</w:t>
      </w:r>
    </w:p>
    <w:p w:rsidR="00C119FF" w:rsidRDefault="00C119FF" w:rsidP="00C119FF">
      <w:pPr>
        <w:widowControl w:val="0"/>
        <w:ind w:firstLine="709"/>
        <w:jc w:val="both"/>
      </w:pPr>
      <w:r>
        <w:t>Муниципального казенного учреждения «Центр хозяйственного обеспечения и цифрового развития»;</w:t>
      </w:r>
    </w:p>
    <w:p w:rsidR="00C119FF" w:rsidRDefault="00C119FF" w:rsidP="00C119FF">
      <w:pPr>
        <w:widowControl w:val="0"/>
        <w:ind w:firstLine="709"/>
        <w:jc w:val="both"/>
      </w:pPr>
      <w:r>
        <w:t>Муниципального казенного учреждения «Управление лесами Златоустовского городского округа»;</w:t>
      </w:r>
    </w:p>
    <w:p w:rsidR="00C119FF" w:rsidRDefault="00C119FF" w:rsidP="00C119FF">
      <w:pPr>
        <w:widowControl w:val="0"/>
        <w:ind w:firstLine="709"/>
        <w:jc w:val="both"/>
      </w:pPr>
      <w:r>
        <w:t>Муниципального казенного учреждения «Капитальное строительство»;</w:t>
      </w:r>
    </w:p>
    <w:p w:rsidR="00C119FF" w:rsidRDefault="00C119FF" w:rsidP="00C119FF">
      <w:pPr>
        <w:widowControl w:val="0"/>
        <w:ind w:firstLine="709"/>
        <w:jc w:val="both"/>
      </w:pPr>
      <w:r>
        <w:t>Муниципального бюджетного учреждения «Управление капитального строительства»;</w:t>
      </w:r>
    </w:p>
    <w:p w:rsidR="00C119FF" w:rsidRDefault="00C119FF" w:rsidP="00C119FF">
      <w:pPr>
        <w:widowControl w:val="0"/>
        <w:ind w:firstLine="709"/>
        <w:jc w:val="both"/>
      </w:pPr>
      <w:r>
        <w:t xml:space="preserve">Муниципального бюджетного учреждения </w:t>
      </w:r>
      <w:r w:rsidR="004D14AD">
        <w:t>«</w:t>
      </w:r>
      <w:r>
        <w:t>Архив Златоустовского городского округа</w:t>
      </w:r>
      <w:r w:rsidR="004D14AD">
        <w:t>»</w:t>
      </w:r>
      <w:r>
        <w:t>;</w:t>
      </w:r>
    </w:p>
    <w:p w:rsidR="00C119FF" w:rsidRDefault="00C119FF" w:rsidP="00C119FF">
      <w:pPr>
        <w:widowControl w:val="0"/>
        <w:ind w:firstLine="709"/>
        <w:jc w:val="both"/>
      </w:pPr>
      <w:r>
        <w:t>Муниципального автономного учреждения «Центр развития туризма Златоустовского городского</w:t>
      </w:r>
      <w:r w:rsidR="00AB7F41">
        <w:t xml:space="preserve"> округа» (далее - Учреждения).»;</w:t>
      </w:r>
    </w:p>
    <w:p w:rsidR="00C119FF" w:rsidRDefault="00C119FF" w:rsidP="00C119FF">
      <w:pPr>
        <w:widowControl w:val="0"/>
        <w:ind w:firstLine="709"/>
        <w:jc w:val="both"/>
      </w:pPr>
      <w:r>
        <w:t>2) пункт 11 приложения изложить в следующей редакции:</w:t>
      </w:r>
    </w:p>
    <w:p w:rsidR="00C119FF" w:rsidRDefault="00C119FF" w:rsidP="00C119FF">
      <w:pPr>
        <w:widowControl w:val="0"/>
        <w:ind w:firstLine="709"/>
        <w:jc w:val="both"/>
      </w:pPr>
      <w:r>
        <w:t>«11.</w:t>
      </w:r>
      <w:r w:rsidR="004D14AD">
        <w:t> </w:t>
      </w:r>
      <w:r>
        <w:t>Размеры должностных окладов работников муниципального казенного учреждения «Центр хозяйственного обеспечения и цифрового развития</w:t>
      </w:r>
      <w:r w:rsidR="004D14AD">
        <w:t>»</w:t>
      </w:r>
      <w:r>
        <w:t xml:space="preserve">, муниципального автономного учреждения «Центр развития туризма Златоустовского городского округа», муниципального казенного учреждения «Капитальное строительство», муниципального бюджетного учреждения «Управление капитального строительства», а так же муниципального бюджетного учреждения «Архив Златоустовского городского округа», </w:t>
      </w:r>
      <w:r>
        <w:br/>
        <w:t>за исключением работников</w:t>
      </w:r>
      <w:r w:rsidR="00AB7F41">
        <w:t>,</w:t>
      </w:r>
      <w:r>
        <w:t xml:space="preserve"> указанных в приложении 1 к настоящему Положению, муниципального казенного учреждения «Управление лесами Златоустовского городскогоокруга», за исключением работников</w:t>
      </w:r>
      <w:r w:rsidR="00AB7F41">
        <w:t>,</w:t>
      </w:r>
      <w:r>
        <w:t xml:space="preserve"> указанных </w:t>
      </w:r>
      <w:r>
        <w:br/>
        <w:t xml:space="preserve">в приложении 2 к настоящему Положению, муниципального казенного учреждения «Гражданская защита Златоустовского городского округа», </w:t>
      </w:r>
      <w:r>
        <w:br/>
        <w:t>за исключением работников</w:t>
      </w:r>
      <w:r w:rsidR="00AB7F41">
        <w:t>,</w:t>
      </w:r>
      <w:bookmarkStart w:id="0" w:name="_GoBack"/>
      <w:bookmarkEnd w:id="0"/>
      <w:r>
        <w:t xml:space="preserve"> указанных в приложении 3 к настоящему Положению, устанавливаются на основе отнесения занимаемых </w:t>
      </w:r>
      <w:r w:rsidR="004D14AD">
        <w:br/>
      </w:r>
      <w:r>
        <w:t>ими должностей служащих и профессий рабочих к ПКГ, в размере согласно приложениям 4, 5 к настоящему Положению.»;</w:t>
      </w:r>
    </w:p>
    <w:p w:rsidR="00C119FF" w:rsidRDefault="00C119FF" w:rsidP="00C119FF">
      <w:pPr>
        <w:widowControl w:val="0"/>
        <w:ind w:firstLine="709"/>
        <w:jc w:val="both"/>
      </w:pPr>
      <w:r>
        <w:t>3) пункт 40 приложения исключить.</w:t>
      </w:r>
    </w:p>
    <w:p w:rsidR="00C119FF" w:rsidRDefault="00C119FF" w:rsidP="00C119FF">
      <w:pPr>
        <w:widowControl w:val="0"/>
        <w:ind w:firstLine="709"/>
        <w:jc w:val="both"/>
      </w:pPr>
      <w:r>
        <w:t>2.</w:t>
      </w:r>
      <w:r w:rsidR="004D14AD">
        <w:t> </w:t>
      </w:r>
      <w:r>
        <w:t>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C119FF" w:rsidRDefault="00C119FF" w:rsidP="00C119FF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возложить на главного бухгалтера Администрации Златоустовского городского округа Князеву О.Н.</w:t>
      </w:r>
    </w:p>
    <w:p w:rsidR="00C119FF" w:rsidRDefault="00C119FF" w:rsidP="00C119FF">
      <w:pPr>
        <w:widowControl w:val="0"/>
        <w:ind w:firstLine="709"/>
        <w:jc w:val="both"/>
      </w:pPr>
      <w:r>
        <w:t xml:space="preserve">4. Настоящее постановление вступает в силу с момента подписания. 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F517D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517D9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AEF" w:rsidRDefault="00DD7AEF">
      <w:r>
        <w:separator/>
      </w:r>
    </w:p>
  </w:endnote>
  <w:endnote w:type="continuationSeparator" w:id="1">
    <w:p w:rsidR="00DD7AEF" w:rsidRDefault="00DD7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Вр-473267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Вр-473267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AEF" w:rsidRDefault="00DD7AEF">
      <w:r>
        <w:separator/>
      </w:r>
    </w:p>
  </w:footnote>
  <w:footnote w:type="continuationSeparator" w:id="1">
    <w:p w:rsidR="00DD7AEF" w:rsidRDefault="00DD7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761D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D62E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1ABF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14AD"/>
    <w:rsid w:val="004D62E9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486B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7F41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19FF"/>
    <w:rsid w:val="00C132E8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7AEF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17D9"/>
    <w:rsid w:val="00F61C0E"/>
    <w:rsid w:val="00F643D0"/>
    <w:rsid w:val="00F64558"/>
    <w:rsid w:val="00F761DE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2026-02-11T05:04:00Z</dcterms:created>
  <dcterms:modified xsi:type="dcterms:W3CDTF">2026-02-11T05:04:00Z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