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B63" w:rsidRDefault="00523B63" w:rsidP="00523B63">
      <w:pPr>
        <w:pStyle w:val="a3"/>
      </w:pPr>
      <w:bookmarkStart w:id="0" w:name="_GoBack"/>
      <w:bookmarkEnd w:id="0"/>
      <w:r>
        <w:t xml:space="preserve">                                                                                                                  проект</w:t>
      </w:r>
    </w:p>
    <w:p w:rsidR="00523B63" w:rsidRDefault="00B37F7E" w:rsidP="00523B63">
      <w:pPr>
        <w:pStyle w:val="a3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8.5pt;width:46.05pt;height:50.3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14782664" r:id="rId6"/>
        </w:object>
      </w:r>
      <w:r w:rsidR="00523B63">
        <w:t>ЧЕЛЯБИНСКАЯ    ОБЛАСТЬ</w:t>
      </w:r>
    </w:p>
    <w:p w:rsidR="00523B63" w:rsidRDefault="00523B63" w:rsidP="00523B63">
      <w:pPr>
        <w:jc w:val="center"/>
        <w:rPr>
          <w:sz w:val="4"/>
        </w:rPr>
      </w:pPr>
    </w:p>
    <w:p w:rsidR="00523B63" w:rsidRDefault="00523B63" w:rsidP="00523B6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523B63" w:rsidRDefault="00523B63" w:rsidP="00523B6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523B63" w:rsidRDefault="00523B63" w:rsidP="00523B63">
      <w:pPr>
        <w:pBdr>
          <w:bottom w:val="single" w:sz="8" w:space="0" w:color="000000"/>
        </w:pBdr>
        <w:rPr>
          <w:sz w:val="6"/>
          <w:szCs w:val="6"/>
        </w:rPr>
      </w:pPr>
    </w:p>
    <w:p w:rsidR="00523B63" w:rsidRDefault="00523B63" w:rsidP="00523B63">
      <w:pPr>
        <w:pStyle w:val="4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523B63" w:rsidRDefault="00523B63" w:rsidP="00523B63">
      <w:pPr>
        <w:rPr>
          <w:b/>
        </w:rPr>
      </w:pPr>
      <w:r>
        <w:rPr>
          <w:b/>
        </w:rPr>
        <w:t xml:space="preserve">№                          </w:t>
      </w:r>
      <w:r>
        <w:rPr>
          <w:b/>
        </w:rPr>
        <w:tab/>
      </w:r>
      <w:r>
        <w:rPr>
          <w:b/>
        </w:rPr>
        <w:tab/>
        <w:t xml:space="preserve">                           </w:t>
      </w:r>
      <w:r>
        <w:rPr>
          <w:b/>
        </w:rPr>
        <w:tab/>
        <w:t xml:space="preserve">                               от       </w:t>
      </w:r>
      <w:r>
        <w:rPr>
          <w:b/>
        </w:rPr>
        <w:tab/>
      </w:r>
      <w:r>
        <w:rPr>
          <w:b/>
        </w:rPr>
        <w:tab/>
        <w:t xml:space="preserve">2019 г.  </w:t>
      </w:r>
    </w:p>
    <w:p w:rsidR="00523B63" w:rsidRPr="000A26B7" w:rsidRDefault="00523B63" w:rsidP="00523B63"/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523B63" w:rsidTr="009F4EF7">
        <w:trPr>
          <w:trHeight w:val="820"/>
        </w:trPr>
        <w:tc>
          <w:tcPr>
            <w:tcW w:w="5190" w:type="dxa"/>
          </w:tcPr>
          <w:p w:rsidR="00B4163F" w:rsidRPr="00523B63" w:rsidRDefault="00B4163F" w:rsidP="009F4EF7">
            <w:pPr>
              <w:jc w:val="both"/>
            </w:pPr>
            <w:r w:rsidRPr="00523B63"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523B63" w:rsidRDefault="00B4163F" w:rsidP="009F4EF7"/>
          <w:p w:rsidR="00B4163F" w:rsidRPr="00523B63" w:rsidRDefault="00B4163F" w:rsidP="009F4EF7"/>
        </w:tc>
      </w:tr>
    </w:tbl>
    <w:p w:rsidR="00B4163F" w:rsidRPr="00523B63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523B63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533C26" w:rsidRPr="00523B63">
        <w:rPr>
          <w:szCs w:val="24"/>
        </w:rPr>
        <w:t>07феврал</w:t>
      </w:r>
      <w:r w:rsidRPr="00523B63">
        <w:rPr>
          <w:szCs w:val="24"/>
        </w:rPr>
        <w:t>я</w:t>
      </w:r>
      <w:r w:rsidRPr="00523B63">
        <w:rPr>
          <w:szCs w:val="24"/>
          <w:lang w:bidi="ru-RU"/>
        </w:rPr>
        <w:t xml:space="preserve"> 2019 г</w:t>
      </w:r>
      <w:r w:rsidRPr="00523B63">
        <w:rPr>
          <w:szCs w:val="24"/>
        </w:rPr>
        <w:t>.,</w:t>
      </w:r>
    </w:p>
    <w:p w:rsidR="00B4163F" w:rsidRPr="00523B6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523B63">
        <w:rPr>
          <w:szCs w:val="24"/>
        </w:rPr>
        <w:t>Собрание депутатов Златоустовского городского округа РЕШАЕТ:</w:t>
      </w:r>
    </w:p>
    <w:p w:rsidR="00B4163F" w:rsidRPr="00523B6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523B63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523B63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523B63" w:rsidRDefault="00B4163F" w:rsidP="00B4163F">
      <w:pPr>
        <w:ind w:firstLine="851"/>
        <w:jc w:val="both"/>
      </w:pPr>
      <w:r w:rsidRPr="00523B63">
        <w:t>2. Опубликовать данное решение в официальных средствах массовой информации и в сети «Интернет».</w:t>
      </w:r>
    </w:p>
    <w:p w:rsidR="00B4163F" w:rsidRPr="00523B63" w:rsidRDefault="00B4163F" w:rsidP="00B4163F">
      <w:pPr>
        <w:ind w:firstLine="851"/>
        <w:jc w:val="both"/>
      </w:pPr>
      <w:r w:rsidRPr="00523B63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523B63" w:rsidRDefault="00B4163F" w:rsidP="00B4163F">
      <w:pPr>
        <w:ind w:firstLine="851"/>
        <w:jc w:val="both"/>
      </w:pPr>
    </w:p>
    <w:p w:rsidR="00B4163F" w:rsidRPr="00523B63" w:rsidRDefault="00B4163F" w:rsidP="00B4163F">
      <w:pPr>
        <w:ind w:firstLine="851"/>
        <w:jc w:val="both"/>
      </w:pPr>
    </w:p>
    <w:p w:rsidR="00B4163F" w:rsidRPr="00523B63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B4163F" w:rsidRPr="00523B63" w:rsidTr="009F4EF7">
        <w:tc>
          <w:tcPr>
            <w:tcW w:w="4926" w:type="dxa"/>
            <w:vAlign w:val="center"/>
          </w:tcPr>
          <w:p w:rsidR="00B4163F" w:rsidRPr="00523B63" w:rsidRDefault="00B4163F" w:rsidP="009F4EF7">
            <w:r w:rsidRPr="00523B63">
              <w:t xml:space="preserve">Председатель Собрания депутатов </w:t>
            </w:r>
          </w:p>
          <w:p w:rsidR="00B4163F" w:rsidRPr="00523B63" w:rsidRDefault="00B4163F" w:rsidP="009F4EF7">
            <w:r w:rsidRPr="00523B63">
              <w:t>Златоустовского городского округа</w:t>
            </w:r>
          </w:p>
        </w:tc>
        <w:tc>
          <w:tcPr>
            <w:tcW w:w="4927" w:type="dxa"/>
            <w:vAlign w:val="center"/>
          </w:tcPr>
          <w:p w:rsidR="00B4163F" w:rsidRPr="00523B63" w:rsidRDefault="00B4163F" w:rsidP="009F4EF7">
            <w:pPr>
              <w:jc w:val="right"/>
            </w:pPr>
            <w:r w:rsidRPr="00523B63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523B63" w:rsidRDefault="00523B63" w:rsidP="00B4163F">
      <w:pPr>
        <w:ind w:left="5103"/>
        <w:jc w:val="center"/>
      </w:pPr>
    </w:p>
    <w:p w:rsidR="00523B63" w:rsidRDefault="00523B63" w:rsidP="00B4163F">
      <w:pPr>
        <w:ind w:left="5103"/>
        <w:jc w:val="center"/>
      </w:pPr>
    </w:p>
    <w:p w:rsidR="00523B63" w:rsidRDefault="00523B63" w:rsidP="00B4163F">
      <w:pPr>
        <w:ind w:left="5103"/>
        <w:jc w:val="center"/>
      </w:pPr>
    </w:p>
    <w:p w:rsidR="00523B63" w:rsidRDefault="00523B63" w:rsidP="00B4163F">
      <w:pPr>
        <w:ind w:left="5103"/>
        <w:jc w:val="center"/>
      </w:pPr>
    </w:p>
    <w:p w:rsidR="00B4163F" w:rsidRPr="00C80136" w:rsidRDefault="00B4163F" w:rsidP="00523B63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523B63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523B63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523B63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131326" w:rsidRPr="00131326" w:rsidRDefault="009F4EF7" w:rsidP="007E1379">
      <w:pPr>
        <w:snapToGrid w:val="0"/>
        <w:ind w:right="-24"/>
        <w:rPr>
          <w:b/>
          <w:bCs/>
        </w:rPr>
      </w:pPr>
      <w:r>
        <w:rPr>
          <w:sz w:val="22"/>
          <w:szCs w:val="22"/>
        </w:rPr>
        <w:t>Ч</w:t>
      </w:r>
      <w:r w:rsidRPr="009F4EF7">
        <w:rPr>
          <w:sz w:val="22"/>
          <w:szCs w:val="22"/>
        </w:rPr>
        <w:t xml:space="preserve">астичное изменение градостроительной зоны </w:t>
      </w:r>
      <w:r>
        <w:t>А.4.1. (парки, скверы, бульвары, набережные) за счет увеличения территориальной зоны В.1.1. (зона усадебной и коттеджной застройки)</w:t>
      </w:r>
      <w:r w:rsidR="00B4163F" w:rsidRPr="009F4EF7">
        <w:rPr>
          <w:bCs/>
        </w:rPr>
        <w:t>по земельному участку</w:t>
      </w:r>
      <w:r w:rsidR="00B4163F">
        <w:t xml:space="preserve">площадью </w:t>
      </w:r>
      <w:r>
        <w:t>366</w:t>
      </w:r>
      <w:r w:rsidR="00B4163F" w:rsidRPr="009F6F9B">
        <w:t xml:space="preserve"> кв.м</w:t>
      </w:r>
      <w:r w:rsidR="00B4163F">
        <w:t>етров</w:t>
      </w:r>
      <w:r w:rsidR="00B4163F" w:rsidRPr="006F404A">
        <w:t xml:space="preserve">, </w:t>
      </w:r>
      <w:r w:rsidR="00B4163F" w:rsidRPr="006F404A">
        <w:rPr>
          <w:rFonts w:hint="eastAsia"/>
        </w:rPr>
        <w:t>расположенн</w:t>
      </w:r>
      <w:r w:rsidR="00B4163F">
        <w:rPr>
          <w:rFonts w:hint="eastAsia"/>
        </w:rPr>
        <w:t>ому</w:t>
      </w:r>
      <w:r w:rsidR="00B4163F" w:rsidRPr="006F404A">
        <w:rPr>
          <w:rFonts w:hint="eastAsia"/>
        </w:rPr>
        <w:t>поадресномуориентиру</w:t>
      </w:r>
      <w:r w:rsidR="00B4163F" w:rsidRPr="006F404A">
        <w:t xml:space="preserve">: </w:t>
      </w:r>
      <w:r w:rsidR="00B4163F" w:rsidRPr="006F404A">
        <w:rPr>
          <w:rFonts w:hint="eastAsia"/>
        </w:rPr>
        <w:t>г</w:t>
      </w:r>
      <w:r w:rsidR="00B4163F" w:rsidRPr="006F404A">
        <w:t xml:space="preserve">. </w:t>
      </w:r>
      <w:r w:rsidR="00B4163F" w:rsidRPr="006F404A">
        <w:rPr>
          <w:rFonts w:hint="eastAsia"/>
        </w:rPr>
        <w:t>Златоуст</w:t>
      </w:r>
      <w:r w:rsidR="00B4163F" w:rsidRPr="006F404A">
        <w:t xml:space="preserve">, </w:t>
      </w:r>
      <w:r w:rsidR="00B4163F" w:rsidRPr="0083558B">
        <w:t xml:space="preserve">г. Златоуст, </w:t>
      </w:r>
      <w:r>
        <w:t>ул. Средне-</w:t>
      </w:r>
      <w:proofErr w:type="spellStart"/>
      <w:r>
        <w:t>Ветлужская</w:t>
      </w:r>
      <w:proofErr w:type="spellEnd"/>
      <w:r>
        <w:t>, № 145</w:t>
      </w:r>
      <w:r w:rsidR="00B4163F" w:rsidRPr="009F4EF7">
        <w:rPr>
          <w:sz w:val="28"/>
          <w:szCs w:val="28"/>
        </w:rPr>
        <w:t xml:space="preserve">, </w:t>
      </w:r>
      <w:r w:rsidR="007E1379">
        <w:t>для размещения индивидуального жилого дома и ведения личного подсобного хозяйства</w:t>
      </w:r>
    </w:p>
    <w:p w:rsidR="009F4EF7" w:rsidRDefault="009F4EF7" w:rsidP="009F4EF7">
      <w:pPr>
        <w:ind w:left="592"/>
        <w:jc w:val="center"/>
        <w:rPr>
          <w:b/>
          <w:bCs/>
        </w:rPr>
      </w:pPr>
      <w:r>
        <w:rPr>
          <w:b/>
          <w:bCs/>
        </w:rPr>
        <w:t>Центральный</w:t>
      </w:r>
      <w:r w:rsidRPr="00E64264">
        <w:rPr>
          <w:b/>
          <w:bCs/>
        </w:rPr>
        <w:t xml:space="preserve"> планировочный район (0</w:t>
      </w:r>
      <w:r>
        <w:rPr>
          <w:b/>
          <w:bCs/>
        </w:rPr>
        <w:t>2</w:t>
      </w:r>
      <w:r w:rsidRPr="00E64264">
        <w:rPr>
          <w:b/>
          <w:bCs/>
        </w:rPr>
        <w:t xml:space="preserve">), градостроительная зона  </w:t>
      </w:r>
      <w:r>
        <w:rPr>
          <w:b/>
          <w:bCs/>
        </w:rPr>
        <w:t>02 21</w:t>
      </w:r>
    </w:p>
    <w:p w:rsidR="009F4EF7" w:rsidRDefault="009F4EF7" w:rsidP="009F4EF7">
      <w:pPr>
        <w:ind w:left="592"/>
        <w:jc w:val="center"/>
        <w:rPr>
          <w:b/>
        </w:rPr>
      </w:pPr>
      <w:r w:rsidRPr="00E64264">
        <w:rPr>
          <w:b/>
        </w:rPr>
        <w:t>Вносимое изменение в «Правила землепользования и застройки территории</w:t>
      </w:r>
    </w:p>
    <w:p w:rsidR="009F4EF7" w:rsidRPr="009F4EF7" w:rsidRDefault="009F4EF7" w:rsidP="009F4EF7">
      <w:pPr>
        <w:ind w:left="592"/>
        <w:jc w:val="center"/>
        <w:rPr>
          <w:b/>
          <w:bCs/>
        </w:rPr>
      </w:pPr>
      <w:r w:rsidRPr="00E64264">
        <w:rPr>
          <w:b/>
        </w:rPr>
        <w:t>г. Златоуста»</w:t>
      </w:r>
    </w:p>
    <w:p w:rsidR="009F4EF7" w:rsidRDefault="009F4EF7" w:rsidP="009F4EF7">
      <w:pPr>
        <w:ind w:left="-16"/>
        <w:rPr>
          <w:b/>
        </w:rPr>
      </w:pPr>
    </w:p>
    <w:p w:rsidR="009F4EF7" w:rsidRPr="00E64264" w:rsidRDefault="009F4EF7" w:rsidP="009F4EF7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2340"/>
        <w:gridCol w:w="3060"/>
        <w:gridCol w:w="1440"/>
        <w:gridCol w:w="1753"/>
        <w:gridCol w:w="1717"/>
      </w:tblGrid>
      <w:tr w:rsidR="009F4EF7" w:rsidRPr="00E64264" w:rsidTr="009F4EF7">
        <w:trPr>
          <w:cantSplit/>
          <w:trHeight w:hRule="exact" w:val="562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Границы</w:t>
            </w:r>
          </w:p>
          <w:p w:rsidR="009F4EF7" w:rsidRPr="00E64264" w:rsidRDefault="009F4EF7" w:rsidP="009F4EF7">
            <w:pPr>
              <w:ind w:right="-24"/>
              <w:jc w:val="center"/>
            </w:pPr>
            <w:r w:rsidRPr="00E64264">
              <w:t xml:space="preserve"> квартала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jc w:val="center"/>
            </w:pPr>
            <w:r w:rsidRPr="00E64264">
              <w:t>Характер</w:t>
            </w:r>
          </w:p>
          <w:p w:rsidR="009F4EF7" w:rsidRPr="00E64264" w:rsidRDefault="009F4EF7" w:rsidP="009F4EF7">
            <w:pPr>
              <w:jc w:val="center"/>
            </w:pPr>
            <w:r w:rsidRPr="00E64264">
              <w:t xml:space="preserve"> вносимых изменений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Номер</w:t>
            </w:r>
          </w:p>
          <w:p w:rsidR="009F4EF7" w:rsidRPr="00E64264" w:rsidRDefault="009F4EF7" w:rsidP="009F4EF7">
            <w:pPr>
              <w:ind w:right="-24"/>
              <w:jc w:val="center"/>
            </w:pPr>
            <w:r w:rsidRPr="00E64264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 xml:space="preserve">Градостроительный индекс </w:t>
            </w:r>
            <w:proofErr w:type="spellStart"/>
            <w:r w:rsidRPr="00E64264">
              <w:t>подзоны</w:t>
            </w:r>
            <w:proofErr w:type="spellEnd"/>
          </w:p>
        </w:tc>
      </w:tr>
      <w:tr w:rsidR="009F4EF7" w:rsidRPr="00E64264" w:rsidTr="009F4EF7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действующее</w:t>
            </w:r>
          </w:p>
          <w:p w:rsidR="009F4EF7" w:rsidRPr="00E64264" w:rsidRDefault="009F4EF7" w:rsidP="009F4EF7">
            <w:pPr>
              <w:ind w:right="-24"/>
              <w:jc w:val="center"/>
            </w:pPr>
            <w:r w:rsidRPr="00E64264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с учетом</w:t>
            </w:r>
          </w:p>
          <w:p w:rsidR="009F4EF7" w:rsidRPr="00E64264" w:rsidRDefault="009F4EF7" w:rsidP="009F4EF7">
            <w:pPr>
              <w:ind w:right="-24"/>
              <w:jc w:val="center"/>
            </w:pPr>
            <w:r w:rsidRPr="00E64264">
              <w:t xml:space="preserve"> изменений</w:t>
            </w:r>
          </w:p>
        </w:tc>
      </w:tr>
      <w:tr w:rsidR="009F4EF7" w:rsidRPr="00E64264" w:rsidTr="009F4EF7">
        <w:trPr>
          <w:trHeight w:val="285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EF7" w:rsidRPr="00E64264" w:rsidRDefault="009F4EF7" w:rsidP="009F4EF7">
            <w:pPr>
              <w:snapToGrid w:val="0"/>
              <w:ind w:right="-24"/>
              <w:jc w:val="center"/>
            </w:pPr>
            <w:r w:rsidRPr="00E64264">
              <w:t>5</w:t>
            </w:r>
          </w:p>
        </w:tc>
      </w:tr>
      <w:tr w:rsidR="009F4EF7" w:rsidRPr="00E64264" w:rsidTr="009F4EF7"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Pr="007F5CB4" w:rsidRDefault="009F4EF7" w:rsidP="009F4EF7">
            <w:pPr>
              <w:snapToGrid w:val="0"/>
              <w:ind w:right="-24"/>
            </w:pPr>
            <w:r w:rsidRPr="007F5CB4">
              <w:rPr>
                <w:sz w:val="22"/>
                <w:szCs w:val="22"/>
              </w:rPr>
              <w:t xml:space="preserve">адресный </w:t>
            </w:r>
            <w:proofErr w:type="gramStart"/>
            <w:r w:rsidR="00AF1055" w:rsidRPr="007F5CB4">
              <w:rPr>
                <w:sz w:val="22"/>
                <w:szCs w:val="22"/>
              </w:rPr>
              <w:t xml:space="preserve">ориентир:  </w:t>
            </w:r>
            <w:r w:rsidRPr="007F5CB4">
              <w:rPr>
                <w:sz w:val="22"/>
                <w:szCs w:val="22"/>
              </w:rPr>
              <w:t xml:space="preserve"> </w:t>
            </w:r>
            <w:proofErr w:type="gramEnd"/>
            <w:r w:rsidRPr="007F5CB4">
              <w:rPr>
                <w:sz w:val="22"/>
                <w:szCs w:val="22"/>
              </w:rPr>
              <w:t xml:space="preserve">Челябинская область, </w:t>
            </w:r>
            <w:r>
              <w:t>г. Златоуст, ул. Средне-</w:t>
            </w:r>
            <w:proofErr w:type="spellStart"/>
            <w:r>
              <w:t>Ветлужская</w:t>
            </w:r>
            <w:proofErr w:type="spellEnd"/>
            <w:r>
              <w:t>, № 145</w:t>
            </w:r>
          </w:p>
          <w:p w:rsidR="009F4EF7" w:rsidRPr="007F5CB4" w:rsidRDefault="009F4EF7" w:rsidP="009F4EF7">
            <w:pPr>
              <w:snapToGrid w:val="0"/>
              <w:ind w:right="-24"/>
            </w:pPr>
            <w:r w:rsidRPr="007F5CB4">
              <w:rPr>
                <w:sz w:val="22"/>
                <w:szCs w:val="22"/>
              </w:rPr>
              <w:t xml:space="preserve">Земельный участок площадью </w:t>
            </w:r>
            <w:r>
              <w:rPr>
                <w:sz w:val="22"/>
                <w:szCs w:val="22"/>
              </w:rPr>
              <w:t>366 кв.м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Default="00AF1055" w:rsidP="009F4EF7">
            <w:pPr>
              <w:snapToGrid w:val="0"/>
              <w:ind w:right="-24" w:hanging="1"/>
            </w:pPr>
            <w:r>
              <w:rPr>
                <w:sz w:val="22"/>
                <w:szCs w:val="22"/>
              </w:rPr>
              <w:t>Ч</w:t>
            </w:r>
            <w:r w:rsidR="009F4EF7">
              <w:rPr>
                <w:sz w:val="22"/>
                <w:szCs w:val="22"/>
              </w:rPr>
              <w:t xml:space="preserve">астичное </w:t>
            </w:r>
            <w:r>
              <w:t xml:space="preserve">увеличение территориальной зоны В.1.1. (зона усадебной и коттеджной застройки)за счет </w:t>
            </w:r>
            <w:r>
              <w:rPr>
                <w:sz w:val="22"/>
                <w:szCs w:val="22"/>
              </w:rPr>
              <w:t xml:space="preserve">уменьшения </w:t>
            </w:r>
            <w:r>
              <w:t>территориальной</w:t>
            </w:r>
            <w:r w:rsidR="009F4EF7">
              <w:rPr>
                <w:sz w:val="22"/>
                <w:szCs w:val="22"/>
              </w:rPr>
              <w:t xml:space="preserve"> зоны </w:t>
            </w:r>
            <w:r w:rsidR="009F4EF7">
              <w:t xml:space="preserve">А.4.1. (парки, скверы, бульвары, набережные) </w:t>
            </w:r>
          </w:p>
          <w:p w:rsidR="009F4EF7" w:rsidRPr="007F5CB4" w:rsidRDefault="009F4EF7" w:rsidP="009F4EF7">
            <w:pPr>
              <w:snapToGrid w:val="0"/>
              <w:ind w:right="-24" w:hanging="1"/>
            </w:pPr>
          </w:p>
          <w:p w:rsidR="009F4EF7" w:rsidRPr="007F5CB4" w:rsidRDefault="009F4EF7" w:rsidP="009F4EF7">
            <w:pPr>
              <w:ind w:left="-1" w:right="-24"/>
              <w:rPr>
                <w:bCs/>
              </w:rPr>
            </w:pPr>
            <w:r w:rsidRPr="007F5CB4">
              <w:rPr>
                <w:bCs/>
                <w:sz w:val="22"/>
                <w:szCs w:val="22"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Pr="007F5CB4" w:rsidRDefault="009F4EF7" w:rsidP="009F4EF7">
            <w:pPr>
              <w:snapToGrid w:val="0"/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Default="009F4EF7" w:rsidP="009F4EF7">
            <w:pPr>
              <w:ind w:right="-24"/>
              <w:jc w:val="center"/>
            </w:pPr>
          </w:p>
          <w:p w:rsidR="009F4EF7" w:rsidRDefault="009F4EF7" w:rsidP="009F4EF7">
            <w:pPr>
              <w:ind w:right="-24"/>
              <w:jc w:val="center"/>
            </w:pPr>
            <w:r>
              <w:rPr>
                <w:sz w:val="22"/>
                <w:szCs w:val="22"/>
              </w:rPr>
              <w:t>02 21</w:t>
            </w: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9F4EF7" w:rsidRPr="007F5CB4" w:rsidRDefault="009F4EF7" w:rsidP="009F4EF7">
            <w:pPr>
              <w:snapToGrid w:val="0"/>
              <w:ind w:right="-24"/>
            </w:pPr>
          </w:p>
          <w:p w:rsidR="009F4EF7" w:rsidRDefault="009F4EF7" w:rsidP="009F4EF7">
            <w:pPr>
              <w:ind w:right="-24"/>
              <w:jc w:val="center"/>
            </w:pPr>
          </w:p>
          <w:p w:rsidR="009F4EF7" w:rsidRDefault="009F4EF7" w:rsidP="009F4EF7">
            <w:pPr>
              <w:ind w:right="-24"/>
              <w:jc w:val="center"/>
            </w:pPr>
          </w:p>
          <w:p w:rsidR="009F4EF7" w:rsidRDefault="009F4EF7" w:rsidP="009F4EF7">
            <w:pPr>
              <w:ind w:right="-24"/>
              <w:jc w:val="center"/>
            </w:pPr>
            <w:r>
              <w:rPr>
                <w:sz w:val="22"/>
                <w:szCs w:val="22"/>
              </w:rPr>
              <w:t>02 21 15 А.4.1.</w:t>
            </w:r>
          </w:p>
          <w:p w:rsidR="009F4EF7" w:rsidRPr="007F5CB4" w:rsidRDefault="009F4EF7" w:rsidP="009F4EF7">
            <w:pPr>
              <w:ind w:right="-24"/>
              <w:jc w:val="center"/>
            </w:pPr>
            <w:r>
              <w:rPr>
                <w:sz w:val="22"/>
                <w:szCs w:val="22"/>
              </w:rPr>
              <w:t>02 21 17 В.1.1.</w:t>
            </w: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EF7" w:rsidRPr="007F5CB4" w:rsidRDefault="009F4EF7" w:rsidP="009F4EF7">
            <w:pPr>
              <w:snapToGrid w:val="0"/>
              <w:ind w:right="-24"/>
            </w:pPr>
          </w:p>
          <w:p w:rsidR="009F4EF7" w:rsidRDefault="009F4EF7" w:rsidP="009F4EF7">
            <w:pPr>
              <w:ind w:right="-24"/>
              <w:jc w:val="center"/>
            </w:pPr>
          </w:p>
          <w:p w:rsidR="009F4EF7" w:rsidRDefault="009F4EF7" w:rsidP="009F4EF7">
            <w:pPr>
              <w:ind w:right="-24"/>
              <w:jc w:val="center"/>
            </w:pPr>
          </w:p>
          <w:p w:rsidR="009F4EF7" w:rsidRDefault="009F4EF7" w:rsidP="009F4EF7">
            <w:pPr>
              <w:ind w:right="-24"/>
              <w:jc w:val="center"/>
            </w:pPr>
            <w:r>
              <w:rPr>
                <w:sz w:val="22"/>
                <w:szCs w:val="22"/>
              </w:rPr>
              <w:t>02 21 15 А.4.1.</w:t>
            </w:r>
          </w:p>
          <w:p w:rsidR="009F4EF7" w:rsidRPr="007F5CB4" w:rsidRDefault="009F4EF7" w:rsidP="009F4EF7">
            <w:pPr>
              <w:ind w:right="-24"/>
              <w:jc w:val="center"/>
            </w:pPr>
            <w:r>
              <w:rPr>
                <w:sz w:val="22"/>
                <w:szCs w:val="22"/>
              </w:rPr>
              <w:t>02 21 17 В.1.1.</w:t>
            </w: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  <w:p w:rsidR="009F4EF7" w:rsidRPr="007F5CB4" w:rsidRDefault="009F4EF7" w:rsidP="009F4EF7">
            <w:pPr>
              <w:ind w:right="-24"/>
              <w:jc w:val="center"/>
            </w:pPr>
          </w:p>
        </w:tc>
      </w:tr>
    </w:tbl>
    <w:p w:rsidR="009F4EF7" w:rsidRDefault="009F4EF7" w:rsidP="009F4EF7">
      <w:pPr>
        <w:ind w:right="-24"/>
        <w:jc w:val="both"/>
      </w:pPr>
    </w:p>
    <w:p w:rsidR="009F4EF7" w:rsidRPr="00E64264" w:rsidRDefault="009F4EF7" w:rsidP="009F4EF7">
      <w:pPr>
        <w:ind w:right="-24"/>
        <w:jc w:val="both"/>
      </w:pPr>
      <w:r w:rsidRPr="00E64264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9F4EF7" w:rsidRPr="00E64264" w:rsidRDefault="009F4EF7" w:rsidP="009F4EF7">
      <w:pPr>
        <w:ind w:right="-24" w:firstLine="852"/>
        <w:jc w:val="both"/>
      </w:pPr>
    </w:p>
    <w:p w:rsidR="009F4EF7" w:rsidRPr="00E64264" w:rsidRDefault="009F4EF7" w:rsidP="009F4EF7">
      <w:pPr>
        <w:ind w:right="-24" w:firstLine="852"/>
        <w:jc w:val="both"/>
      </w:pPr>
      <w:r>
        <w:t>02 21 17</w:t>
      </w:r>
      <w:r w:rsidRPr="00E64264">
        <w:t xml:space="preserve"> В1.1</w:t>
      </w:r>
    </w:p>
    <w:p w:rsidR="009F4EF7" w:rsidRPr="00E64264" w:rsidRDefault="009F4EF7" w:rsidP="009F4EF7">
      <w:pPr>
        <w:spacing w:line="240" w:lineRule="atLeast"/>
        <w:ind w:right="-23" w:firstLine="851"/>
        <w:jc w:val="both"/>
        <w:rPr>
          <w:u w:val="single"/>
        </w:rPr>
      </w:pPr>
      <w:r w:rsidRPr="00E64264">
        <w:tab/>
      </w:r>
      <w:r w:rsidRPr="00E64264">
        <w:rPr>
          <w:u w:val="single"/>
        </w:rPr>
        <w:t xml:space="preserve">            вид территориальной зоны</w:t>
      </w:r>
    </w:p>
    <w:p w:rsidR="009F4EF7" w:rsidRPr="00E64264" w:rsidRDefault="009F4EF7" w:rsidP="009F4EF7">
      <w:pPr>
        <w:ind w:left="2835" w:right="-24" w:hanging="1983"/>
        <w:jc w:val="both"/>
        <w:rPr>
          <w:u w:val="single"/>
        </w:rPr>
      </w:pPr>
      <w:r w:rsidRPr="00E64264">
        <w:t xml:space="preserve">            __________</w:t>
      </w:r>
      <w:r w:rsidRPr="00E64264">
        <w:rPr>
          <w:u w:val="single"/>
        </w:rPr>
        <w:t xml:space="preserve">№  территориальной зоны 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rPr>
          <w:u w:val="single"/>
        </w:rPr>
        <w:t xml:space="preserve">                         № градостроительной зоны по "Карте градостроительного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tab/>
      </w:r>
      <w:r w:rsidRPr="00E64264">
        <w:tab/>
      </w:r>
      <w:r w:rsidRPr="00E64264">
        <w:rPr>
          <w:u w:val="single"/>
        </w:rPr>
        <w:t>зонирования"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9F4EF7" w:rsidRPr="00E64264" w:rsidRDefault="009F4EF7" w:rsidP="009F4EF7">
      <w:pPr>
        <w:ind w:left="592"/>
        <w:rPr>
          <w:u w:val="single"/>
        </w:rPr>
      </w:pPr>
    </w:p>
    <w:p w:rsidR="00125C9C" w:rsidRDefault="00125C9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B4163F" w:rsidRDefault="00B4163F" w:rsidP="00B4163F">
      <w:pPr>
        <w:jc w:val="center"/>
      </w:pPr>
    </w:p>
    <w:p w:rsidR="00B4163F" w:rsidRDefault="00B4163F" w:rsidP="00B4163F">
      <w:pPr>
        <w:jc w:val="center"/>
      </w:pPr>
      <w:r>
        <w:t xml:space="preserve">2. </w:t>
      </w:r>
      <w:r w:rsidRPr="00E33F0B">
        <w:t xml:space="preserve">Изменения в «Карту градостроительного зонирования территории города Златоуста» </w:t>
      </w:r>
      <w:r>
        <w:rPr>
          <w:bCs/>
          <w:sz w:val="22"/>
          <w:szCs w:val="22"/>
        </w:rPr>
        <w:t>(градостроительная зона 03 5</w:t>
      </w:r>
      <w:r w:rsidR="00131326">
        <w:rPr>
          <w:bCs/>
          <w:sz w:val="22"/>
          <w:szCs w:val="22"/>
        </w:rPr>
        <w:t>0</w:t>
      </w:r>
      <w:r w:rsidRPr="007C0B22">
        <w:rPr>
          <w:bCs/>
          <w:sz w:val="22"/>
          <w:szCs w:val="22"/>
        </w:rPr>
        <w:t>)</w:t>
      </w:r>
    </w:p>
    <w:p w:rsidR="00B4163F" w:rsidRDefault="00B4163F" w:rsidP="00B4163F">
      <w:pPr>
        <w:jc w:val="center"/>
      </w:pPr>
    </w:p>
    <w:p w:rsidR="00B4163F" w:rsidRDefault="007E1379" w:rsidP="00B4163F">
      <w:pPr>
        <w:jc w:val="center"/>
      </w:pPr>
      <w:r>
        <w:rPr>
          <w:noProof/>
        </w:rPr>
        <w:drawing>
          <wp:inline distT="0" distB="0" distL="0" distR="0">
            <wp:extent cx="5752465" cy="66243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62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63F" w:rsidRPr="00E33F0B" w:rsidRDefault="00B4163F" w:rsidP="00B4163F">
      <w:pPr>
        <w:jc w:val="center"/>
      </w:pPr>
    </w:p>
    <w:p w:rsidR="00B4163F" w:rsidRPr="002B1545" w:rsidRDefault="00B4163F" w:rsidP="00B4163F">
      <w:pPr>
        <w:jc w:val="center"/>
        <w:rPr>
          <w:b/>
          <w:bCs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Pr="00E33F0B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rPr>
          <w:lang w:eastAsia="ar-SA"/>
        </w:rPr>
      </w:pPr>
      <w:r w:rsidRPr="00E33F0B">
        <w:rPr>
          <w:lang w:eastAsia="ar-SA"/>
        </w:rPr>
        <w:t xml:space="preserve">Глава Златоустовского городского округа                     </w:t>
      </w:r>
      <w:r>
        <w:rPr>
          <w:lang w:eastAsia="ar-SA"/>
        </w:rPr>
        <w:tab/>
      </w:r>
      <w:r>
        <w:rPr>
          <w:lang w:eastAsia="ar-SA"/>
        </w:rPr>
        <w:tab/>
        <w:t xml:space="preserve">  В.</w:t>
      </w:r>
      <w:r w:rsidRPr="00E33F0B">
        <w:rPr>
          <w:lang w:eastAsia="ar-SA"/>
        </w:rPr>
        <w:t>А. Жилин</w:t>
      </w:r>
    </w:p>
    <w:p w:rsidR="00645AD2" w:rsidRDefault="00645AD2"/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125C9C"/>
    <w:rsid w:val="00131326"/>
    <w:rsid w:val="001C3035"/>
    <w:rsid w:val="00523B63"/>
    <w:rsid w:val="00533C26"/>
    <w:rsid w:val="006065A0"/>
    <w:rsid w:val="00645AD2"/>
    <w:rsid w:val="007E1379"/>
    <w:rsid w:val="007F5775"/>
    <w:rsid w:val="009F4EF7"/>
    <w:rsid w:val="00AF1055"/>
    <w:rsid w:val="00B37F7E"/>
    <w:rsid w:val="00B4163F"/>
    <w:rsid w:val="00C168ED"/>
    <w:rsid w:val="00DE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5880533-70FD-4E9E-A09C-BDB8DB71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B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523B6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Войсковой Олег Борисович</cp:lastModifiedBy>
  <cp:revision>2</cp:revision>
  <cp:lastPrinted>2019-03-13T03:58:00Z</cp:lastPrinted>
  <dcterms:created xsi:type="dcterms:W3CDTF">2019-03-22T12:58:00Z</dcterms:created>
  <dcterms:modified xsi:type="dcterms:W3CDTF">2019-03-22T12:58:00Z</dcterms:modified>
</cp:coreProperties>
</file>