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A37B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79335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895810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114C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114C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95810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95810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895810">
            <w:pPr>
              <w:jc w:val="both"/>
            </w:pPr>
            <w:r>
              <w:t xml:space="preserve">О внесении изменений </w:t>
            </w:r>
            <w:r w:rsidR="00895810">
              <w:br/>
            </w:r>
            <w:r>
              <w:t xml:space="preserve">в постановление Администрации Златоустовского городского округа </w:t>
            </w:r>
            <w:r w:rsidR="00895810">
              <w:br/>
            </w:r>
            <w:r>
              <w:t>от 31.07.2023</w:t>
            </w:r>
            <w:r w:rsidR="00895810">
              <w:t> </w:t>
            </w:r>
            <w:r>
              <w:t>г.</w:t>
            </w:r>
            <w:r w:rsidR="00895810">
              <w:t xml:space="preserve"> </w:t>
            </w:r>
            <w:r>
              <w:t>№</w:t>
            </w:r>
            <w:r w:rsidR="00895810">
              <w:t> </w:t>
            </w:r>
            <w:r>
              <w:t>297-П/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895810">
              <w:br/>
            </w:r>
            <w:r>
              <w:t xml:space="preserve">«О некоторых мерах правового регулирования вопросов, связанных </w:t>
            </w:r>
            <w:r w:rsidR="00895810">
              <w:br/>
            </w:r>
            <w:r>
              <w:t xml:space="preserve">с оказанием муниципальной услуги «Реализация дополнительных общеразвивающих программ» </w:t>
            </w:r>
            <w:r w:rsidR="00895810">
              <w:br/>
            </w:r>
            <w:r>
              <w:t xml:space="preserve">в соответствии с социальными сертификатами в рамках муниципального социального заказа </w:t>
            </w:r>
            <w:r w:rsidR="00895810">
              <w:br/>
            </w:r>
            <w:r>
              <w:t xml:space="preserve">на оказание муниципальных услуг </w:t>
            </w:r>
            <w:r w:rsidR="00895810">
              <w:br/>
            </w:r>
            <w:r>
              <w:t xml:space="preserve">в социальной сфере, отнесенных </w:t>
            </w:r>
            <w:r w:rsidR="00895810">
              <w:br/>
            </w:r>
            <w:r>
              <w:t>к полномочиям муниципального казенного учреждения Управления образования и молодежной политики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9581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95810" w:rsidRDefault="00895810" w:rsidP="009416DA">
      <w:pPr>
        <w:widowControl w:val="0"/>
        <w:ind w:firstLine="709"/>
        <w:jc w:val="both"/>
      </w:pPr>
    </w:p>
    <w:p w:rsidR="009416DA" w:rsidRPr="00E4076D" w:rsidRDefault="00895810" w:rsidP="009416DA">
      <w:pPr>
        <w:widowControl w:val="0"/>
        <w:ind w:firstLine="709"/>
        <w:jc w:val="both"/>
      </w:pPr>
      <w:r w:rsidRPr="00895810">
        <w:t xml:space="preserve">В целях приведения в соответствие с Федеральным законом </w:t>
      </w:r>
      <w:r>
        <w:br/>
      </w:r>
      <w:r w:rsidRPr="00895810">
        <w:t>от 13.07.2020 г. № 189-ФЗ «О государственном (муниципальном) социальном заказе на оказание государственных (муниципальных) услуг в социальной сфере»,</w:t>
      </w:r>
      <w:r w:rsidR="00F12903">
        <w:t xml:space="preserve"> </w:t>
      </w:r>
    </w:p>
    <w:p w:rsidR="00CC4E26" w:rsidRPr="007B02FF" w:rsidRDefault="00F12903" w:rsidP="00895810">
      <w:pPr>
        <w:widowControl w:val="0"/>
        <w:ind w:firstLine="708"/>
        <w:jc w:val="both"/>
      </w:pPr>
      <w:r>
        <w:t>ПОСТАНОВЛЯЮ: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Внести в приложение 2 к постановлению Администрации Златоустовского городского округа от 31.07.2023</w:t>
      </w:r>
      <w:r w:rsidR="00B114CF">
        <w:t> </w:t>
      </w:r>
      <w:r>
        <w:t>г. №</w:t>
      </w:r>
      <w:r w:rsidR="00B114CF">
        <w:t> </w:t>
      </w:r>
      <w:r>
        <w:t>297-П/</w:t>
      </w:r>
      <w:proofErr w:type="gramStart"/>
      <w:r>
        <w:t>АДМ</w:t>
      </w:r>
      <w:proofErr w:type="gramEnd"/>
      <w:r>
        <w:t xml:space="preserve"> </w:t>
      </w:r>
      <w:r w:rsidR="00B114CF">
        <w:br/>
      </w:r>
      <w:r>
        <w:t xml:space="preserve">«О некоторых мерах правового регулирования вопросов, связанных </w:t>
      </w:r>
      <w:r w:rsidR="00B114CF">
        <w:br/>
      </w:r>
      <w:r>
        <w:t xml:space="preserve">с оказанием муниципальной услуги «Реализация дополнительных общеразвивающих программ» в соответствии с социальными сертификатами </w:t>
      </w:r>
      <w:r w:rsidR="00B114CF">
        <w:br/>
      </w:r>
      <w:r>
        <w:t>в рамках муниципального социального заказа на оказание муниципальных услуг в социальной сфере, отнесенных к полномочиям муниципального казенного учреждения Управления образования и молодежной политики Златоустовского городского округа» (в редакции от 28.08.2025</w:t>
      </w:r>
      <w:r w:rsidR="00B114CF">
        <w:t> </w:t>
      </w:r>
      <w:r>
        <w:t xml:space="preserve">г. </w:t>
      </w:r>
      <w:r w:rsidR="00B114CF">
        <w:br/>
      </w:r>
      <w:r>
        <w:lastRenderedPageBreak/>
        <w:t>№ 321-П/</w:t>
      </w:r>
      <w:proofErr w:type="gramStart"/>
      <w:r>
        <w:t>АДМ</w:t>
      </w:r>
      <w:proofErr w:type="gramEnd"/>
      <w:r>
        <w:t>) следующие изменения: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1) пункт 8 изложить в следующей редакции: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«8. </w:t>
      </w:r>
      <w:proofErr w:type="gramStart"/>
      <w: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</w:t>
      </w:r>
      <w:r w:rsidR="00B114CF">
        <w:br/>
      </w:r>
      <w:r>
        <w:t>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заявка).»;</w:t>
      </w:r>
      <w:proofErr w:type="gramEnd"/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2) пункт 9 дополнить подпунктом 10 следующего содержания: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 xml:space="preserve">«10) уникальный номер реестровой записи (уникальные номера реестровых записей) услуги, которую планирует оказывать исполнитель, </w:t>
      </w:r>
      <w:r w:rsidR="00B114CF">
        <w:br/>
      </w:r>
      <w:r>
        <w:t xml:space="preserve">в соответствии с перечнем муниципальных услуг в социальной сфере, </w:t>
      </w:r>
      <w:r w:rsidR="00B114CF">
        <w:br/>
      </w:r>
      <w:r>
        <w:t xml:space="preserve">в отношении которых формируется муниципальный социальный заказ </w:t>
      </w:r>
      <w:r w:rsidR="00B114CF">
        <w:br/>
      </w:r>
      <w:r>
        <w:t xml:space="preserve">на оказание муниципальных услуг в социальной сфере, отнесенных </w:t>
      </w:r>
      <w:r w:rsidR="00B114CF">
        <w:br/>
      </w:r>
      <w:r>
        <w:t>к полномочиям органов местного самоуправления Златоустовского городского округа</w:t>
      </w:r>
      <w:proofErr w:type="gramStart"/>
      <w:r>
        <w:t>.»;</w:t>
      </w:r>
      <w:proofErr w:type="gramEnd"/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3) пункт 13 изложить в следующей редакции: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«13. Уполномоченный орган в течение пяти рабочих дней со дня получения заявки, указанной в пункте 9 настоящего Порядка: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proofErr w:type="gramStart"/>
      <w:r>
        <w:t xml:space="preserve">1) рассматривает заявку и документы (информацию), указанные в пункте 11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15 настоящего Порядка, принимает решение о формировании соответствующей информации, включаемой в Реестр исполнителей услуги, или об отказе </w:t>
      </w:r>
      <w:r w:rsidR="00B114CF">
        <w:br/>
      </w:r>
      <w:r>
        <w:t>в формировании соответствующей информации, включаемой в Реестр исполнителей услуги, решение оформляется правовым актом</w:t>
      </w:r>
      <w:proofErr w:type="gramEnd"/>
      <w:r>
        <w:t xml:space="preserve"> Уполномоченного органа (далее – распоряжение, приказ);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 xml:space="preserve">2) посредством изменения статуса запроса в информационной системе уведомляет представившего заявку исполнителя услуги о принятом решении </w:t>
      </w:r>
      <w:r w:rsidR="00B114CF">
        <w:br/>
      </w:r>
      <w:r>
        <w:t xml:space="preserve">и направляет посредством информационной системы проект соглашения </w:t>
      </w:r>
      <w:r w:rsidR="00B114CF">
        <w:br/>
      </w:r>
      <w:r>
        <w:t xml:space="preserve">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</w:t>
      </w:r>
      <w:r w:rsidR="00B114CF">
        <w:br/>
      </w:r>
      <w:r>
        <w:t xml:space="preserve">В случае отказа в формировании соответствующей информации, включаемой </w:t>
      </w:r>
      <w:r w:rsidR="00B114CF">
        <w:br/>
      </w:r>
      <w:r>
        <w:t>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 xml:space="preserve">Заключение соглашения в соответствии с сертификатом осуществляется </w:t>
      </w:r>
      <w:r w:rsidR="00B114CF">
        <w:br/>
      </w:r>
      <w:r>
        <w:t>в порядке и в сроки, установленные постановлением Администрации Златоустовского городского округа в соответствии с частью 3 статьи 21 Федерального закона от 13.07.2020 г.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proofErr w:type="gramStart"/>
      <w:r>
        <w:t xml:space="preserve">Исполнителем услуги при заключении соглашения представляются уполномоченному органу на согласование набор разделов информации, </w:t>
      </w:r>
      <w:r>
        <w:lastRenderedPageBreak/>
        <w:t xml:space="preserve">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</w:t>
      </w:r>
      <w:r w:rsidR="00B114CF">
        <w:br/>
      </w:r>
      <w:r>
        <w:t>от 28.04.2025 г. № 49н «Об утверждении Порядка проведения мониторинга достижения результатов оказания государственных (муниципальных</w:t>
      </w:r>
      <w:proofErr w:type="gramEnd"/>
      <w:r>
        <w:t xml:space="preserve">) услуг </w:t>
      </w:r>
      <w:r w:rsidR="00B114CF">
        <w:br/>
      </w:r>
      <w:r>
        <w:t>в социальной сфере» и муниципальными правовыми актами уполномоченного органа.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proofErr w:type="gramStart"/>
      <w:r>
        <w:t>.»;</w:t>
      </w:r>
      <w:proofErr w:type="gramEnd"/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4) пункт 15 дополнить подпунктом 3 следующего содержания: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 xml:space="preserve">«3) несоответствие сведений, предусмотренных подпунктом 10 пункта 9 настоящего Порядка, перечню муниципальных услуг в социальной сфере, </w:t>
      </w:r>
      <w:r w:rsidR="00B114CF">
        <w:br/>
      </w:r>
      <w:r>
        <w:t xml:space="preserve">в отношении которых формируется муниципальный социальный заказ </w:t>
      </w:r>
      <w:r w:rsidR="00B114CF">
        <w:br/>
      </w:r>
      <w:r>
        <w:t xml:space="preserve">на оказание муниципальных услуг в социальной сфере, отнесенных </w:t>
      </w:r>
      <w:r w:rsidR="00B114CF">
        <w:br/>
      </w:r>
      <w:r>
        <w:t>к полномочиям органов местного самоуправления Златоустовского городского округа</w:t>
      </w:r>
      <w:proofErr w:type="gramStart"/>
      <w:r>
        <w:t>.»;</w:t>
      </w:r>
      <w:proofErr w:type="gramEnd"/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5) пункт 22 дополнить подпунктом 4 следующего содержания: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«4) сведения о дополнительной общеразвивающей программе, предусмотренные подпунктами 4, 7 и 9 пункта 18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9 настоящего Порядка</w:t>
      </w:r>
      <w:proofErr w:type="gramStart"/>
      <w:r>
        <w:t>.».</w:t>
      </w:r>
      <w:proofErr w:type="gramEnd"/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Златоустовского городского округа в сети «Интернет».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895810" w:rsidRDefault="00895810" w:rsidP="00895810">
      <w:pPr>
        <w:widowControl w:val="0"/>
        <w:tabs>
          <w:tab w:val="left" w:pos="993"/>
        </w:tabs>
        <w:ind w:firstLine="709"/>
        <w:jc w:val="both"/>
      </w:pPr>
      <w:r>
        <w:t>5. Настоящее постановление вступает в силу со дня подписания.</w:t>
      </w:r>
    </w:p>
    <w:p w:rsidR="00B114CF" w:rsidRDefault="00B114CF" w:rsidP="00895810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B114CF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895810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25D4FC2" wp14:editId="10C9ABD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B114C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BC" w:rsidRDefault="00DA37BC">
      <w:r>
        <w:separator/>
      </w:r>
    </w:p>
  </w:endnote>
  <w:endnote w:type="continuationSeparator" w:id="0">
    <w:p w:rsidR="00DA37BC" w:rsidRDefault="00DA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Вр-483444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Вр-483444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BC" w:rsidRDefault="00DA37BC">
      <w:r>
        <w:separator/>
      </w:r>
    </w:p>
  </w:footnote>
  <w:footnote w:type="continuationSeparator" w:id="0">
    <w:p w:rsidR="00DA37BC" w:rsidRDefault="00DA3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B407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4079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581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14CF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37BC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2026-04-27T06:09:00Z</dcterms:created>
  <dcterms:modified xsi:type="dcterms:W3CDTF">2026-04-27T06:09:00Z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