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15DA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74382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141"/>
        <w:gridCol w:w="3595"/>
        <w:gridCol w:w="284"/>
      </w:tblGrid>
      <w:tr w:rsidR="009416DA" w:rsidRPr="00E335AA" w:rsidTr="00652905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15DA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A15DAB" w:rsidP="00E4076D">
            <w:fldSimple w:instr=" DOCPROPERTY  Рег.№  \* MERGEFORMAT ">
              <w:r w:rsidR="009416DA" w:rsidRPr="009416DA">
                <w:t>441-П/АДМ</w:t>
              </w:r>
            </w:fldSimple>
          </w:p>
        </w:tc>
        <w:tc>
          <w:tcPr>
            <w:tcW w:w="373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52905">
        <w:trPr>
          <w:gridAfter w:val="1"/>
          <w:wAfter w:w="284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6" w:type="dxa"/>
            <w:gridSpan w:val="2"/>
          </w:tcPr>
          <w:p w:rsidR="009416DA" w:rsidRPr="00E335AA" w:rsidRDefault="009416DA" w:rsidP="0065508B"/>
        </w:tc>
      </w:tr>
      <w:tr w:rsidR="00D96BA1" w:rsidRPr="00E335AA" w:rsidTr="00652905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652905">
            <w:pPr>
              <w:jc w:val="both"/>
            </w:pPr>
            <w:r>
              <w:t xml:space="preserve">О внесении изменений </w:t>
            </w:r>
            <w:r w:rsidR="004805D8">
              <w:br/>
            </w:r>
            <w:r>
              <w:t xml:space="preserve">в постановление Администрации Златоустовского городского округа </w:t>
            </w:r>
            <w:r w:rsidR="00652905">
              <w:br/>
            </w:r>
            <w:r>
              <w:t>от12.07.2016</w:t>
            </w:r>
            <w:r w:rsidR="004805D8">
              <w:t> </w:t>
            </w:r>
            <w:r>
              <w:t>г. №</w:t>
            </w:r>
            <w:r w:rsidR="00652905">
              <w:t> </w:t>
            </w:r>
            <w:r>
              <w:t xml:space="preserve">309-П </w:t>
            </w:r>
            <w:r w:rsidR="005218DD">
              <w:br/>
            </w:r>
            <w:r>
              <w:t xml:space="preserve">«Об утверждении Положения </w:t>
            </w:r>
            <w:r w:rsidR="00652905">
              <w:br/>
            </w:r>
            <w:r>
              <w:t xml:space="preserve">о порядке формирования муниципального задания в отношении муниципальных учреждений </w:t>
            </w:r>
            <w:r w:rsidR="00652905">
              <w:br/>
            </w:r>
            <w:r>
              <w:t>и финансового обеспечениявыполнения муниципального задания»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805D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805D8" w:rsidRDefault="004805D8" w:rsidP="009416DA">
      <w:pPr>
        <w:widowControl w:val="0"/>
        <w:ind w:firstLine="709"/>
        <w:jc w:val="both"/>
      </w:pPr>
    </w:p>
    <w:p w:rsidR="009416DA" w:rsidRPr="00E4076D" w:rsidRDefault="004805D8" w:rsidP="009416DA">
      <w:pPr>
        <w:widowControl w:val="0"/>
        <w:ind w:firstLine="709"/>
        <w:jc w:val="both"/>
      </w:pPr>
      <w:r w:rsidRPr="004805D8">
        <w:t xml:space="preserve">В соответствии </w:t>
      </w:r>
      <w:r w:rsidR="0028152C">
        <w:t xml:space="preserve">с </w:t>
      </w:r>
      <w:r w:rsidRPr="004805D8">
        <w:t>пунктами 3 и 4 статьи 69.2 Бюджетного кодекса Российской Федерации, подпунктом 3 пункта 7 статьи 9.2 Федерального закона «О некоммерческих организациях», частью 5 статьи 4 Федерального закона «Об автономных учреждениях» и письмом Министерства финансов Российской Федерации от 08.09.2025 г. № 02.08.01/87535,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805D8" w:rsidRDefault="004805D8" w:rsidP="004805D8">
      <w:pPr>
        <w:widowControl w:val="0"/>
        <w:ind w:firstLine="709"/>
        <w:jc w:val="both"/>
      </w:pPr>
      <w:r>
        <w:t>1. Признать утратившим силу постановление Администрации  Златоустовского городского округа  от 08.09.2025 г. № 331-П</w:t>
      </w:r>
      <w:r w:rsidR="0028152C">
        <w:t>/АДМ</w:t>
      </w:r>
      <w:r w:rsidR="0028152C">
        <w:br/>
      </w:r>
      <w:r>
        <w:t xml:space="preserve">«О внесении изменений в постановление Администрации Златоустовского городского округа от 12.07.2016 г. № 309-П «Об утверждении Положения </w:t>
      </w:r>
      <w:r w:rsidR="008145DB">
        <w:br/>
      </w:r>
      <w:bookmarkStart w:id="0" w:name="_GoBack"/>
      <w:bookmarkEnd w:id="0"/>
      <w:r>
        <w:t>о порядке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:rsidR="004805D8" w:rsidRDefault="004805D8" w:rsidP="004805D8">
      <w:pPr>
        <w:widowControl w:val="0"/>
        <w:ind w:firstLine="709"/>
        <w:jc w:val="both"/>
      </w:pPr>
      <w:r>
        <w:t xml:space="preserve">2. В приложение к постановлению Администрации Златоустовского городского округа от 12.07.2016 г. № 309-П «Об утверждении Положения </w:t>
      </w:r>
      <w:r w:rsidR="00816E21">
        <w:br/>
      </w:r>
      <w:r>
        <w:t>о порядке формирования муниципального задания в отношении муниципальных учреждений и финансового обеспечения выполнения муниципального задания» (в редакции от 18.06.2024</w:t>
      </w:r>
      <w:r w:rsidR="00816E21">
        <w:t> </w:t>
      </w:r>
      <w:r>
        <w:t>г. №</w:t>
      </w:r>
      <w:r w:rsidR="00816E21">
        <w:t> </w:t>
      </w:r>
      <w:r>
        <w:t xml:space="preserve">197-П/АДМ) </w:t>
      </w:r>
      <w:r w:rsidR="00816E21">
        <w:br/>
      </w:r>
      <w:r>
        <w:lastRenderedPageBreak/>
        <w:t>(далее - Приложение) внести следующие изменения:</w:t>
      </w:r>
    </w:p>
    <w:p w:rsidR="004805D8" w:rsidRDefault="004805D8" w:rsidP="004805D8">
      <w:pPr>
        <w:widowControl w:val="0"/>
        <w:ind w:firstLine="709"/>
        <w:jc w:val="both"/>
      </w:pPr>
      <w:r>
        <w:t>1) первый абзац пункта 6 изложить в следующей редакции:</w:t>
      </w:r>
    </w:p>
    <w:p w:rsidR="004805D8" w:rsidRDefault="004805D8" w:rsidP="004805D8">
      <w:pPr>
        <w:widowControl w:val="0"/>
        <w:ind w:firstLine="709"/>
        <w:jc w:val="both"/>
      </w:pPr>
      <w:r>
        <w:t>«6.</w:t>
      </w:r>
      <w:r w:rsidR="00816E21">
        <w:t> </w:t>
      </w:r>
      <w:r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</w:t>
      </w:r>
      <w:r w:rsidR="00816E21">
        <w:br/>
      </w:r>
      <w:r>
        <w:t xml:space="preserve">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и за счет средств субсидий, предоставленных из бюджета округа и используемых для выполнения муниципального задания и затрат </w:t>
      </w:r>
      <w:r w:rsidR="00816E21">
        <w:br/>
      </w:r>
      <w:r>
        <w:t>на уплату налогов, в качестве объекта налогообложения по которым признается имущество учреждения.</w:t>
      </w:r>
    </w:p>
    <w:p w:rsidR="004805D8" w:rsidRDefault="004805D8" w:rsidP="004805D8">
      <w:pPr>
        <w:widowControl w:val="0"/>
        <w:ind w:firstLine="709"/>
        <w:jc w:val="both"/>
      </w:pPr>
      <w:r>
        <w:t xml:space="preserve">В случае сдачи в аренду с согласия главного распорядителя, в ведении которого находятся муниципальные казенные учреждения, либо учредителя </w:t>
      </w:r>
      <w:r w:rsidR="00816E21">
        <w:br/>
      </w:r>
      <w:r>
        <w:t>в отношении муниципальных бюджетных или автономных учреждений недвижимого имущества и особо ценного движимого имущества, закрепленного за муниципальным учреждением, финансовое обеспечение содержания такого имущества не осуществляется.»;</w:t>
      </w:r>
    </w:p>
    <w:p w:rsidR="004805D8" w:rsidRDefault="004805D8" w:rsidP="004805D8">
      <w:pPr>
        <w:widowControl w:val="0"/>
        <w:ind w:firstLine="709"/>
        <w:jc w:val="both"/>
      </w:pPr>
      <w:r>
        <w:t>2)</w:t>
      </w:r>
      <w:r w:rsidR="00816E21">
        <w:t> </w:t>
      </w:r>
      <w:r>
        <w:t xml:space="preserve"> первый абзац пункта 32 изложить в следующей редакции:</w:t>
      </w:r>
    </w:p>
    <w:p w:rsidR="004805D8" w:rsidRDefault="004805D8" w:rsidP="004805D8">
      <w:pPr>
        <w:widowControl w:val="0"/>
        <w:ind w:firstLine="709"/>
        <w:jc w:val="both"/>
      </w:pPr>
      <w:r>
        <w:t xml:space="preserve">«32. Предоставление субсидии в IV квартале должно осуществляться </w:t>
      </w:r>
      <w:r w:rsidR="00816E21">
        <w:br/>
      </w:r>
      <w:r>
        <w:t xml:space="preserve">не позднее 25 декабря текущего финансового года после предоставления в срок, установленный в муниципальном задании учредителем в отношении муниципальных бюджетных или автономных учреждений предварительного отчета об исполнении муниципального задания за соответствующий финансовый год, составленного по форме, аналогичной форме отчета </w:t>
      </w:r>
      <w:r w:rsidR="00816E21">
        <w:br/>
      </w:r>
      <w:r>
        <w:t xml:space="preserve">о выполнении муниципального задания, предусмотренной приложением 2 </w:t>
      </w:r>
      <w:r w:rsidR="00816E21">
        <w:br/>
      </w:r>
      <w:r>
        <w:t>к настоящему Положению.»;</w:t>
      </w:r>
    </w:p>
    <w:p w:rsidR="004805D8" w:rsidRDefault="004805D8" w:rsidP="004805D8">
      <w:pPr>
        <w:widowControl w:val="0"/>
        <w:ind w:firstLine="709"/>
        <w:jc w:val="both"/>
      </w:pPr>
      <w:r>
        <w:t>3) пункт 35 изложить в следующей редакции:</w:t>
      </w:r>
    </w:p>
    <w:p w:rsidR="004805D8" w:rsidRDefault="004805D8" w:rsidP="004805D8">
      <w:pPr>
        <w:widowControl w:val="0"/>
        <w:ind w:firstLine="709"/>
        <w:jc w:val="both"/>
      </w:pPr>
      <w:r>
        <w:t>«35. Учредители муниципальных бюджетных и автономных учреждений, муниципальные бюджетные и автономные учреждения обеспечивают возврат остатка субсидии в бюджет округа до 1 апреля очередного финансового года.</w:t>
      </w:r>
    </w:p>
    <w:p w:rsidR="004805D8" w:rsidRDefault="004805D8" w:rsidP="004805D8">
      <w:pPr>
        <w:widowControl w:val="0"/>
        <w:ind w:firstLine="709"/>
        <w:jc w:val="both"/>
      </w:pPr>
      <w:r>
        <w:t xml:space="preserve">В случае направления муниципальным учреждением субсидии на цели, не связанные с выполнением муниципального задания, главный распорядитель вправе направить муниципальному учреждению требование о возврате </w:t>
      </w:r>
      <w:r w:rsidR="00816E21">
        <w:br/>
      </w:r>
      <w:r>
        <w:t xml:space="preserve">в бюджет округа субсидии или ее части. Порядок возврата субсидии на цели, </w:t>
      </w:r>
      <w:r w:rsidR="00816E21">
        <w:br/>
      </w:r>
      <w:r>
        <w:t>не связанные с выполнением муниципального задания устанавливается учредителем в отношении муниципальных бюджетных или автономных учреждений.»;</w:t>
      </w:r>
    </w:p>
    <w:p w:rsidR="004805D8" w:rsidRDefault="004805D8" w:rsidP="004805D8">
      <w:pPr>
        <w:widowControl w:val="0"/>
        <w:ind w:firstLine="709"/>
        <w:jc w:val="both"/>
      </w:pPr>
      <w:r>
        <w:t>4) пункт 37 изложить в следующей редакции:</w:t>
      </w:r>
    </w:p>
    <w:p w:rsidR="004805D8" w:rsidRDefault="004805D8" w:rsidP="004805D8">
      <w:pPr>
        <w:widowControl w:val="0"/>
        <w:ind w:firstLine="709"/>
        <w:jc w:val="both"/>
      </w:pPr>
      <w:r>
        <w:t xml:space="preserve">«37. Контроль за выполнением муниципальными бюджетными </w:t>
      </w:r>
      <w:r w:rsidR="00816E21">
        <w:br/>
      </w:r>
      <w:r>
        <w:t xml:space="preserve">и автономными учреждениями муниципальных заданий, использованием субсидий, предоставленных на выполнение муниципальных заданий </w:t>
      </w:r>
      <w:r w:rsidR="00816E21">
        <w:br/>
      </w:r>
      <w:r>
        <w:t xml:space="preserve">и соблюдением условий их предоставления осуществляют учредители, </w:t>
      </w:r>
      <w:r w:rsidR="00816E21">
        <w:br/>
      </w:r>
      <w:r>
        <w:t>в отношении муниципальных бюджетных и автономных учреждений.»;</w:t>
      </w:r>
    </w:p>
    <w:p w:rsidR="004805D8" w:rsidRDefault="004805D8" w:rsidP="004805D8">
      <w:pPr>
        <w:widowControl w:val="0"/>
        <w:ind w:firstLine="709"/>
        <w:jc w:val="both"/>
      </w:pPr>
      <w:r>
        <w:t>5) Приложение дополнить  пунктом 38-1 следующего содержания:</w:t>
      </w:r>
    </w:p>
    <w:p w:rsidR="004805D8" w:rsidRDefault="004805D8" w:rsidP="004805D8">
      <w:pPr>
        <w:widowControl w:val="0"/>
        <w:ind w:firstLine="709"/>
        <w:jc w:val="both"/>
      </w:pPr>
      <w:r>
        <w:t>«38-1.</w:t>
      </w:r>
      <w:r w:rsidR="00816E21">
        <w:t> </w:t>
      </w:r>
      <w:r>
        <w:t xml:space="preserve">Нецелевое использование бюджетных средств не допускается </w:t>
      </w:r>
      <w:r w:rsidR="00816E21">
        <w:br/>
      </w:r>
      <w:r>
        <w:lastRenderedPageBreak/>
        <w:t>и влечет за собой ответственность в соответствии с законодательством Российской Федерации.».</w:t>
      </w:r>
    </w:p>
    <w:p w:rsidR="004805D8" w:rsidRDefault="0028152C" w:rsidP="004805D8">
      <w:pPr>
        <w:widowControl w:val="0"/>
        <w:ind w:firstLine="709"/>
        <w:jc w:val="both"/>
      </w:pPr>
      <w:r>
        <w:t>3</w:t>
      </w:r>
      <w:r w:rsidR="004805D8">
        <w:t>. Пресс-службе Администрации Златоустовского городского округа  (Сем</w:t>
      </w:r>
      <w:r w:rsidR="00816E21">
        <w:t>ё</w:t>
      </w:r>
      <w:r w:rsidR="004805D8">
        <w:t>нов</w:t>
      </w:r>
      <w:r w:rsidR="00816E21">
        <w:t>а</w:t>
      </w:r>
      <w:r w:rsidR="004805D8">
        <w:t xml:space="preserve"> А.Г.) разместить настоящее постановление на официальном сайте  Златоустовского городского округа в сети «Интернет». </w:t>
      </w:r>
    </w:p>
    <w:p w:rsidR="004805D8" w:rsidRDefault="0028152C" w:rsidP="004805D8">
      <w:pPr>
        <w:widowControl w:val="0"/>
        <w:ind w:firstLine="709"/>
        <w:jc w:val="both"/>
      </w:pPr>
      <w:r>
        <w:t>4</w:t>
      </w:r>
      <w:r w:rsidR="004805D8">
        <w:t xml:space="preserve">. Организацию выполнения настоящего постановления возложить </w:t>
      </w:r>
      <w:r w:rsidR="00816E21">
        <w:br/>
      </w:r>
      <w:r w:rsidR="004805D8">
        <w:t>на заместителей Главы Златоустовского городского округа по курируемым направлениям.</w:t>
      </w:r>
    </w:p>
    <w:p w:rsidR="004805D8" w:rsidRDefault="0028152C" w:rsidP="004805D8">
      <w:pPr>
        <w:widowControl w:val="0"/>
        <w:ind w:firstLine="709"/>
        <w:jc w:val="both"/>
      </w:pPr>
      <w:r>
        <w:t>5</w:t>
      </w:r>
      <w:r w:rsidR="004805D8">
        <w:t xml:space="preserve">. Контроль за выполнением настоящего постановления оставляю </w:t>
      </w:r>
      <w:r w:rsidR="00816E21">
        <w:br/>
      </w:r>
      <w:r w:rsidR="004805D8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16E21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4805D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4805D8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D64" w:rsidRDefault="00BC7D64">
      <w:r>
        <w:separator/>
      </w:r>
    </w:p>
  </w:endnote>
  <w:endnote w:type="continuationSeparator" w:id="1">
    <w:p w:rsidR="00BC7D64" w:rsidRDefault="00BC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DD" w:rsidRPr="00FF7009" w:rsidRDefault="005218D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Вр-452316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DD" w:rsidRPr="00C9340B" w:rsidRDefault="005218D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Вр-452316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D64" w:rsidRDefault="00BC7D64">
      <w:r>
        <w:separator/>
      </w:r>
    </w:p>
  </w:footnote>
  <w:footnote w:type="continuationSeparator" w:id="1">
    <w:p w:rsidR="00BC7D64" w:rsidRDefault="00BC7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DD" w:rsidRPr="00FF7009" w:rsidRDefault="00A15DAB" w:rsidP="00FF7009">
    <w:pPr>
      <w:pStyle w:val="a5"/>
      <w:jc w:val="center"/>
      <w:rPr>
        <w:lang w:val="en-US"/>
      </w:rPr>
    </w:pPr>
    <w:r>
      <w:fldChar w:fldCharType="begin"/>
    </w:r>
    <w:r w:rsidR="005218DD">
      <w:instrText xml:space="preserve"> PAGE   \* MERGEFORMAT </w:instrText>
    </w:r>
    <w:r>
      <w:fldChar w:fldCharType="separate"/>
    </w:r>
    <w:r w:rsidR="00114CF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DD" w:rsidRPr="00E045E8" w:rsidRDefault="005218D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4CF2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152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05D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18DD"/>
    <w:rsid w:val="0052371C"/>
    <w:rsid w:val="00527A5C"/>
    <w:rsid w:val="00562567"/>
    <w:rsid w:val="0056766F"/>
    <w:rsid w:val="0057186F"/>
    <w:rsid w:val="00587709"/>
    <w:rsid w:val="005D7186"/>
    <w:rsid w:val="00600481"/>
    <w:rsid w:val="006049CB"/>
    <w:rsid w:val="00610324"/>
    <w:rsid w:val="00610D41"/>
    <w:rsid w:val="00611367"/>
    <w:rsid w:val="00616E34"/>
    <w:rsid w:val="00621AA5"/>
    <w:rsid w:val="00635691"/>
    <w:rsid w:val="00652905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5DB"/>
    <w:rsid w:val="00816D2A"/>
    <w:rsid w:val="00816E21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D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722D"/>
    <w:rsid w:val="00BC7D64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2025-11-27T05:17:00Z</dcterms:created>
  <dcterms:modified xsi:type="dcterms:W3CDTF">2025-11-27T05:17:00Z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