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E109B" w:rsidRDefault="004C347C">
      <w:pPr>
        <w:pStyle w:val="1"/>
        <w:rPr>
          <w:color w:val="auto"/>
        </w:rPr>
      </w:pPr>
      <w:r w:rsidRPr="00DE109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E109B">
        <w:rPr>
          <w:rStyle w:val="a4"/>
          <w:b w:val="0"/>
          <w:bCs w:val="0"/>
          <w:color w:val="auto"/>
        </w:rPr>
        <w:t>круга Челябинской области от 9 марта 2007 г. N 34-п "Об утверждении Положения о порядке финансирования мероприятий в области культуры на территории Златоустовского городского округа" (с изменениями и дополнениями)</w:t>
      </w:r>
    </w:p>
    <w:p w:rsidR="00000000" w:rsidRPr="00DE109B" w:rsidRDefault="004C347C"/>
    <w:p w:rsidR="00000000" w:rsidRPr="00DE109B" w:rsidRDefault="004C347C">
      <w:r w:rsidRPr="00DE109B">
        <w:t xml:space="preserve">В целях развития культуры и искусства в Златоустовском городском округе, рационального использования денежных средств бюджета городского округа при проведении мероприятий в области культуры, руководствуясь </w:t>
      </w:r>
      <w:r w:rsidRPr="00DE109B">
        <w:rPr>
          <w:rStyle w:val="a4"/>
          <w:color w:val="auto"/>
        </w:rPr>
        <w:t>Уставом</w:t>
      </w:r>
      <w:r w:rsidRPr="00DE109B">
        <w:t xml:space="preserve"> Златоустовского городского округа, постановляю:</w:t>
      </w:r>
    </w:p>
    <w:p w:rsidR="00000000" w:rsidRPr="00DE109B" w:rsidRDefault="004C347C">
      <w:bookmarkStart w:id="0" w:name="sub_1001"/>
      <w:r w:rsidRPr="00DE109B">
        <w:t>1. Утвердить "</w:t>
      </w:r>
      <w:r w:rsidRPr="00DE109B">
        <w:rPr>
          <w:rStyle w:val="a4"/>
          <w:color w:val="auto"/>
        </w:rPr>
        <w:t>Положение</w:t>
      </w:r>
      <w:r w:rsidRPr="00DE109B">
        <w:t xml:space="preserve"> о порядке финансирования мероприятий в области культуры на территории</w:t>
      </w:r>
      <w:r w:rsidRPr="00DE109B">
        <w:t xml:space="preserve"> Златоустовского городского округа" (приложение).</w:t>
      </w:r>
    </w:p>
    <w:p w:rsidR="00000000" w:rsidRPr="00DE109B" w:rsidRDefault="004C347C">
      <w:bookmarkStart w:id="1" w:name="sub_1002"/>
      <w:bookmarkEnd w:id="0"/>
      <w:r w:rsidRPr="00DE109B">
        <w:t xml:space="preserve">2. </w:t>
      </w:r>
      <w:r w:rsidRPr="00DE109B">
        <w:rPr>
          <w:rStyle w:val="a4"/>
          <w:color w:val="auto"/>
        </w:rPr>
        <w:t>Опубликовать</w:t>
      </w:r>
      <w:r w:rsidRPr="00DE109B">
        <w:t xml:space="preserve"> настоящее постановление в средствах массовой информации.</w:t>
      </w:r>
    </w:p>
    <w:p w:rsidR="00000000" w:rsidRPr="00DE109B" w:rsidRDefault="004C347C">
      <w:bookmarkStart w:id="2" w:name="sub_1003"/>
      <w:bookmarkEnd w:id="1"/>
      <w:r w:rsidRPr="00DE109B">
        <w:t>3. Контроль за исполнением на</w:t>
      </w:r>
      <w:r w:rsidRPr="00DE109B">
        <w:t>стоящего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2"/>
    <w:p w:rsidR="00000000" w:rsidRPr="00DE109B" w:rsidRDefault="004C347C"/>
    <w:p w:rsidR="00000000" w:rsidRPr="00DE109B" w:rsidRDefault="004C347C">
      <w:pPr>
        <w:pStyle w:val="ad"/>
      </w:pPr>
      <w:r w:rsidRPr="00DE109B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E109B" w:rsidRPr="004C347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C347C" w:rsidRDefault="004C347C">
            <w:pPr>
              <w:pStyle w:val="ad"/>
            </w:pPr>
            <w:r w:rsidRPr="004C347C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C347C" w:rsidRDefault="004C347C">
            <w:pPr>
              <w:pStyle w:val="aa"/>
              <w:jc w:val="right"/>
            </w:pPr>
            <w:r w:rsidRPr="004C347C">
              <w:t>А.В. Удиванов</w:t>
            </w:r>
          </w:p>
        </w:tc>
      </w:tr>
    </w:tbl>
    <w:p w:rsidR="00000000" w:rsidRPr="00DE109B" w:rsidRDefault="004C347C"/>
    <w:p w:rsidR="00000000" w:rsidRPr="00DE109B" w:rsidRDefault="004C347C">
      <w:pPr>
        <w:ind w:firstLine="0"/>
        <w:jc w:val="right"/>
      </w:pPr>
      <w:bookmarkStart w:id="3" w:name="sub_1"/>
      <w:r w:rsidRPr="00DE109B">
        <w:rPr>
          <w:rStyle w:val="a3"/>
          <w:color w:val="auto"/>
        </w:rPr>
        <w:t>Приложение</w:t>
      </w:r>
    </w:p>
    <w:bookmarkEnd w:id="3"/>
    <w:p w:rsidR="00000000" w:rsidRPr="00DE109B" w:rsidRDefault="004C347C">
      <w:pPr>
        <w:ind w:firstLine="0"/>
        <w:jc w:val="right"/>
      </w:pPr>
      <w:r w:rsidRPr="00DE109B">
        <w:rPr>
          <w:rStyle w:val="a3"/>
          <w:color w:val="auto"/>
        </w:rPr>
        <w:t xml:space="preserve">к </w:t>
      </w:r>
      <w:r w:rsidRPr="00DE109B">
        <w:rPr>
          <w:rStyle w:val="a4"/>
          <w:color w:val="auto"/>
        </w:rPr>
        <w:t>постановлению</w:t>
      </w:r>
      <w:r w:rsidRPr="00DE109B">
        <w:rPr>
          <w:rStyle w:val="a3"/>
          <w:color w:val="auto"/>
        </w:rPr>
        <w:t xml:space="preserve"> главы округа</w:t>
      </w:r>
    </w:p>
    <w:p w:rsidR="00000000" w:rsidRPr="00DE109B" w:rsidRDefault="004C347C">
      <w:pPr>
        <w:ind w:firstLine="0"/>
        <w:jc w:val="right"/>
      </w:pPr>
      <w:r w:rsidRPr="00DE109B">
        <w:rPr>
          <w:rStyle w:val="a3"/>
          <w:color w:val="auto"/>
        </w:rPr>
        <w:t>от 9 марта 2007 г. N 34-п</w:t>
      </w:r>
    </w:p>
    <w:p w:rsidR="00000000" w:rsidRPr="00DE109B" w:rsidRDefault="004C347C"/>
    <w:p w:rsidR="00000000" w:rsidRPr="00DE109B" w:rsidRDefault="004C347C">
      <w:pPr>
        <w:pStyle w:val="1"/>
        <w:rPr>
          <w:color w:val="auto"/>
        </w:rPr>
      </w:pPr>
      <w:r w:rsidRPr="00DE109B">
        <w:rPr>
          <w:color w:val="auto"/>
        </w:rPr>
        <w:t>Положение</w:t>
      </w:r>
      <w:r w:rsidRPr="00DE109B">
        <w:rPr>
          <w:color w:val="auto"/>
        </w:rPr>
        <w:br/>
        <w:t>о порядке финансирования мероприятий в области культуры на территории Златоустовского городского округа</w:t>
      </w:r>
    </w:p>
    <w:p w:rsidR="00000000" w:rsidRPr="00DE109B" w:rsidRDefault="004C347C"/>
    <w:p w:rsidR="00000000" w:rsidRPr="00DE109B" w:rsidRDefault="004C347C">
      <w:pPr>
        <w:pStyle w:val="1"/>
        <w:rPr>
          <w:color w:val="auto"/>
        </w:rPr>
      </w:pPr>
      <w:bookmarkStart w:id="4" w:name="sub_10100"/>
      <w:r w:rsidRPr="00DE109B">
        <w:rPr>
          <w:color w:val="auto"/>
        </w:rPr>
        <w:t>1. Общие положения</w:t>
      </w:r>
    </w:p>
    <w:bookmarkEnd w:id="4"/>
    <w:p w:rsidR="00000000" w:rsidRPr="00DE109B" w:rsidRDefault="004C347C"/>
    <w:p w:rsidR="00000000" w:rsidRPr="00DE109B" w:rsidRDefault="004C347C">
      <w:bookmarkStart w:id="5" w:name="sub_1010"/>
      <w:r w:rsidRPr="00DE109B">
        <w:t>1. К мероприятиям в области культуры относятся различные по форме и тематике культурные мероприятия - праздники, представления, смотры, фестивали, конкурсы, концерты, выставки, вечера, спектакли, обряды, игровые и развл</w:t>
      </w:r>
      <w:r w:rsidRPr="00DE109B">
        <w:t>екательные программы и другие мероприятия городского значения, проводимые на основании положений, правил и других регламентирующих документов.</w:t>
      </w:r>
    </w:p>
    <w:p w:rsidR="00000000" w:rsidRPr="00DE109B" w:rsidRDefault="004C347C">
      <w:bookmarkStart w:id="6" w:name="sub_1020"/>
      <w:bookmarkEnd w:id="5"/>
      <w:r w:rsidRPr="00DE109B">
        <w:t>2. Финансовое обеспечение мероприятий в области культуры осуществляется только при условии их вкл</w:t>
      </w:r>
      <w:r w:rsidRPr="00DE109B">
        <w:t>ючения в перечень мероприятий в области культуры на текущий год (далее Перечень), утвержденный Главой Златоустовского городского округа.</w:t>
      </w:r>
    </w:p>
    <w:p w:rsidR="00000000" w:rsidRPr="00DE109B" w:rsidRDefault="004C347C">
      <w:bookmarkStart w:id="7" w:name="sub_1030"/>
      <w:bookmarkEnd w:id="6"/>
      <w:r w:rsidRPr="00DE109B">
        <w:t xml:space="preserve">3. Финансовое обеспечение мероприятий в области культуры осуществляется за счет средств бюджета округа </w:t>
      </w:r>
      <w:r w:rsidRPr="00DE109B">
        <w:t>в пределах выделенных бюджетных ассигнований.</w:t>
      </w:r>
    </w:p>
    <w:bookmarkEnd w:id="7"/>
    <w:p w:rsidR="00000000" w:rsidRPr="00DE109B" w:rsidRDefault="004C347C"/>
    <w:p w:rsidR="00000000" w:rsidRPr="00DE109B" w:rsidRDefault="004C347C">
      <w:pPr>
        <w:pStyle w:val="a7"/>
        <w:rPr>
          <w:color w:val="auto"/>
          <w:shd w:val="clear" w:color="auto" w:fill="F0F0F0"/>
        </w:rPr>
      </w:pPr>
      <w:bookmarkStart w:id="8" w:name="_GoBack"/>
      <w:bookmarkEnd w:id="8"/>
    </w:p>
    <w:p w:rsidR="00000000" w:rsidRPr="00DE109B" w:rsidRDefault="004C347C">
      <w:r w:rsidRPr="00DE109B">
        <w:t>4. Распорядителем бюджетных средств является Управление культуры Златоустовского городского округа (далее Управление).</w:t>
      </w:r>
    </w:p>
    <w:p w:rsidR="00000000" w:rsidRPr="00DE109B" w:rsidRDefault="004C347C"/>
    <w:p w:rsidR="00000000" w:rsidRPr="00DE109B" w:rsidRDefault="004C347C">
      <w:pPr>
        <w:pStyle w:val="a7"/>
        <w:rPr>
          <w:color w:val="auto"/>
          <w:shd w:val="clear" w:color="auto" w:fill="F0F0F0"/>
        </w:rPr>
      </w:pPr>
    </w:p>
    <w:p w:rsidR="00000000" w:rsidRPr="00DE109B" w:rsidRDefault="004C347C">
      <w:r w:rsidRPr="00DE109B">
        <w:t>5. Уп</w:t>
      </w:r>
      <w:r w:rsidRPr="00DE109B">
        <w:t>равление ежемесячно выпускает приказ о расходовании средств на проведение каждого мероприятий</w:t>
      </w:r>
      <w:r w:rsidRPr="00DE109B">
        <w:rPr>
          <w:rStyle w:val="a4"/>
          <w:color w:val="auto"/>
        </w:rPr>
        <w:t>#</w:t>
      </w:r>
      <w:r w:rsidRPr="00DE109B">
        <w:t xml:space="preserve"> в области культуры, принимаемого к финансированию в соответствующем месяце.</w:t>
      </w:r>
    </w:p>
    <w:p w:rsidR="00000000" w:rsidRPr="00DE109B" w:rsidRDefault="004C347C">
      <w:bookmarkStart w:id="9" w:name="sub_1060"/>
      <w:r w:rsidRPr="00DE109B">
        <w:t>6. Ме</w:t>
      </w:r>
      <w:r w:rsidRPr="00DE109B">
        <w:t xml:space="preserve">роприятие в области культуры разрешается проводить на объектах культурно-досугового назначения, принятых в эксплуатацию государственными комиссиями, отвечающих требованиям по обеспечению общественного порядка и безопасности, а также </w:t>
      </w:r>
      <w:r w:rsidRPr="00DE109B">
        <w:lastRenderedPageBreak/>
        <w:t xml:space="preserve">эвакуации и оповещения </w:t>
      </w:r>
      <w:r w:rsidRPr="00DE109B">
        <w:t>участников и зрителей при проведении массовых мероприятий.</w:t>
      </w:r>
    </w:p>
    <w:bookmarkEnd w:id="9"/>
    <w:p w:rsidR="00000000" w:rsidRPr="00DE109B" w:rsidRDefault="004C347C">
      <w:pPr>
        <w:pStyle w:val="a7"/>
        <w:rPr>
          <w:color w:val="auto"/>
          <w:shd w:val="clear" w:color="auto" w:fill="F0F0F0"/>
        </w:rPr>
      </w:pPr>
    </w:p>
    <w:p w:rsidR="00000000" w:rsidRPr="00DE109B" w:rsidRDefault="004C347C">
      <w:r w:rsidRPr="00DE109B">
        <w:t xml:space="preserve">7. Корректировки, связанные с изменением запланированных </w:t>
      </w:r>
      <w:r w:rsidRPr="00DE109B">
        <w:t>объемов финансирования мероприятий в области культуры, осуществляются Управлением в установленном законодательством порядке.</w:t>
      </w:r>
    </w:p>
    <w:p w:rsidR="00000000" w:rsidRPr="00DE109B" w:rsidRDefault="004C347C">
      <w:bookmarkStart w:id="10" w:name="sub_1080"/>
      <w:r w:rsidRPr="00DE109B">
        <w:t>8. Увеличение норм, установленных настоящим положением, может производиться организаторами мероприятий самостоятельно за сч</w:t>
      </w:r>
      <w:r w:rsidRPr="00DE109B">
        <w:t>ет внебюджетных источников, средств целевого финансирования, средств спонсоров (меценатов), организационных взносов.</w:t>
      </w:r>
    </w:p>
    <w:bookmarkEnd w:id="10"/>
    <w:p w:rsidR="00000000" w:rsidRPr="00DE109B" w:rsidRDefault="004C347C"/>
    <w:p w:rsidR="00000000" w:rsidRPr="00DE109B" w:rsidRDefault="004C347C">
      <w:pPr>
        <w:pStyle w:val="1"/>
        <w:rPr>
          <w:color w:val="auto"/>
        </w:rPr>
      </w:pPr>
      <w:bookmarkStart w:id="11" w:name="sub_10200"/>
      <w:r w:rsidRPr="00DE109B">
        <w:rPr>
          <w:color w:val="auto"/>
        </w:rPr>
        <w:t>2. Порядок расходования средств на проведение мероприятий в области культуры</w:t>
      </w:r>
    </w:p>
    <w:bookmarkEnd w:id="11"/>
    <w:p w:rsidR="00000000" w:rsidRPr="00DE109B" w:rsidRDefault="004C347C"/>
    <w:p w:rsidR="00000000" w:rsidRPr="00DE109B" w:rsidRDefault="004C347C">
      <w:r w:rsidRPr="00DE109B">
        <w:t>9. При проведении мероприятий в области культуры в установленном порядке Управлением утверждаются:</w:t>
      </w:r>
    </w:p>
    <w:p w:rsidR="00000000" w:rsidRPr="00DE109B" w:rsidRDefault="004C347C">
      <w:bookmarkStart w:id="12" w:name="sub_1091"/>
      <w:r w:rsidRPr="00DE109B">
        <w:t>1) положение о проведении мероприятий, в котором опр</w:t>
      </w:r>
      <w:r w:rsidRPr="00DE109B">
        <w:t>еделяется для каждого конкретного мероприятия сроки проведения, цели и задачи, состав участников мероприятий и другие сведения по организации и проведению мероприятия.</w:t>
      </w:r>
    </w:p>
    <w:p w:rsidR="00000000" w:rsidRPr="00DE109B" w:rsidRDefault="004C347C">
      <w:bookmarkStart w:id="13" w:name="sub_1092"/>
      <w:bookmarkEnd w:id="12"/>
      <w:r w:rsidRPr="00DE109B">
        <w:t>2) смета затрат на проведение мероприятия, которая рассчитывается в соот</w:t>
      </w:r>
      <w:r w:rsidRPr="00DE109B">
        <w:t>ветствии с размерами выплат и нормами расходов на организацию мероприятий (</w:t>
      </w:r>
      <w:r w:rsidRPr="00DE109B">
        <w:rPr>
          <w:rStyle w:val="a4"/>
          <w:color w:val="auto"/>
        </w:rPr>
        <w:t>приложение 1</w:t>
      </w:r>
      <w:r w:rsidRPr="00DE109B">
        <w:t>-</w:t>
      </w:r>
      <w:r w:rsidRPr="00DE109B">
        <w:rPr>
          <w:rStyle w:val="a4"/>
          <w:color w:val="auto"/>
        </w:rPr>
        <w:t>3</w:t>
      </w:r>
      <w:r w:rsidRPr="00DE109B">
        <w:t>).</w:t>
      </w:r>
    </w:p>
    <w:p w:rsidR="00000000" w:rsidRPr="00DE109B" w:rsidRDefault="004C347C">
      <w:bookmarkStart w:id="14" w:name="sub_1100"/>
      <w:bookmarkEnd w:id="13"/>
      <w:r w:rsidRPr="00DE109B">
        <w:t xml:space="preserve">10. Положение о проведении мероприятия разрабатывается и утверждается не позднее чем за 2 месяца до </w:t>
      </w:r>
      <w:r w:rsidRPr="00DE109B">
        <w:t>проведения мероприятия.</w:t>
      </w:r>
    </w:p>
    <w:p w:rsidR="00000000" w:rsidRPr="00DE109B" w:rsidRDefault="004C347C">
      <w:bookmarkStart w:id="15" w:name="sub_1110"/>
      <w:bookmarkEnd w:id="14"/>
      <w:r w:rsidRPr="00DE109B">
        <w:t>11. К размерам выплат и нормам расходов на организацию мероприятий в области культуры, подлежащим оплате за счет средств местной</w:t>
      </w:r>
      <w:r w:rsidRPr="00DE109B">
        <w:rPr>
          <w:rStyle w:val="a4"/>
          <w:color w:val="auto"/>
        </w:rPr>
        <w:t>#</w:t>
      </w:r>
      <w:r w:rsidRPr="00DE109B">
        <w:t xml:space="preserve"> бюджета, относ</w:t>
      </w:r>
      <w:r w:rsidRPr="00DE109B">
        <w:t>ятся:</w:t>
      </w:r>
    </w:p>
    <w:p w:rsidR="00000000" w:rsidRPr="00DE109B" w:rsidRDefault="004C347C">
      <w:bookmarkStart w:id="16" w:name="sub_1111"/>
      <w:bookmarkEnd w:id="15"/>
      <w:r w:rsidRPr="00DE109B">
        <w:t>1) Размеры выплат специалистам в различных жанрах искусства за работу в жюри и за проведение методических занятий (мастер-классов) на мероприятиях в области культуры Златоустовского городского округа.</w:t>
      </w:r>
    </w:p>
    <w:p w:rsidR="00000000" w:rsidRPr="00DE109B" w:rsidRDefault="004C347C">
      <w:bookmarkStart w:id="17" w:name="sub_1112"/>
      <w:bookmarkEnd w:id="16"/>
      <w:r w:rsidRPr="00DE109B">
        <w:t>2) Нормы расходов</w:t>
      </w:r>
      <w:r w:rsidRPr="00DE109B">
        <w:t xml:space="preserve"> на приобретение памятных призов, дипломов, грамот, благодарственных писем, печатной продукции и канцелярских товаров при проведении мероприятий в области культуры.</w:t>
      </w:r>
    </w:p>
    <w:p w:rsidR="00000000" w:rsidRPr="00DE109B" w:rsidRDefault="004C347C">
      <w:bookmarkStart w:id="18" w:name="sub_1113"/>
      <w:bookmarkEnd w:id="17"/>
      <w:r w:rsidRPr="00DE109B">
        <w:t>3) Размеры выплат обслуживающему персоналу, привлекаемому к проведению меро</w:t>
      </w:r>
      <w:r w:rsidRPr="00DE109B">
        <w:t>приятий в области культуры Златоустовского городского округа.</w:t>
      </w:r>
    </w:p>
    <w:bookmarkEnd w:id="18"/>
    <w:p w:rsidR="00000000" w:rsidRPr="00DE109B" w:rsidRDefault="004C347C"/>
    <w:p w:rsidR="00000000" w:rsidRPr="00DE109B" w:rsidRDefault="004C347C">
      <w:pPr>
        <w:ind w:firstLine="0"/>
        <w:jc w:val="right"/>
      </w:pPr>
      <w:bookmarkStart w:id="19" w:name="sub_11"/>
      <w:r w:rsidRPr="00DE109B">
        <w:rPr>
          <w:rStyle w:val="a3"/>
          <w:color w:val="auto"/>
        </w:rPr>
        <w:t>Приложение 1</w:t>
      </w:r>
    </w:p>
    <w:bookmarkEnd w:id="19"/>
    <w:p w:rsidR="00000000" w:rsidRPr="00DE109B" w:rsidRDefault="004C347C">
      <w:pPr>
        <w:ind w:firstLine="0"/>
        <w:jc w:val="right"/>
      </w:pPr>
      <w:r w:rsidRPr="00DE109B">
        <w:rPr>
          <w:rStyle w:val="a3"/>
          <w:color w:val="auto"/>
        </w:rPr>
        <w:t xml:space="preserve">к </w:t>
      </w:r>
      <w:r w:rsidRPr="00DE109B">
        <w:rPr>
          <w:rStyle w:val="a4"/>
          <w:color w:val="auto"/>
        </w:rPr>
        <w:t>Положению</w:t>
      </w:r>
    </w:p>
    <w:p w:rsidR="00000000" w:rsidRPr="00DE109B" w:rsidRDefault="004C347C"/>
    <w:p w:rsidR="00000000" w:rsidRPr="00DE109B" w:rsidRDefault="004C347C">
      <w:pPr>
        <w:pStyle w:val="1"/>
        <w:rPr>
          <w:color w:val="auto"/>
        </w:rPr>
      </w:pPr>
      <w:r w:rsidRPr="00DE109B">
        <w:rPr>
          <w:color w:val="auto"/>
        </w:rPr>
        <w:t xml:space="preserve">Предельные размеры вознаграждений по договорам гражданско-правового характера за работу в жюри и за проведение методических </w:t>
      </w:r>
      <w:r w:rsidRPr="00DE109B">
        <w:rPr>
          <w:color w:val="auto"/>
        </w:rPr>
        <w:t>занятий (мастер-классов) на мероприятиях в области культуры Златоустовского городского округа</w:t>
      </w:r>
    </w:p>
    <w:p w:rsidR="00000000" w:rsidRPr="00DE109B" w:rsidRDefault="004C347C"/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┌─────────────────────────────────┬─────────────────────────────────────┐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Наименование обязанностей в   │ максимальные размеры выплат за 1 час│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       со</w:t>
      </w:r>
      <w:r w:rsidRPr="00DE109B">
        <w:rPr>
          <w:sz w:val="22"/>
          <w:szCs w:val="22"/>
        </w:rPr>
        <w:t>ставе жюри           │             работы в руб.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│Председатель жюри                │                До 150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├─────────────────────────────────┼────────────</w:t>
      </w:r>
      <w:r w:rsidRPr="00DE109B">
        <w:rPr>
          <w:sz w:val="22"/>
          <w:szCs w:val="22"/>
        </w:rPr>
        <w:t>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│Заместитель председателя жюри    │                До 130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│Члены жюри                       │                До 120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</w:t>
      </w:r>
      <w:r w:rsidRPr="00DE109B">
        <w:rPr>
          <w:sz w:val="22"/>
          <w:szCs w:val="22"/>
        </w:rPr>
        <w:t>───────────────────────────┼─────────────────────────────────────┤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│Проведение методического занятия │               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lastRenderedPageBreak/>
        <w:t>│по видам искусств                │               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├─────────────────────────────────┼──────</w:t>
      </w:r>
      <w:r w:rsidRPr="00DE109B">
        <w:rPr>
          <w:sz w:val="22"/>
          <w:szCs w:val="22"/>
        </w:rPr>
        <w:t>───────────────────────────────┤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│хореография                      │                До 200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│изобразительное искусство        │                До 200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</w:t>
      </w:r>
      <w:r w:rsidRPr="00DE109B">
        <w:rPr>
          <w:sz w:val="22"/>
          <w:szCs w:val="22"/>
        </w:rPr>
        <w:t>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│театральное искусство            │                До 200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│музыкальные жанры                │</w:t>
      </w:r>
      <w:r w:rsidRPr="00DE109B">
        <w:rPr>
          <w:sz w:val="22"/>
          <w:szCs w:val="22"/>
        </w:rPr>
        <w:t xml:space="preserve">                До 200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└─────────────────────────────────┴─────────────────────────────────────┘</w:t>
      </w:r>
    </w:p>
    <w:p w:rsidR="00000000" w:rsidRPr="00DE109B" w:rsidRDefault="004C347C">
      <w:r w:rsidRPr="00DE109B">
        <w:t>Количественный состав жюри определяется согласно положениям о проведении мероприятия.</w:t>
      </w:r>
    </w:p>
    <w:p w:rsidR="00000000" w:rsidRPr="00DE109B" w:rsidRDefault="004C347C">
      <w:r w:rsidRPr="00DE109B">
        <w:t>Размеры выплат указаны без единого социального налога.</w:t>
      </w:r>
    </w:p>
    <w:p w:rsidR="00000000" w:rsidRPr="00DE109B" w:rsidRDefault="004C347C"/>
    <w:p w:rsidR="00000000" w:rsidRPr="00DE109B" w:rsidRDefault="004C347C">
      <w:pPr>
        <w:ind w:firstLine="0"/>
        <w:jc w:val="right"/>
      </w:pPr>
      <w:bookmarkStart w:id="20" w:name="sub_12"/>
      <w:r w:rsidRPr="00DE109B">
        <w:rPr>
          <w:rStyle w:val="a3"/>
          <w:color w:val="auto"/>
        </w:rPr>
        <w:t>Приложение 2</w:t>
      </w:r>
    </w:p>
    <w:bookmarkEnd w:id="20"/>
    <w:p w:rsidR="00000000" w:rsidRPr="00DE109B" w:rsidRDefault="004C347C">
      <w:pPr>
        <w:ind w:firstLine="0"/>
        <w:jc w:val="right"/>
      </w:pPr>
      <w:r w:rsidRPr="00DE109B">
        <w:rPr>
          <w:rStyle w:val="a3"/>
          <w:color w:val="auto"/>
        </w:rPr>
        <w:t xml:space="preserve">к </w:t>
      </w:r>
      <w:r w:rsidRPr="00DE109B">
        <w:rPr>
          <w:rStyle w:val="a4"/>
          <w:color w:val="auto"/>
        </w:rPr>
        <w:t>Положению</w:t>
      </w:r>
    </w:p>
    <w:p w:rsidR="00000000" w:rsidRPr="00DE109B" w:rsidRDefault="004C347C"/>
    <w:p w:rsidR="00000000" w:rsidRPr="00DE109B" w:rsidRDefault="004C347C">
      <w:pPr>
        <w:pStyle w:val="1"/>
        <w:rPr>
          <w:color w:val="auto"/>
        </w:rPr>
      </w:pPr>
      <w:r w:rsidRPr="00DE109B">
        <w:rPr>
          <w:color w:val="auto"/>
        </w:rPr>
        <w:t>Нормы</w:t>
      </w:r>
      <w:r w:rsidRPr="00DE109B">
        <w:rPr>
          <w:color w:val="auto"/>
        </w:rPr>
        <w:br/>
        <w:t>расходов на приобретение памятных призов, дипломов, грамот, благодарственных писем, печатной продукции и канцелярских товаров при проведении мероприятий в области культуры</w:t>
      </w:r>
    </w:p>
    <w:p w:rsidR="00000000" w:rsidRPr="00DE109B" w:rsidRDefault="004C347C"/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┌────────────────</w:t>
      </w:r>
      <w:r w:rsidRPr="00DE109B">
        <w:rPr>
          <w:sz w:val="22"/>
          <w:szCs w:val="22"/>
        </w:rPr>
        <w:t>─────────┬─────────────────────────────────────────────┐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│Наименование мероприятия │  Стоимость призов (в том числе - дипломов,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                      │     грамот, благодарственных писем)</w:t>
      </w:r>
      <w:r w:rsidRPr="00DE109B">
        <w:rPr>
          <w:rStyle w:val="a4"/>
          <w:color w:val="auto"/>
          <w:sz w:val="22"/>
          <w:szCs w:val="22"/>
        </w:rPr>
        <w:t>#</w:t>
      </w:r>
      <w:r w:rsidRPr="00DE109B">
        <w:rPr>
          <w:sz w:val="22"/>
          <w:szCs w:val="22"/>
        </w:rPr>
        <w:t xml:space="preserve"> руб.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                      ├──────────────────────┬──────────────────────┤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                      │     Коллективные     │    Индивидуальные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│Конкурсы, фе</w:t>
      </w:r>
      <w:r w:rsidRPr="00DE109B">
        <w:rPr>
          <w:sz w:val="22"/>
          <w:szCs w:val="22"/>
        </w:rPr>
        <w:t>стивали,     │        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│смотры                   │        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1 место               │       До 2500        │        До 600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 xml:space="preserve">│   2 место               │       До 2000      </w:t>
      </w:r>
      <w:r w:rsidRPr="00DE109B">
        <w:rPr>
          <w:sz w:val="22"/>
          <w:szCs w:val="22"/>
        </w:rPr>
        <w:t xml:space="preserve">  │        До 500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3 место               │       До 1500        │        До 400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│специальные и            │       До 1000        │        До 300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│поощрительные призы      │        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</w:t>
      </w:r>
      <w:r w:rsidRPr="00DE109B">
        <w:rPr>
          <w:sz w:val="22"/>
          <w:szCs w:val="22"/>
        </w:rPr>
        <w:t>───────────────────┼──────────────────────┼──────────────────────┤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│Общегосударственные,     │        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│профессиональные,        │        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 xml:space="preserve">│народные   и    обрядовые│              </w:t>
      </w:r>
      <w:r w:rsidRPr="00DE109B">
        <w:rPr>
          <w:sz w:val="22"/>
          <w:szCs w:val="22"/>
        </w:rPr>
        <w:t xml:space="preserve">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│праздники  с  проведением│        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│конкурсов, состязаний    │        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1 место               │       До 1500        │        До 500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</w:t>
      </w:r>
      <w:r w:rsidRPr="00DE109B">
        <w:rPr>
          <w:sz w:val="22"/>
          <w:szCs w:val="22"/>
        </w:rPr>
        <w:t xml:space="preserve">   2 место               │       До 1000        │        До 400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   3 место               │       До 800         │        До 300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│специальные и            │       До 500         │        До 200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 xml:space="preserve">│поощрительные призы      │        </w:t>
      </w:r>
      <w:r w:rsidRPr="00DE109B">
        <w:rPr>
          <w:sz w:val="22"/>
          <w:szCs w:val="22"/>
        </w:rPr>
        <w:t xml:space="preserve">              │                 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└─────────────────────────┴──────────────────────┴──────────────────────┘</w:t>
      </w:r>
    </w:p>
    <w:p w:rsidR="00000000" w:rsidRPr="00DE109B" w:rsidRDefault="004C347C">
      <w:r w:rsidRPr="00DE109B">
        <w:t>Коллективным призом считается памятный приз, который вручается творческому коллективу, ансамблю для общего пользования.</w:t>
      </w:r>
    </w:p>
    <w:p w:rsidR="00000000" w:rsidRPr="00DE109B" w:rsidRDefault="004C347C">
      <w:r w:rsidRPr="00DE109B">
        <w:t>Индивидуальные призы вр</w:t>
      </w:r>
      <w:r w:rsidRPr="00DE109B">
        <w:t>учаются всем победителям и призерам по каждой номинации. На приобретение печатной продукции, канцелярских товаров, необходимых для проведения мероприятия, из расчета до 50 руб. на одного участника мероприятия. Количество номинаций для награждения определяе</w:t>
      </w:r>
      <w:r w:rsidRPr="00DE109B">
        <w:t>тся согласно положениям о проведении мероприятия.</w:t>
      </w:r>
    </w:p>
    <w:p w:rsidR="00000000" w:rsidRPr="00DE109B" w:rsidRDefault="004C347C">
      <w:r w:rsidRPr="00DE109B">
        <w:lastRenderedPageBreak/>
        <w:t>Запрещается выдача в качестве награждения наличных средств, эквивалентных памятным призам.</w:t>
      </w:r>
    </w:p>
    <w:p w:rsidR="00000000" w:rsidRPr="00DE109B" w:rsidRDefault="004C347C"/>
    <w:p w:rsidR="00000000" w:rsidRPr="00DE109B" w:rsidRDefault="004C347C">
      <w:pPr>
        <w:ind w:firstLine="0"/>
        <w:jc w:val="right"/>
      </w:pPr>
      <w:bookmarkStart w:id="21" w:name="sub_13"/>
      <w:r w:rsidRPr="00DE109B">
        <w:rPr>
          <w:rStyle w:val="a3"/>
          <w:color w:val="auto"/>
        </w:rPr>
        <w:t>Приложение 3</w:t>
      </w:r>
    </w:p>
    <w:bookmarkEnd w:id="21"/>
    <w:p w:rsidR="00000000" w:rsidRPr="00DE109B" w:rsidRDefault="004C347C">
      <w:pPr>
        <w:ind w:firstLine="0"/>
        <w:jc w:val="right"/>
      </w:pPr>
      <w:r w:rsidRPr="00DE109B">
        <w:rPr>
          <w:rStyle w:val="a3"/>
          <w:color w:val="auto"/>
        </w:rPr>
        <w:t xml:space="preserve">к </w:t>
      </w:r>
      <w:r w:rsidRPr="00DE109B">
        <w:rPr>
          <w:rStyle w:val="a4"/>
          <w:color w:val="auto"/>
        </w:rPr>
        <w:t>Положению</w:t>
      </w:r>
    </w:p>
    <w:p w:rsidR="00000000" w:rsidRPr="00DE109B" w:rsidRDefault="004C347C"/>
    <w:p w:rsidR="00000000" w:rsidRPr="00DE109B" w:rsidRDefault="004C347C">
      <w:pPr>
        <w:pStyle w:val="1"/>
        <w:rPr>
          <w:color w:val="auto"/>
        </w:rPr>
      </w:pPr>
      <w:r w:rsidRPr="00DE109B">
        <w:rPr>
          <w:color w:val="auto"/>
        </w:rPr>
        <w:t>Предельные размеры вознаграждений по договорам гражда</w:t>
      </w:r>
      <w:r w:rsidRPr="00DE109B">
        <w:rPr>
          <w:color w:val="auto"/>
        </w:rPr>
        <w:t>нско-правового характера обслуживающему персоналу, привлекаемому к проведению мероприятий в области культуры Златоустовского городского округа</w:t>
      </w:r>
    </w:p>
    <w:p w:rsidR="00000000" w:rsidRPr="00DE109B" w:rsidRDefault="004C347C"/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┌──────────────────────────────────────┬───────────────┬────────────────┐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 xml:space="preserve">│ведущий программы мероприятия        </w:t>
      </w:r>
      <w:r w:rsidRPr="00DE109B">
        <w:rPr>
          <w:sz w:val="22"/>
          <w:szCs w:val="22"/>
        </w:rPr>
        <w:t xml:space="preserve"> │за 1 час       │до 250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│режиссер мероприятия                  │за 1 час       │до 200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</w:t>
      </w:r>
      <w:r w:rsidRPr="00DE109B">
        <w:rPr>
          <w:sz w:val="22"/>
          <w:szCs w:val="22"/>
        </w:rPr>
        <w:t>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│звукорежиссер, светооператор          │за 1 час       │до 200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│помощник режиссера                    │за 1 час       │до 150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</w:t>
      </w:r>
      <w:r w:rsidRPr="00DE109B">
        <w:rPr>
          <w:sz w:val="22"/>
          <w:szCs w:val="22"/>
        </w:rPr>
        <w:t>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│сценарист                             │за сценарий    │до 1500 руб.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│концертное выступление коллектива     │за 1 номер     │до 1200 ру</w:t>
      </w:r>
      <w:r w:rsidRPr="00DE109B">
        <w:rPr>
          <w:sz w:val="22"/>
          <w:szCs w:val="22"/>
        </w:rPr>
        <w:t>б.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│концертное выступление солиста        │за 1 номер     │до 300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│печатные и множительные р</w:t>
      </w:r>
      <w:r w:rsidRPr="00DE109B">
        <w:rPr>
          <w:sz w:val="22"/>
          <w:szCs w:val="22"/>
        </w:rPr>
        <w:t>аботы        │за 1 час       │до 100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│художник                              │за 1 час       │до 150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</w:t>
      </w:r>
      <w:r w:rsidRPr="00DE109B">
        <w:rPr>
          <w:sz w:val="22"/>
          <w:szCs w:val="22"/>
        </w:rPr>
        <w:t>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│услуги охраны                         │за 1 час       │до 100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│изготовление музыкальных фонограмм    │за 1 фонограмму│до 600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</w:t>
      </w:r>
      <w:r w:rsidRPr="00DE109B">
        <w:rPr>
          <w:sz w:val="22"/>
          <w:szCs w:val="22"/>
        </w:rPr>
        <w:t>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│изготовление видеоролика              │за 1 минуту    │до 500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├──────────────────────────────────────┼───────────────┼────────────────┤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 xml:space="preserve">│за погрузочные работы                 │за 1 час      </w:t>
      </w:r>
      <w:r w:rsidRPr="00DE109B">
        <w:rPr>
          <w:sz w:val="22"/>
          <w:szCs w:val="22"/>
        </w:rPr>
        <w:t xml:space="preserve"> │до 100 руб.     │</w:t>
      </w:r>
    </w:p>
    <w:p w:rsidR="00000000" w:rsidRPr="00DE109B" w:rsidRDefault="004C347C">
      <w:pPr>
        <w:pStyle w:val="ab"/>
        <w:rPr>
          <w:sz w:val="22"/>
          <w:szCs w:val="22"/>
        </w:rPr>
      </w:pPr>
      <w:r w:rsidRPr="00DE109B">
        <w:rPr>
          <w:sz w:val="22"/>
          <w:szCs w:val="22"/>
        </w:rPr>
        <w:t>└──────────────────────────────────────┴───────────────┴────────────────┘</w:t>
      </w:r>
    </w:p>
    <w:p w:rsidR="00000000" w:rsidRPr="00DE109B" w:rsidRDefault="004C347C">
      <w:r w:rsidRPr="00DE109B">
        <w:t>Размеры выплат указаны без единого социального налога.</w:t>
      </w:r>
    </w:p>
    <w:p w:rsidR="004C347C" w:rsidRPr="00DE109B" w:rsidRDefault="004C347C"/>
    <w:sectPr w:rsidR="004C347C" w:rsidRPr="00DE109B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7C" w:rsidRDefault="004C347C">
      <w:r>
        <w:separator/>
      </w:r>
    </w:p>
  </w:endnote>
  <w:endnote w:type="continuationSeparator" w:id="0">
    <w:p w:rsidR="004C347C" w:rsidRDefault="004C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C34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C347C" w:rsidRDefault="004C347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C347C" w:rsidRDefault="004C34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C347C" w:rsidRDefault="004C347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7C" w:rsidRDefault="004C347C">
      <w:r>
        <w:separator/>
      </w:r>
    </w:p>
  </w:footnote>
  <w:footnote w:type="continuationSeparator" w:id="0">
    <w:p w:rsidR="004C347C" w:rsidRDefault="004C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09B"/>
    <w:rsid w:val="004C347C"/>
    <w:rsid w:val="00D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2022-08-09T10:45:00Z</dcterms:created>
  <dcterms:modified xsi:type="dcterms:W3CDTF">2022-08-09T10:45:00Z</dcterms:modified>
</cp:coreProperties>
</file>