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BD0ECC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37575673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2084"/>
        <w:gridCol w:w="141"/>
        <w:gridCol w:w="3738"/>
        <w:gridCol w:w="141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926A00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09.04.2026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926A00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118-П/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911142">
        <w:trPr>
          <w:gridAfter w:val="1"/>
          <w:wAfter w:w="141" w:type="dxa"/>
          <w:trHeight w:val="446"/>
        </w:trPr>
        <w:tc>
          <w:tcPr>
            <w:tcW w:w="4395" w:type="dxa"/>
            <w:gridSpan w:val="3"/>
            <w:tcMar>
              <w:left w:w="0" w:type="dxa"/>
            </w:tcMar>
          </w:tcPr>
          <w:p w:rsidR="00D96BA1" w:rsidRDefault="00911142" w:rsidP="00911142">
            <w:pPr>
              <w:jc w:val="both"/>
            </w:pPr>
            <w:r w:rsidRPr="00911142">
              <w:t xml:space="preserve">О внесении изменений </w:t>
            </w:r>
            <w:r>
              <w:br/>
            </w:r>
            <w:r w:rsidRPr="00911142">
              <w:t>в постановление Администрации Златоустовского городского округа от 10.07.2025</w:t>
            </w:r>
            <w:r>
              <w:t> г. № </w:t>
            </w:r>
            <w:r w:rsidRPr="00911142">
              <w:t>234-П/</w:t>
            </w:r>
            <w:proofErr w:type="gramStart"/>
            <w:r w:rsidRPr="00911142">
              <w:t>АДМ</w:t>
            </w:r>
            <w:proofErr w:type="gramEnd"/>
            <w:r w:rsidRPr="00911142">
              <w:t xml:space="preserve"> </w:t>
            </w:r>
            <w:r>
              <w:br/>
              <w:t xml:space="preserve">«Об утверждении </w:t>
            </w:r>
            <w:r w:rsidRPr="00911142">
              <w:t>Порядка определения объема и условий предоставления  субсидий на иные цели муниципальным бюджетным учреждениям Златоустовского городского округа, в отношении которых функции и полномочия учредителя выполняет Управление социальной защиты населения Златоустовского городского округа»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11142" w:rsidRDefault="00911142" w:rsidP="009416DA">
      <w:pPr>
        <w:widowControl w:val="0"/>
        <w:ind w:firstLine="709"/>
        <w:jc w:val="both"/>
      </w:pPr>
    </w:p>
    <w:p w:rsidR="00911142" w:rsidRDefault="00911142" w:rsidP="00911142">
      <w:pPr>
        <w:widowControl w:val="0"/>
        <w:ind w:firstLine="708"/>
        <w:jc w:val="both"/>
      </w:pPr>
      <w:r w:rsidRPr="00911142">
        <w:t>В целях уточнения Порядка определения о</w:t>
      </w:r>
      <w:r>
        <w:t xml:space="preserve">бъема и условий предоставления </w:t>
      </w:r>
      <w:r w:rsidRPr="00911142">
        <w:t>субсидий на иные цели муниципальным бюджетным учреждениям Златоустовского городского округа, в отношении которых функции и полномочия учредителя выполняет Управление социальной защиты населения Златоустовского городского округа, утвержденного постановлением Администрации Златоустовского городского округа от 10.07.2025</w:t>
      </w:r>
      <w:r>
        <w:t> </w:t>
      </w:r>
      <w:r w:rsidRPr="00911142">
        <w:t xml:space="preserve">г. </w:t>
      </w:r>
      <w:r>
        <w:br/>
        <w:t>№ </w:t>
      </w:r>
      <w:r w:rsidRPr="00911142">
        <w:t>234-П/</w:t>
      </w:r>
      <w:proofErr w:type="gramStart"/>
      <w:r w:rsidRPr="00911142">
        <w:t>АДМ</w:t>
      </w:r>
      <w:proofErr w:type="gramEnd"/>
      <w:r w:rsidRPr="00911142">
        <w:t xml:space="preserve"> (далее – постановление), </w:t>
      </w:r>
    </w:p>
    <w:p w:rsidR="009416DA" w:rsidRPr="007B02FF" w:rsidRDefault="00F12903" w:rsidP="00911142">
      <w:pPr>
        <w:widowControl w:val="0"/>
        <w:ind w:firstLine="708"/>
        <w:jc w:val="both"/>
      </w:pPr>
      <w:r>
        <w:t>ПОСТАНОВЛЯЮ:</w:t>
      </w:r>
    </w:p>
    <w:p w:rsidR="00911142" w:rsidRDefault="00911142" w:rsidP="00911142">
      <w:pPr>
        <w:widowControl w:val="0"/>
        <w:ind w:firstLine="708"/>
        <w:jc w:val="both"/>
      </w:pPr>
      <w:r>
        <w:t>1. В приложение к постановлению внести следующие изменения:</w:t>
      </w:r>
    </w:p>
    <w:p w:rsidR="00911142" w:rsidRDefault="00911142" w:rsidP="00911142">
      <w:pPr>
        <w:widowControl w:val="0"/>
        <w:ind w:firstLine="708"/>
        <w:jc w:val="both"/>
      </w:pPr>
      <w:r>
        <w:t>1) пункт 21 изложить в следующей редакции:</w:t>
      </w:r>
    </w:p>
    <w:p w:rsidR="00911142" w:rsidRDefault="00911142" w:rsidP="00911142">
      <w:pPr>
        <w:widowControl w:val="0"/>
        <w:ind w:firstLine="708"/>
        <w:jc w:val="both"/>
      </w:pPr>
      <w:r>
        <w:t>«21. </w:t>
      </w:r>
      <w:proofErr w:type="gramStart"/>
      <w:r>
        <w:t xml:space="preserve">Для принятия Главным распорядителем бюджетных средств решений, предусмотренных пунктом 20 настоящего Порядка, Учреждение направляет Главному распорядителю бюджетных средств информацию </w:t>
      </w:r>
      <w:r>
        <w:br/>
        <w:t xml:space="preserve">о наличии и объеме принятых и неисполненных Учреждением обязательств, источником финансового обеспечения которых являются не использованные </w:t>
      </w:r>
      <w:r>
        <w:br/>
      </w:r>
      <w:r>
        <w:lastRenderedPageBreak/>
        <w:t xml:space="preserve">на 01 января текущего финансового года остатки субсидии и (или) средства </w:t>
      </w:r>
      <w:r>
        <w:br/>
        <w:t>от возврата ранее произведенных Учреждениями выплат, с приложением  документов (копий документов), подтверждающих наличие и</w:t>
      </w:r>
      <w:proofErr w:type="gramEnd"/>
      <w:r>
        <w:t xml:space="preserve"> </w:t>
      </w:r>
      <w:proofErr w:type="gramStart"/>
      <w:r>
        <w:t xml:space="preserve">объем неисполненных обязательств, принятых до начала очередного финансового года (за исключением субсидий, источником финансового обеспечения которых являются целевые межбюджетные трансферты из федерального </w:t>
      </w:r>
      <w:r>
        <w:br/>
        <w:t>и областного бюджетов).</w:t>
      </w:r>
      <w:proofErr w:type="gramEnd"/>
    </w:p>
    <w:p w:rsidR="00911142" w:rsidRDefault="00911142" w:rsidP="00911142">
      <w:pPr>
        <w:widowControl w:val="0"/>
        <w:ind w:firstLine="708"/>
        <w:jc w:val="both"/>
      </w:pPr>
      <w:r>
        <w:t>Подтверждением наличия и объема неисполненного обязательства является принятое, но неисполненное обязательство (заключенный договор) Учреждения (за исключением обязательств по выплатам физическим лицам)</w:t>
      </w:r>
      <w:proofErr w:type="gramStart"/>
      <w:r>
        <w:t>.»</w:t>
      </w:r>
      <w:proofErr w:type="gramEnd"/>
      <w:r>
        <w:t>;</w:t>
      </w:r>
    </w:p>
    <w:p w:rsidR="00911142" w:rsidRDefault="00911142" w:rsidP="00911142">
      <w:pPr>
        <w:widowControl w:val="0"/>
        <w:ind w:firstLine="708"/>
        <w:jc w:val="both"/>
      </w:pPr>
      <w:r>
        <w:t>2) пункт 22 изложить в следующей редакции:</w:t>
      </w:r>
    </w:p>
    <w:p w:rsidR="00911142" w:rsidRDefault="00911142" w:rsidP="00911142">
      <w:pPr>
        <w:widowControl w:val="0"/>
        <w:ind w:firstLine="708"/>
        <w:jc w:val="both"/>
      </w:pPr>
      <w:r>
        <w:t>«22. </w:t>
      </w:r>
      <w:proofErr w:type="gramStart"/>
      <w:r>
        <w:t xml:space="preserve">Решения, предусмотренные пунктом 20 настоящего Порядка, принимаются Главным распорядителем бюджетных средств только </w:t>
      </w:r>
      <w:r>
        <w:br/>
        <w:t xml:space="preserve">при наличии и в объеме принятых и не исполненных Учреждением обязательств, источником финансового обеспечения которых являются </w:t>
      </w:r>
      <w:r>
        <w:br/>
        <w:t xml:space="preserve">не использованные на 01 января текущего финансового года остатки субсидии и (или) средства от возврата ранее произведенных Учреждениями выплат, </w:t>
      </w:r>
      <w:r>
        <w:br/>
        <w:t xml:space="preserve">на основании отчетов о расходах Учреждения в течение десяти рабочих дней </w:t>
      </w:r>
      <w:r>
        <w:br/>
        <w:t>со дня</w:t>
      </w:r>
      <w:proofErr w:type="gramEnd"/>
      <w:r>
        <w:t xml:space="preserve"> поступления информации и документов, указанных в пункте 21 настоящего Порядка, и оформляются приказом Главного распорядителя бюджетных средств</w:t>
      </w:r>
      <w:proofErr w:type="gramStart"/>
      <w:r>
        <w:t xml:space="preserve">.». </w:t>
      </w:r>
      <w:proofErr w:type="gramEnd"/>
    </w:p>
    <w:p w:rsidR="00911142" w:rsidRDefault="00911142" w:rsidP="00911142">
      <w:pPr>
        <w:widowControl w:val="0"/>
        <w:ind w:firstLine="708"/>
        <w:jc w:val="both"/>
      </w:pPr>
      <w:r>
        <w:t>2. Пресс-службе Администрации Златоус</w:t>
      </w:r>
      <w:r w:rsidR="00926A00">
        <w:t>товского городского округа (</w:t>
      </w:r>
      <w:proofErr w:type="spellStart"/>
      <w:r w:rsidR="00926A00">
        <w:t>Семёнова</w:t>
      </w:r>
      <w:proofErr w:type="spellEnd"/>
      <w:r w:rsidR="00926A00">
        <w:t> </w:t>
      </w:r>
      <w:r>
        <w:t>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911142" w:rsidRDefault="00926A00" w:rsidP="00911142">
      <w:pPr>
        <w:widowControl w:val="0"/>
        <w:ind w:firstLine="708"/>
        <w:jc w:val="both"/>
      </w:pPr>
      <w:r>
        <w:t>3. </w:t>
      </w:r>
      <w:r w:rsidR="00911142">
        <w:t xml:space="preserve">Организацию выполнения настоящего постановления возложить </w:t>
      </w:r>
      <w:r>
        <w:br/>
      </w:r>
      <w:r w:rsidR="00911142">
        <w:t>на начальника Управления социальной защиты населения Златоустовского городского округа Осокина С.В.</w:t>
      </w:r>
    </w:p>
    <w:p w:rsidR="00911142" w:rsidRDefault="00926A00" w:rsidP="00911142">
      <w:pPr>
        <w:widowControl w:val="0"/>
        <w:ind w:firstLine="708"/>
        <w:jc w:val="both"/>
      </w:pPr>
      <w:r>
        <w:t>4. </w:t>
      </w:r>
      <w:proofErr w:type="gramStart"/>
      <w:r w:rsidR="00911142">
        <w:t xml:space="preserve">Контроль </w:t>
      </w:r>
      <w:r>
        <w:t>за</w:t>
      </w:r>
      <w:proofErr w:type="gramEnd"/>
      <w:r>
        <w:t xml:space="preserve"> выполнением</w:t>
      </w:r>
      <w:r w:rsidR="00911142">
        <w:t xml:space="preserve"> настоящего постановления оставляю </w:t>
      </w:r>
      <w:r>
        <w:br/>
        <w:t>за </w:t>
      </w:r>
      <w:r w:rsidR="00911142">
        <w:t>собой.</w:t>
      </w:r>
    </w:p>
    <w:p w:rsidR="00911142" w:rsidRDefault="00911142" w:rsidP="009416DA">
      <w:pPr>
        <w:widowControl w:val="0"/>
        <w:ind w:firstLine="709"/>
        <w:jc w:val="both"/>
      </w:pPr>
    </w:p>
    <w:tbl>
      <w:tblPr>
        <w:tblW w:w="500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118"/>
        <w:gridCol w:w="2268"/>
      </w:tblGrid>
      <w:tr w:rsidR="00347398" w:rsidRPr="00E335AA" w:rsidTr="00926A00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социальным вопросам</w:t>
            </w:r>
          </w:p>
        </w:tc>
        <w:tc>
          <w:tcPr>
            <w:tcW w:w="3118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4E352C14" wp14:editId="68E8D434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Н.А. Ширкова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ECC" w:rsidRDefault="00BD0ECC">
      <w:r>
        <w:separator/>
      </w:r>
    </w:p>
  </w:endnote>
  <w:endnote w:type="continuationSeparator" w:id="0">
    <w:p w:rsidR="00BD0ECC" w:rsidRDefault="00BD0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Вр-481636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Вр-481636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ECC" w:rsidRDefault="00BD0ECC">
      <w:r>
        <w:separator/>
      </w:r>
    </w:p>
  </w:footnote>
  <w:footnote w:type="continuationSeparator" w:id="0">
    <w:p w:rsidR="00BD0ECC" w:rsidRDefault="00BD0E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476F7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F7921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11142"/>
    <w:rsid w:val="00926A00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0ECC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921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2026-04-09T03:51:00Z</cp:lastPrinted>
  <dcterms:created xsi:type="dcterms:W3CDTF">2026-04-13T03:55:00Z</dcterms:created>
  <dcterms:modified xsi:type="dcterms:W3CDTF">2026-04-13T03:55:00Z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