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5E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7174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C36EFE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F5E7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EF5E77" w:rsidP="00E4076D">
            <w:fldSimple w:instr=" DOCPROPERTY  Рег.№  \* MERGEFORMAT ">
              <w:r w:rsidR="009416DA" w:rsidRPr="009416DA">
                <w:t>686-П/АДМ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36EFE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36EFE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046456" w:rsidRDefault="00D96BA1" w:rsidP="00046456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046456">
              <w:t>городского округа от 28</w:t>
            </w:r>
            <w:bookmarkStart w:id="0" w:name="_GoBack"/>
            <w:bookmarkEnd w:id="0"/>
            <w:r w:rsidR="00046456">
              <w:t>.12.2021 </w:t>
            </w:r>
            <w:r>
              <w:t xml:space="preserve">г. </w:t>
            </w:r>
            <w:r w:rsidR="00046456">
              <w:br/>
              <w:t>№ </w:t>
            </w:r>
            <w:r>
              <w:t>582-П/АДМ «Об утверждении Положения о предоставлении единовременной социальной выплаты тренерам муниципальных учреждений физической культуры и спорта, расположенных на территории Златоустовского городского округа»</w:t>
            </w:r>
            <w:r w:rsidR="00046456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46456" w:rsidP="009416DA">
      <w:pPr>
        <w:widowControl w:val="0"/>
        <w:ind w:firstLine="709"/>
        <w:jc w:val="both"/>
      </w:pPr>
      <w:r w:rsidRPr="00046456">
        <w:t>Руководствуя</w:t>
      </w:r>
      <w:r>
        <w:t>сь Федеральным законом от 06.10.</w:t>
      </w:r>
      <w:r w:rsidRPr="00046456">
        <w:t>2003</w:t>
      </w:r>
      <w:r>
        <w:t> </w:t>
      </w:r>
      <w:r w:rsidRPr="00046456">
        <w:t>г. №</w:t>
      </w:r>
      <w:r>
        <w:t> </w:t>
      </w:r>
      <w:r w:rsidRPr="00046456">
        <w:t xml:space="preserve">131-ФЗ </w:t>
      </w:r>
      <w:r>
        <w:br/>
      </w:r>
      <w:r w:rsidRPr="00046456">
        <w:t>«Об общих принципах организации местного самоуправл</w:t>
      </w:r>
      <w:r>
        <w:t>ения в Российской Федерации», решением С</w:t>
      </w:r>
      <w:r w:rsidRPr="00046456">
        <w:t>обрания депутатов Златоустовского городского округа от 11.05.2018</w:t>
      </w:r>
      <w:r>
        <w:t> </w:t>
      </w:r>
      <w:r w:rsidRPr="00046456">
        <w:t>г. №</w:t>
      </w:r>
      <w:r>
        <w:t> </w:t>
      </w:r>
      <w:r w:rsidRPr="00046456">
        <w:t xml:space="preserve">21-ЗГО </w:t>
      </w:r>
      <w:r>
        <w:t xml:space="preserve">«Об утверждении Положения </w:t>
      </w:r>
      <w:r w:rsidRPr="00046456">
        <w:t>об основах физической культуры и спорта Златоустовского городского округа», с целью уточнения действующего муниципального правового акта и создания благоприятных условий в целях привлечения тренеров для работы в муниципальных образовательных учреждениях физической культуры и спорта на территории Златоустовского городского округа,</w:t>
      </w:r>
    </w:p>
    <w:p w:rsidR="00046456" w:rsidRDefault="00F12903" w:rsidP="00046456">
      <w:pPr>
        <w:widowControl w:val="0"/>
        <w:ind w:firstLine="708"/>
        <w:jc w:val="both"/>
      </w:pPr>
      <w:r>
        <w:t>ПОСТАНОВЛЯЮ:</w:t>
      </w:r>
    </w:p>
    <w:p w:rsidR="00046456" w:rsidRDefault="00046456" w:rsidP="00046456">
      <w:pPr>
        <w:widowControl w:val="0"/>
        <w:ind w:firstLine="708"/>
        <w:jc w:val="both"/>
      </w:pPr>
      <w:r>
        <w:t xml:space="preserve">1. Внести в постановление администрации Златоустовского городского округа от 28.12.2021 г. № 582-П/АДМ «Об утверждении Положения </w:t>
      </w:r>
      <w:r>
        <w:br/>
        <w:t xml:space="preserve">о предоставлении единовременной социальной выплаты тренерам муниципальных учреждений физической культуры и спорта, расположенных </w:t>
      </w:r>
      <w:r>
        <w:br/>
        <w:t>на территории Златоустовского городского округа» следующие изменения:</w:t>
      </w:r>
    </w:p>
    <w:p w:rsidR="00046456" w:rsidRDefault="00046456" w:rsidP="00046456">
      <w:pPr>
        <w:widowControl w:val="0"/>
        <w:ind w:firstLine="708"/>
        <w:jc w:val="both"/>
      </w:pPr>
      <w:r>
        <w:t>1) </w:t>
      </w:r>
      <w:r w:rsidR="00B52D6B">
        <w:t>подпункт 3 пункта 2 п</w:t>
      </w:r>
      <w:r>
        <w:t xml:space="preserve">риложения изложить в следующей редакции: </w:t>
      </w:r>
    </w:p>
    <w:p w:rsidR="00046456" w:rsidRDefault="00046456" w:rsidP="00046456">
      <w:pPr>
        <w:widowControl w:val="0"/>
        <w:ind w:firstLine="708"/>
        <w:jc w:val="both"/>
      </w:pPr>
      <w:r>
        <w:t xml:space="preserve">«3) впервые, начиная с 15 августа 2021 года, заключившие трудовой договор по основному месту работы с муниципальным учреждением физической культуры и спорта, расположенным на территории Златоустовского </w:t>
      </w:r>
      <w:r>
        <w:lastRenderedPageBreak/>
        <w:t xml:space="preserve">городского округа (далее - Учреждение) на условиях полного рабочего дня </w:t>
      </w:r>
      <w:r>
        <w:br/>
        <w:t xml:space="preserve">с продолжительностью рабочего времени, установленной в соответствии </w:t>
      </w:r>
      <w:r>
        <w:br/>
        <w:t>со статьей 333 Трудового кодекса Российской Федерации;»;</w:t>
      </w:r>
    </w:p>
    <w:p w:rsidR="00046456" w:rsidRDefault="00046456" w:rsidP="00046456">
      <w:pPr>
        <w:widowControl w:val="0"/>
        <w:ind w:firstLine="708"/>
        <w:jc w:val="both"/>
      </w:pPr>
      <w:r>
        <w:t>2) пункт 3 приложения изложить в следующей редакции:</w:t>
      </w:r>
    </w:p>
    <w:p w:rsidR="00046456" w:rsidRDefault="00046456" w:rsidP="00046456">
      <w:pPr>
        <w:widowControl w:val="0"/>
        <w:ind w:firstLine="708"/>
        <w:jc w:val="both"/>
      </w:pPr>
      <w:r>
        <w:t xml:space="preserve">«3. Размер единовременной социальной выплаты составляет </w:t>
      </w:r>
      <w:r>
        <w:br/>
        <w:t xml:space="preserve">1800 000 (один миллион восемьсот тысяч) рублей. Единовременная социальная выплата предоставляется Тренеру однократно в порядке очередности </w:t>
      </w:r>
      <w:r>
        <w:br/>
        <w:t xml:space="preserve">в зависимости от даты подачи заявления. На момент подачи заявления вновь принятые молодые специалисты должны отработать в учреждении </w:t>
      </w:r>
      <w:r>
        <w:br/>
        <w:t>не менее 9 месяцев».</w:t>
      </w:r>
    </w:p>
    <w:p w:rsidR="00046456" w:rsidRDefault="00046456" w:rsidP="00046456">
      <w:pPr>
        <w:widowControl w:val="0"/>
        <w:ind w:firstLine="708"/>
        <w:jc w:val="both"/>
      </w:pPr>
      <w:r>
        <w:t xml:space="preserve">2. Пресс-службе администрации Златоустовского городского округа (Валова И.А.)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046456" w:rsidP="00046456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04645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4645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097" w:rsidRDefault="00E97097">
      <w:r>
        <w:separator/>
      </w:r>
    </w:p>
  </w:endnote>
  <w:endnote w:type="continuationSeparator" w:id="1">
    <w:p w:rsidR="00E97097" w:rsidRDefault="00E9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Вр-398251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Вр-398251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097" w:rsidRDefault="00E97097">
      <w:r>
        <w:separator/>
      </w:r>
    </w:p>
  </w:footnote>
  <w:footnote w:type="continuationSeparator" w:id="1">
    <w:p w:rsidR="00E97097" w:rsidRDefault="00E97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5E7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015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645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15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2D6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6EF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C1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097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EF5E77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2024-12-26T06:25:00Z</dcterms:created>
  <dcterms:modified xsi:type="dcterms:W3CDTF">2024-12-26T06:25:00Z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