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52A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3336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A52A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CA52A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3044-р/АДМ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F24667">
            <w:pPr>
              <w:ind w:right="283"/>
              <w:jc w:val="both"/>
            </w:pPr>
            <w:r>
              <w:t xml:space="preserve">О внесении изменений </w:t>
            </w:r>
            <w:r w:rsidR="003C6E53">
              <w:br/>
            </w:r>
            <w:r>
              <w:t xml:space="preserve">в распоряжение Администрации Златоустовского городского </w:t>
            </w:r>
            <w:r w:rsidR="003C6E53">
              <w:t>округа от 20.02.2025 </w:t>
            </w:r>
            <w:r>
              <w:t xml:space="preserve">г. </w:t>
            </w:r>
            <w:r w:rsidR="00F24667">
              <w:t xml:space="preserve">№ 526-р/АДМ </w:t>
            </w:r>
            <w:r w:rsidR="00F24667">
              <w:br/>
            </w:r>
            <w:r>
              <w:t xml:space="preserve">«Об утверждении плана мероприятий в рамках реализации муниципальной программы «Развитие образования </w:t>
            </w:r>
            <w:r w:rsidR="00F24667">
              <w:br/>
            </w:r>
            <w:r>
              <w:t>и молодежной политики Златоустовского городского округа» на 2025 год</w:t>
            </w:r>
            <w:r w:rsidR="00F24667">
              <w:t>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6E53" w:rsidRDefault="003C6E53" w:rsidP="003C6E5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 г. № 54-ЗГО «Об утверждении Положения об образовании </w:t>
      </w:r>
      <w:r>
        <w:br/>
        <w:t xml:space="preserve">в Златоустовском городском округе», в целях реализации муниципальных программ «Развитие образования и молодежной политики Златоустовского городского округа», «Реализация государственной национальной политики </w:t>
      </w:r>
      <w:r>
        <w:br/>
        <w:t>в Златоустовском городском округе» и уточнения действующего муниципального правового акта Златоустовского городского округа:</w:t>
      </w:r>
    </w:p>
    <w:p w:rsidR="003C6E53" w:rsidRDefault="003C6E53" w:rsidP="003C6E53">
      <w:pPr>
        <w:widowControl w:val="0"/>
        <w:ind w:firstLine="709"/>
        <w:jc w:val="both"/>
      </w:pPr>
      <w:r>
        <w:t xml:space="preserve">1. Внести в распоряжение Администрации Златоустовского городского округа от 20.02.2025 г. № 526-р/АДМ «Об утверждении плана мероприятий </w:t>
      </w:r>
      <w:r>
        <w:br/>
        <w:t xml:space="preserve">в рамках реализации муниципальной программы «Развитие образования </w:t>
      </w:r>
      <w:r>
        <w:br/>
        <w:t>и молодежной политики Златоустовского городского округа» на 2025 год» следующие изменения:</w:t>
      </w:r>
    </w:p>
    <w:p w:rsidR="003C6E53" w:rsidRDefault="003C6E53" w:rsidP="003C6E53">
      <w:pPr>
        <w:widowControl w:val="0"/>
        <w:ind w:firstLine="709"/>
        <w:jc w:val="both"/>
      </w:pPr>
      <w:r>
        <w:t>1) наименование распоряжения изложить в следующей редакции:</w:t>
      </w:r>
    </w:p>
    <w:p w:rsidR="003C6E53" w:rsidRDefault="003C6E53" w:rsidP="003C6E53">
      <w:pPr>
        <w:widowControl w:val="0"/>
        <w:ind w:firstLine="709"/>
        <w:jc w:val="both"/>
      </w:pPr>
      <w:r>
        <w:t>«Об утверждении плана мероприятий в рамках реализации муниципальных программ: «Развитие образования и молодежной политики Златоустовского городского округа» и «Реализация государственной национальной политики в Златоустовском городском округе» на 2025 год»;</w:t>
      </w:r>
    </w:p>
    <w:p w:rsidR="003C6E53" w:rsidRDefault="00613142" w:rsidP="003C6E53">
      <w:pPr>
        <w:widowControl w:val="0"/>
        <w:ind w:firstLine="709"/>
        <w:jc w:val="both"/>
      </w:pPr>
      <w:r>
        <w:lastRenderedPageBreak/>
        <w:t>2) </w:t>
      </w:r>
      <w:r w:rsidR="003C6E53">
        <w:t>приложение к распоряжению изложить в новой редакции (приложение).</w:t>
      </w:r>
    </w:p>
    <w:p w:rsidR="003C6E53" w:rsidRDefault="00613142" w:rsidP="003C6E53">
      <w:pPr>
        <w:widowControl w:val="0"/>
        <w:ind w:firstLine="709"/>
        <w:jc w:val="both"/>
      </w:pPr>
      <w:r>
        <w:t>2. </w:t>
      </w:r>
      <w:r w:rsidR="003C6E53">
        <w:t>Пресс-службе Администрации Златоус</w:t>
      </w:r>
      <w:r w:rsidR="008A20E4">
        <w:t>товского городского округа (Семё</w:t>
      </w:r>
      <w:r w:rsidR="00F24667">
        <w:t>нова А.Г</w:t>
      </w:r>
      <w:r w:rsidR="003C6E53">
        <w:t>.) разместить настоящее распо</w:t>
      </w:r>
      <w:r>
        <w:t xml:space="preserve">ряжение на официальном сайте </w:t>
      </w:r>
      <w:r w:rsidR="003C6E53">
        <w:t>Златоустовского городского округа в сети «Интернет».</w:t>
      </w:r>
    </w:p>
    <w:p w:rsidR="003C6E53" w:rsidRDefault="00613142" w:rsidP="003C6E53">
      <w:pPr>
        <w:widowControl w:val="0"/>
        <w:ind w:firstLine="709"/>
        <w:jc w:val="both"/>
      </w:pPr>
      <w:r>
        <w:t>3. </w:t>
      </w:r>
      <w:r w:rsidR="003C6E53">
        <w:t xml:space="preserve">Организацию выполнения настоящего распоряжения возложить </w:t>
      </w:r>
      <w:r>
        <w:br/>
      </w:r>
      <w:r w:rsidR="008A20E4">
        <w:t>на начальника м</w:t>
      </w:r>
      <w:r w:rsidR="003C6E53">
        <w:t xml:space="preserve">униципального казенного учреждения Управление </w:t>
      </w:r>
      <w:r w:rsidR="008A20E4">
        <w:br/>
      </w:r>
      <w:r w:rsidR="003C6E53">
        <w:t xml:space="preserve">образования и молодежной политики Златоустовского городского округа </w:t>
      </w:r>
      <w:r>
        <w:br/>
      </w:r>
      <w:r w:rsidR="003C6E53">
        <w:t>Рогов</w:t>
      </w:r>
      <w:r>
        <w:t>а</w:t>
      </w:r>
      <w:r w:rsidR="003C6E53">
        <w:t xml:space="preserve"> С.Ю.</w:t>
      </w:r>
    </w:p>
    <w:p w:rsidR="00406295" w:rsidRPr="00E335AA" w:rsidRDefault="00613142" w:rsidP="003C6E53">
      <w:pPr>
        <w:widowControl w:val="0"/>
        <w:ind w:firstLine="709"/>
        <w:jc w:val="both"/>
      </w:pPr>
      <w:r>
        <w:t>4. </w:t>
      </w:r>
      <w:r w:rsidR="003C6E53">
        <w:t xml:space="preserve">Контроль за выполнением настоящего распоряжения оставляю </w:t>
      </w:r>
      <w:r>
        <w:br/>
      </w:r>
      <w:r w:rsidR="003C6E53"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2466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F2466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Default="00613142" w:rsidP="004574CC"/>
    <w:p w:rsidR="00613142" w:rsidRPr="006E5053" w:rsidRDefault="00613142" w:rsidP="00613142">
      <w:pPr>
        <w:tabs>
          <w:tab w:val="left" w:pos="5529"/>
        </w:tabs>
        <w:suppressAutoHyphens/>
        <w:ind w:left="5103"/>
        <w:jc w:val="center"/>
      </w:pPr>
      <w:r w:rsidRPr="006E5053">
        <w:t>ПРИЛОЖЕНИЕ</w:t>
      </w:r>
    </w:p>
    <w:p w:rsidR="00613142" w:rsidRPr="006E5053" w:rsidRDefault="00613142" w:rsidP="0061314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053">
        <w:rPr>
          <w:lang w:eastAsia="ar-SA"/>
        </w:rPr>
        <w:t>Утверждено</w:t>
      </w:r>
    </w:p>
    <w:p w:rsidR="00613142" w:rsidRPr="006E5053" w:rsidRDefault="00613142" w:rsidP="0061314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053">
        <w:rPr>
          <w:lang w:eastAsia="ar-SA"/>
        </w:rPr>
        <w:t>распоряжением Администрации</w:t>
      </w:r>
    </w:p>
    <w:p w:rsidR="00613142" w:rsidRPr="006E5053" w:rsidRDefault="00613142" w:rsidP="00613142">
      <w:pPr>
        <w:ind w:left="5103"/>
        <w:jc w:val="center"/>
      </w:pPr>
      <w:r w:rsidRPr="006E5053">
        <w:t>Златоустовского городского округа</w:t>
      </w:r>
    </w:p>
    <w:p w:rsidR="00613142" w:rsidRPr="006E5053" w:rsidRDefault="00613142" w:rsidP="00613142">
      <w:pPr>
        <w:suppressAutoHyphens/>
        <w:ind w:left="5103"/>
        <w:jc w:val="center"/>
      </w:pPr>
      <w:r w:rsidRPr="006E5053">
        <w:t xml:space="preserve">от </w:t>
      </w:r>
      <w:r w:rsidR="006D0E93">
        <w:t>01.09.2025 г.</w:t>
      </w:r>
      <w:r w:rsidRPr="006E5053">
        <w:t xml:space="preserve"> № </w:t>
      </w:r>
      <w:r w:rsidR="006D0E93">
        <w:t>3044-р/АДМ</w:t>
      </w:r>
      <w:bookmarkStart w:id="0" w:name="_GoBack"/>
      <w:bookmarkEnd w:id="0"/>
    </w:p>
    <w:p w:rsidR="00613142" w:rsidRDefault="00613142" w:rsidP="004574CC"/>
    <w:p w:rsidR="00613142" w:rsidRDefault="00613142" w:rsidP="004574CC"/>
    <w:p w:rsidR="00613142" w:rsidRDefault="00613142" w:rsidP="00613142">
      <w:pPr>
        <w:jc w:val="center"/>
      </w:pPr>
      <w:r w:rsidRPr="00613142">
        <w:t xml:space="preserve">План мероприятий в рамках реализации муниципальных программ: </w:t>
      </w:r>
      <w:r>
        <w:br/>
      </w:r>
      <w:r w:rsidRPr="00613142">
        <w:t xml:space="preserve">«Развитие образования и молодежной политики Златоустовского городского округа» и «Реализация государственной национальной политики </w:t>
      </w:r>
      <w:r>
        <w:br/>
      </w:r>
      <w:r w:rsidRPr="00613142">
        <w:t>в Златоустовском городском округе» на 2025 год</w:t>
      </w:r>
    </w:p>
    <w:p w:rsidR="00613142" w:rsidRDefault="00613142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346"/>
        <w:gridCol w:w="2493"/>
        <w:gridCol w:w="2206"/>
      </w:tblGrid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Сумма </w:t>
            </w:r>
            <w:r w:rsidRPr="00762407">
              <w:rPr>
                <w:bCs/>
                <w:lang w:eastAsia="en-US"/>
              </w:rPr>
              <w:br/>
              <w:t>(тыс. рублей)</w:t>
            </w:r>
          </w:p>
        </w:tc>
      </w:tr>
      <w:tr w:rsidR="00762407" w:rsidRPr="00762407" w:rsidTr="006F039C">
        <w:trPr>
          <w:trHeight w:val="435"/>
          <w:jc w:val="center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762407" w:rsidRPr="00762407" w:rsidTr="00613142">
        <w:trPr>
          <w:trHeight w:val="73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Проведение игр лиги КВН «Таганай»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296,1</w:t>
            </w:r>
          </w:p>
        </w:tc>
      </w:tr>
      <w:tr w:rsidR="00762407" w:rsidRPr="00762407" w:rsidTr="00613142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Организация и проведение молодежного клуба аналитического клуба </w:t>
            </w:r>
            <w:r w:rsidRPr="00762407">
              <w:rPr>
                <w:lang w:eastAsia="en-US"/>
              </w:rPr>
              <w:br/>
              <w:t>«Точка зрения»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613142">
        <w:trPr>
          <w:trHeight w:val="21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Организация и проведение городского фестиваля </w:t>
            </w:r>
            <w:r w:rsidRPr="00762407">
              <w:rPr>
                <w:lang w:eastAsia="en-US"/>
              </w:rPr>
              <w:br/>
              <w:t xml:space="preserve">творчества учащейся </w:t>
            </w:r>
            <w:r w:rsidRPr="00762407">
              <w:rPr>
                <w:lang w:eastAsia="en-US"/>
              </w:rPr>
              <w:br/>
              <w:t xml:space="preserve">молодежи Златоустовского городского округа </w:t>
            </w:r>
            <w:r w:rsidRPr="00762407">
              <w:rPr>
                <w:lang w:eastAsia="en-US"/>
              </w:rPr>
              <w:br/>
              <w:t>«Весна студенческая - 2025»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20,0</w:t>
            </w:r>
          </w:p>
        </w:tc>
      </w:tr>
      <w:tr w:rsidR="00762407" w:rsidRPr="00762407" w:rsidTr="00613142">
        <w:trPr>
          <w:trHeight w:val="106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Организация и проведение городского конкурса «Доброволец года»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апрель-декабрь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35,0</w:t>
            </w:r>
          </w:p>
        </w:tc>
      </w:tr>
      <w:tr w:rsidR="00762407" w:rsidRPr="00762407" w:rsidTr="00613142">
        <w:trPr>
          <w:trHeight w:val="70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Городское мероприятие День молодежи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520,0</w:t>
            </w:r>
          </w:p>
        </w:tc>
      </w:tr>
      <w:tr w:rsidR="00762407" w:rsidRPr="00762407" w:rsidTr="00613142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Фестиваль молодых рок-групп «Златрокфест</w:t>
            </w:r>
            <w:r w:rsidR="00762407"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-</w:t>
            </w:r>
            <w:r w:rsidR="00762407"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2025»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70,0</w:t>
            </w:r>
          </w:p>
        </w:tc>
      </w:tr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951,1</w:t>
            </w:r>
          </w:p>
        </w:tc>
      </w:tr>
      <w:tr w:rsidR="00762407" w:rsidRPr="00762407" w:rsidTr="006F039C">
        <w:trPr>
          <w:trHeight w:val="545"/>
          <w:jc w:val="center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Мероприятия по работе с молодежью «Молодежь и дети»</w:t>
            </w:r>
          </w:p>
        </w:tc>
      </w:tr>
      <w:tr w:rsidR="00762407" w:rsidRPr="00762407" w:rsidTr="00613142">
        <w:trPr>
          <w:trHeight w:val="14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март-октябрь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185,24</w:t>
            </w:r>
          </w:p>
        </w:tc>
      </w:tr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</w:pPr>
            <w:r w:rsidRPr="00762407">
              <w:t xml:space="preserve">Мероприятия по профилактике </w:t>
            </w:r>
            <w:r w:rsidRPr="00762407">
              <w:br/>
              <w:t xml:space="preserve">и противодействию </w:t>
            </w:r>
            <w:r w:rsidRPr="00762407">
              <w:br/>
              <w:t>экстремизму и терроризму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8,42</w:t>
            </w:r>
          </w:p>
        </w:tc>
      </w:tr>
      <w:tr w:rsidR="00762407" w:rsidRPr="00762407" w:rsidTr="006F039C">
        <w:trPr>
          <w:trHeight w:val="107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поддержку работающей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25,26</w:t>
            </w:r>
          </w:p>
        </w:tc>
      </w:tr>
      <w:tr w:rsidR="00762407" w:rsidRPr="00762407" w:rsidTr="006F039C">
        <w:trPr>
          <w:trHeight w:val="11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социальное проектирование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8,42</w:t>
            </w:r>
          </w:p>
        </w:tc>
      </w:tr>
      <w:tr w:rsidR="00762407" w:rsidRPr="00762407" w:rsidTr="006F039C">
        <w:trPr>
          <w:trHeight w:val="13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добровольческую (волонтерскую)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84,2</w:t>
            </w:r>
          </w:p>
        </w:tc>
      </w:tr>
      <w:tr w:rsidR="00762407" w:rsidRPr="00762407" w:rsidTr="006F039C">
        <w:trPr>
          <w:trHeight w:val="112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гражданско-патриотическое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109,46</w:t>
            </w:r>
          </w:p>
        </w:tc>
      </w:tr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421,0</w:t>
            </w:r>
          </w:p>
        </w:tc>
      </w:tr>
      <w:tr w:rsidR="00762407" w:rsidRPr="00762407" w:rsidTr="006F039C">
        <w:trPr>
          <w:trHeight w:val="48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Мероприятия по работе с детьми</w:t>
            </w:r>
          </w:p>
        </w:tc>
      </w:tr>
      <w:tr w:rsidR="00762407" w:rsidRPr="00762407" w:rsidTr="006F039C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rFonts w:eastAsia="Calibri"/>
              </w:rPr>
            </w:pPr>
            <w:r w:rsidRPr="00762407">
              <w:rPr>
                <w:rFonts w:eastAsia="Calibri"/>
              </w:rPr>
              <w:t>Организация и проведение городского конкурса для детей, состоящих на различных видах учета «Время быть лучше»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январь-май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20,0</w:t>
            </w:r>
          </w:p>
        </w:tc>
      </w:tr>
      <w:tr w:rsidR="00762407" w:rsidRPr="00762407" w:rsidTr="006F039C">
        <w:trPr>
          <w:trHeight w:val="239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rFonts w:eastAsia="Calibri"/>
              </w:rPr>
              <w:t xml:space="preserve">Муниципальный этап </w:t>
            </w:r>
            <w:r w:rsidRPr="00762407"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январь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20,0</w:t>
            </w:r>
          </w:p>
        </w:tc>
      </w:tr>
      <w:tr w:rsidR="00762407" w:rsidRPr="00762407" w:rsidTr="006F039C">
        <w:trPr>
          <w:trHeight w:val="8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rFonts w:eastAsia="Calibri"/>
              </w:rPr>
            </w:pPr>
            <w:r w:rsidRPr="00762407">
              <w:rPr>
                <w:rFonts w:eastAsia="Calibri"/>
              </w:rPr>
              <w:t>Муниципальный этап областного конкурса «Ученик года»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январь-апрель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30,0</w:t>
            </w:r>
          </w:p>
        </w:tc>
      </w:tr>
      <w:tr w:rsidR="00762407" w:rsidRPr="00762407" w:rsidTr="006F039C">
        <w:trPr>
          <w:trHeight w:val="210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Городской шахматно-шашечный турнир «Белая ладья» </w:t>
            </w:r>
            <w:r w:rsidR="006F039C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 xml:space="preserve">и «Чудо-шашки» имени </w:t>
            </w:r>
            <w:r w:rsidR="006F039C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А.Е. Карпова среди общеобразовательных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февраль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6F039C">
        <w:trPr>
          <w:trHeight w:val="84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февраль-апрель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100,0</w:t>
            </w:r>
          </w:p>
        </w:tc>
      </w:tr>
      <w:tr w:rsidR="00762407" w:rsidRPr="00762407" w:rsidTr="009408DF">
        <w:trPr>
          <w:trHeight w:val="113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Конкурсные меропри</w:t>
            </w:r>
            <w:r w:rsidR="009408DF" w:rsidRPr="00762407">
              <w:rPr>
                <w:lang w:eastAsia="en-US"/>
              </w:rPr>
              <w:t xml:space="preserve">ятия краеведческого курса </w:t>
            </w:r>
            <w:r w:rsidR="009408DF" w:rsidRPr="00762407">
              <w:rPr>
                <w:lang w:eastAsia="en-US"/>
              </w:rPr>
              <w:br/>
              <w:t>«Я - </w:t>
            </w:r>
            <w:r w:rsidRPr="00762407">
              <w:rPr>
                <w:lang w:eastAsia="en-US"/>
              </w:rPr>
              <w:t>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февраль-май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150,0</w:t>
            </w:r>
          </w:p>
        </w:tc>
      </w:tr>
      <w:tr w:rsidR="00762407" w:rsidRPr="00762407" w:rsidTr="009408DF">
        <w:trPr>
          <w:trHeight w:val="113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Городская открытая </w:t>
            </w:r>
            <w:r w:rsidR="009408DF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научно-практическая конференция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40,0</w:t>
            </w:r>
          </w:p>
        </w:tc>
      </w:tr>
      <w:tr w:rsidR="00762407" w:rsidRPr="00762407" w:rsidTr="009408DF">
        <w:trPr>
          <w:trHeight w:val="68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08DF" w:rsidRPr="00762407" w:rsidRDefault="009408DF" w:rsidP="00774059">
            <w:pPr>
              <w:jc w:val="center"/>
              <w:rPr>
                <w:shd w:val="clear" w:color="auto" w:fill="FFFFFF"/>
              </w:rPr>
            </w:pPr>
            <w:r w:rsidRPr="00762407">
              <w:rPr>
                <w:shd w:val="clear" w:color="auto" w:fill="FFFFFF"/>
              </w:rPr>
              <w:t xml:space="preserve">Городской конкурс </w:t>
            </w:r>
          </w:p>
          <w:p w:rsidR="00613142" w:rsidRPr="00762407" w:rsidRDefault="009408DF" w:rsidP="00774059">
            <w:pPr>
              <w:jc w:val="center"/>
              <w:rPr>
                <w:lang w:eastAsia="en-US"/>
              </w:rPr>
            </w:pPr>
            <w:r w:rsidRPr="00762407">
              <w:rPr>
                <w:shd w:val="clear" w:color="auto" w:fill="FFFFFF"/>
              </w:rPr>
              <w:t>«Путь к звездам - </w:t>
            </w:r>
            <w:r w:rsidR="00613142" w:rsidRPr="00762407">
              <w:rPr>
                <w:shd w:val="clear" w:color="auto" w:fill="FFFFFF"/>
              </w:rPr>
              <w:t>2025»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9408DF">
        <w:trPr>
          <w:trHeight w:val="113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highlight w:val="yellow"/>
                <w:shd w:val="clear" w:color="auto" w:fill="FFFFFF"/>
              </w:rPr>
            </w:pPr>
            <w:r w:rsidRPr="00762407"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highlight w:val="yellow"/>
                <w:lang w:eastAsia="en-US"/>
              </w:rPr>
            </w:pPr>
            <w:r w:rsidRPr="00762407">
              <w:rPr>
                <w:lang w:eastAsia="en-US"/>
              </w:rPr>
              <w:t>март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highlight w:val="yellow"/>
                <w:lang w:val="en-US"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9408DF">
        <w:trPr>
          <w:trHeight w:val="11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Городское первенство </w:t>
            </w:r>
            <w:r w:rsidRPr="00762407">
              <w:rPr>
                <w:lang w:eastAsia="en-US"/>
              </w:rPr>
              <w:br/>
              <w:t>по авиационным моделям имени Льва Александровича Комарова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апрель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14,0</w:t>
            </w:r>
          </w:p>
        </w:tc>
      </w:tr>
      <w:tr w:rsidR="00762407" w:rsidRPr="00762407" w:rsidTr="009408DF">
        <w:trPr>
          <w:trHeight w:val="268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Организация и проведение торжественной церемонии награждение победителей муниципального, победителей </w:t>
            </w:r>
            <w:r w:rsidRPr="00762407">
              <w:rPr>
                <w:lang w:eastAsia="en-US"/>
              </w:rPr>
              <w:br/>
              <w:t xml:space="preserve">и призеров регионального </w:t>
            </w:r>
            <w:r w:rsid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 xml:space="preserve">этапов Всероссийской </w:t>
            </w:r>
            <w:r w:rsid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и Областной олимпиад школьников «Интеллектуальный Олимп</w:t>
            </w:r>
            <w:r w:rsidR="00762407"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-</w:t>
            </w:r>
            <w:r w:rsidR="00762407"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2025»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9408DF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апрель</w:t>
            </w:r>
            <w:r w:rsidR="00613142" w:rsidRPr="00762407">
              <w:rPr>
                <w:lang w:eastAsia="en-US"/>
              </w:rPr>
              <w:t>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167,5</w:t>
            </w:r>
          </w:p>
        </w:tc>
      </w:tr>
      <w:tr w:rsidR="00762407" w:rsidRPr="00762407" w:rsidTr="009408DF">
        <w:trPr>
          <w:trHeight w:val="83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Муниципальный этап состязаний роботов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613142">
        <w:trPr>
          <w:trHeight w:val="8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9408DF">
        <w:trPr>
          <w:trHeight w:val="14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Чемпионат и первенство </w:t>
            </w:r>
            <w:r w:rsidR="009408DF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 xml:space="preserve">по автомобильному кроссу, посвященное памяти </w:t>
            </w:r>
          </w:p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Виталия Рязанова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185,0</w:t>
            </w:r>
          </w:p>
        </w:tc>
      </w:tr>
      <w:tr w:rsidR="00762407" w:rsidRPr="00762407" w:rsidTr="009408D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 xml:space="preserve">Организация и проведение </w:t>
            </w:r>
            <w:r w:rsidR="009408DF" w:rsidRPr="00762407">
              <w:t>городского шашечного турнира «</w:t>
            </w:r>
            <w:r w:rsidRPr="00762407">
              <w:t>Волшебная шашка</w:t>
            </w:r>
            <w:r w:rsidR="009408DF" w:rsidRPr="00762407"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9408D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</w:pPr>
            <w:r w:rsidRPr="00762407">
              <w:rPr>
                <w:lang w:eastAsia="en-US"/>
              </w:rPr>
              <w:t>Мероприятия в рамках реализа</w:t>
            </w:r>
            <w:r w:rsidR="007E1055" w:rsidRPr="00762407">
              <w:rPr>
                <w:lang w:eastAsia="en-US"/>
              </w:rPr>
              <w:t>ции городского проекта «Семья - </w:t>
            </w:r>
            <w:r w:rsidRPr="00762407">
              <w:rPr>
                <w:lang w:eastAsia="en-US"/>
              </w:rPr>
              <w:t>начало всех начал»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9408D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17</w:t>
            </w:r>
          </w:p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>Организация и проведение спортивно-патриотической игры «Зарница»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7E1055">
        <w:trPr>
          <w:trHeight w:val="4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18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</w:pPr>
            <w:r w:rsidRPr="00762407">
              <w:t xml:space="preserve">Организация и проведение праздника </w:t>
            </w:r>
            <w:r w:rsidR="007E1055" w:rsidRPr="00762407">
              <w:t>«</w:t>
            </w:r>
            <w:r w:rsidRPr="00762407">
              <w:t>Д</w:t>
            </w:r>
            <w:r w:rsidR="007E1055" w:rsidRPr="00762407">
              <w:t>етский Сабантуй»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30,0</w:t>
            </w:r>
          </w:p>
        </w:tc>
      </w:tr>
      <w:tr w:rsidR="00762407" w:rsidRPr="00762407" w:rsidTr="007E1055">
        <w:trPr>
          <w:trHeight w:val="169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>Организация и проведение открытого городского туристического слета среди дошкольн</w:t>
            </w:r>
            <w:r w:rsidR="007E1055" w:rsidRPr="00762407">
              <w:t>ых образовательных организаций «</w:t>
            </w:r>
            <w:r w:rsidRPr="00762407">
              <w:t>Туристята</w:t>
            </w:r>
            <w:r w:rsidR="007E1055" w:rsidRPr="00762407"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30,0</w:t>
            </w:r>
          </w:p>
        </w:tc>
      </w:tr>
      <w:tr w:rsidR="00762407" w:rsidRPr="00762407" w:rsidTr="007E1055">
        <w:trPr>
          <w:trHeight w:val="11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20,0</w:t>
            </w:r>
          </w:p>
        </w:tc>
      </w:tr>
      <w:tr w:rsidR="00762407" w:rsidRPr="00762407" w:rsidTr="007E1055">
        <w:trPr>
          <w:trHeight w:val="2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Торжественная церемония награждения медалями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70,0</w:t>
            </w:r>
          </w:p>
        </w:tc>
      </w:tr>
      <w:tr w:rsidR="00762407" w:rsidRPr="00762407" w:rsidTr="007E1055">
        <w:trPr>
          <w:trHeight w:val="83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июнь-июль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1673,4</w:t>
            </w:r>
          </w:p>
        </w:tc>
      </w:tr>
      <w:tr w:rsidR="00762407" w:rsidRPr="00762407" w:rsidTr="007E1055">
        <w:trPr>
          <w:trHeight w:val="70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Мероприятия, посвященные </w:t>
            </w:r>
            <w:r w:rsidRPr="00762407">
              <w:rPr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7E1055">
        <w:trPr>
          <w:trHeight w:val="11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Чемпионат и первенство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по автомобильному кроссу, посвященное Дню 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100,0</w:t>
            </w:r>
          </w:p>
        </w:tc>
      </w:tr>
      <w:tr w:rsidR="00762407" w:rsidRPr="00762407" w:rsidTr="007E1055">
        <w:trPr>
          <w:trHeight w:val="11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20,0</w:t>
            </w:r>
          </w:p>
        </w:tc>
      </w:tr>
      <w:tr w:rsidR="00762407" w:rsidRPr="00762407" w:rsidTr="007E1055">
        <w:trPr>
          <w:trHeight w:val="11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</w:pPr>
            <w:r w:rsidRPr="00762407">
              <w:rPr>
                <w:lang w:eastAsia="en-US"/>
              </w:rPr>
              <w:t xml:space="preserve">Организация фестиваля национальных культур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«Златоуст многоликий»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7E1055">
        <w:trPr>
          <w:trHeight w:val="212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Организация и проведение семейного фестиваля «Солнечный круг для семей, воспитывающих детей с ограниченными возможностями здоровья (тяжелые нарушения речи)»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ноябрь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50,0</w:t>
            </w:r>
          </w:p>
        </w:tc>
      </w:tr>
      <w:tr w:rsidR="00762407" w:rsidRPr="00762407" w:rsidTr="007E1055">
        <w:trPr>
          <w:trHeight w:val="83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Городское первенство </w:t>
            </w:r>
            <w:r w:rsidRPr="00762407">
              <w:rPr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36,0</w:t>
            </w:r>
          </w:p>
        </w:tc>
      </w:tr>
      <w:tr w:rsidR="00762407" w:rsidRPr="00762407" w:rsidTr="007E105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Организация и проведение муниципального этапа областного </w:t>
            </w:r>
            <w:r w:rsidR="007E1055" w:rsidRPr="00762407">
              <w:rPr>
                <w:lang w:eastAsia="en-US"/>
              </w:rPr>
              <w:lastRenderedPageBreak/>
              <w:t xml:space="preserve">конкурса </w:t>
            </w:r>
            <w:r w:rsidR="007E1055" w:rsidRPr="00762407">
              <w:rPr>
                <w:lang w:eastAsia="en-US"/>
              </w:rPr>
              <w:br/>
              <w:t>по Лего-</w:t>
            </w:r>
            <w:r w:rsidRPr="00762407">
              <w:rPr>
                <w:lang w:eastAsia="en-US"/>
              </w:rPr>
              <w:t>конструированию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lastRenderedPageBreak/>
              <w:t>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38,0</w:t>
            </w:r>
          </w:p>
        </w:tc>
      </w:tr>
      <w:tr w:rsidR="00762407" w:rsidRPr="00762407" w:rsidTr="007E1055">
        <w:trPr>
          <w:trHeight w:val="147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Городская спартакиада </w:t>
            </w:r>
            <w:r w:rsidRPr="00762407">
              <w:rPr>
                <w:lang w:eastAsia="en-US"/>
              </w:rPr>
              <w:br/>
              <w:t>по развитию кадетского движения имени Гвардии подполковника Льва Юрьевича Конюшего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30,0</w:t>
            </w:r>
          </w:p>
        </w:tc>
      </w:tr>
      <w:tr w:rsidR="00762407" w:rsidRPr="00762407" w:rsidTr="007E1055">
        <w:trPr>
          <w:trHeight w:val="139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31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Мероприятия, направленные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на профилактику детского дорожно-транспортного травматизма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227,0</w:t>
            </w:r>
          </w:p>
        </w:tc>
      </w:tr>
      <w:tr w:rsidR="00762407" w:rsidRPr="00762407" w:rsidTr="007E1055">
        <w:trPr>
          <w:trHeight w:val="11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4008,6</w:t>
            </w:r>
          </w:p>
        </w:tc>
      </w:tr>
      <w:tr w:rsidR="00762407" w:rsidRPr="00762407" w:rsidTr="007E1055">
        <w:trPr>
          <w:trHeight w:val="7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15,0</w:t>
            </w:r>
          </w:p>
        </w:tc>
      </w:tr>
      <w:tr w:rsidR="00762407" w:rsidRPr="00762407" w:rsidTr="007E1055">
        <w:trPr>
          <w:trHeight w:val="14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34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1936,52</w:t>
            </w:r>
          </w:p>
        </w:tc>
      </w:tr>
      <w:tr w:rsidR="00762407" w:rsidRPr="00762407" w:rsidTr="007E1055">
        <w:trPr>
          <w:trHeight w:val="141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35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Организация и проведение мероприятий, направленных </w:t>
            </w:r>
            <w:r w:rsidRPr="00762407">
              <w:rPr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10,0</w:t>
            </w:r>
          </w:p>
        </w:tc>
      </w:tr>
      <w:tr w:rsidR="00762407" w:rsidRPr="00762407" w:rsidTr="007E1055">
        <w:trPr>
          <w:trHeight w:val="14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Изготовление и размещение социально - просветительской программы «Образование: путь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к успеху»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576,0</w:t>
            </w:r>
          </w:p>
        </w:tc>
      </w:tr>
      <w:tr w:rsidR="00762407" w:rsidRPr="00762407" w:rsidTr="007E1055">
        <w:trPr>
          <w:trHeight w:val="154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Изготовление и размещение видеоуроков для реализации образовательной программы </w:t>
            </w:r>
            <w:r w:rsidR="007E1055" w:rsidRPr="00762407">
              <w:rPr>
                <w:lang w:eastAsia="en-US"/>
              </w:rPr>
              <w:br/>
              <w:t>«Я - </w:t>
            </w:r>
            <w:r w:rsidRPr="00762407">
              <w:rPr>
                <w:lang w:eastAsia="en-US"/>
              </w:rPr>
              <w:t>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350,0</w:t>
            </w:r>
          </w:p>
        </w:tc>
      </w:tr>
      <w:tr w:rsidR="00762407" w:rsidRPr="00762407" w:rsidTr="007E1055">
        <w:trPr>
          <w:trHeight w:val="41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val="en-US" w:eastAsia="en-US"/>
              </w:rPr>
            </w:pPr>
            <w:r w:rsidRPr="00762407">
              <w:rPr>
                <w:bCs/>
                <w:lang w:eastAsia="en-US"/>
              </w:rPr>
              <w:t>10247,02</w:t>
            </w:r>
          </w:p>
        </w:tc>
      </w:tr>
      <w:tr w:rsidR="00762407" w:rsidRPr="00762407" w:rsidTr="007E1055">
        <w:trPr>
          <w:trHeight w:val="50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Прочие мероприятия в области образования</w:t>
            </w:r>
          </w:p>
        </w:tc>
      </w:tr>
      <w:tr w:rsidR="00762407" w:rsidRPr="00762407" w:rsidTr="007E1055">
        <w:trPr>
          <w:trHeight w:val="11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 проведении курса «Эффективный родитель: основы родительской компетентности»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январь-май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val="en-US" w:eastAsia="en-US"/>
              </w:rPr>
            </w:pPr>
            <w:r w:rsidRPr="00762407">
              <w:rPr>
                <w:bCs/>
                <w:lang w:val="en-US" w:eastAsia="en-US"/>
              </w:rPr>
              <w:t>224</w:t>
            </w:r>
            <w:r w:rsidRPr="00762407">
              <w:rPr>
                <w:bCs/>
                <w:lang w:eastAsia="en-US"/>
              </w:rPr>
              <w:t>,</w:t>
            </w:r>
            <w:r w:rsidRPr="00762407">
              <w:rPr>
                <w:bCs/>
                <w:lang w:val="en-US" w:eastAsia="en-US"/>
              </w:rPr>
              <w:t>5</w:t>
            </w:r>
          </w:p>
        </w:tc>
      </w:tr>
      <w:tr w:rsidR="00762407" w:rsidRPr="00762407" w:rsidTr="007E105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lastRenderedPageBreak/>
              <w:t>в Златоустовском городском округе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lastRenderedPageBreak/>
              <w:t>март-декабрь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1213,0</w:t>
            </w:r>
          </w:p>
        </w:tc>
      </w:tr>
      <w:tr w:rsidR="00762407" w:rsidRPr="00762407" w:rsidTr="007E1055">
        <w:trPr>
          <w:trHeight w:val="175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Муниципальный этап регионального конкурса профессионального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мастерства «Лучши</w:t>
            </w:r>
            <w:r w:rsidR="007E1055" w:rsidRPr="00762407">
              <w:rPr>
                <w:lang w:eastAsia="en-US"/>
              </w:rPr>
              <w:t>й педагог-библиотекарь</w:t>
            </w:r>
            <w:r w:rsidR="00762407">
              <w:rPr>
                <w:lang w:eastAsia="en-US"/>
              </w:rPr>
              <w:t> </w:t>
            </w:r>
            <w:r w:rsidR="007E1055" w:rsidRPr="00762407">
              <w:rPr>
                <w:lang w:eastAsia="en-US"/>
              </w:rPr>
              <w:t>-</w:t>
            </w:r>
            <w:r w:rsidR="00762407"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2025»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июнь-декабрь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30,0</w:t>
            </w:r>
          </w:p>
        </w:tc>
      </w:tr>
      <w:tr w:rsidR="00762407" w:rsidRPr="00762407" w:rsidTr="007E1055">
        <w:trPr>
          <w:trHeight w:val="139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Августовское совещание </w:t>
            </w:r>
            <w:r w:rsidR="007E1055" w:rsidRPr="00762407">
              <w:rPr>
                <w:lang w:eastAsia="en-US"/>
              </w:rPr>
              <w:br/>
            </w:r>
            <w:r w:rsidRPr="00762407">
              <w:rPr>
                <w:lang w:eastAsia="en-US"/>
              </w:rPr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август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300,0</w:t>
            </w:r>
          </w:p>
        </w:tc>
      </w:tr>
      <w:tr w:rsidR="00762407" w:rsidRPr="00762407" w:rsidTr="007E1055">
        <w:trPr>
          <w:trHeight w:val="55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shd w:val="clear" w:color="auto" w:fill="FFFFFF"/>
              </w:rPr>
              <w:t>Форум молодых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сентябрь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300,0</w:t>
            </w:r>
          </w:p>
        </w:tc>
      </w:tr>
      <w:tr w:rsidR="00762407" w:rsidRPr="00762407" w:rsidTr="007E1055">
        <w:trPr>
          <w:trHeight w:val="84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Мероприятия посвященные </w:t>
            </w:r>
            <w:r w:rsidRPr="00762407">
              <w:rPr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200,0</w:t>
            </w:r>
          </w:p>
        </w:tc>
      </w:tr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val="en-US" w:eastAsia="en-US"/>
              </w:rPr>
            </w:pPr>
            <w:r w:rsidRPr="00762407">
              <w:rPr>
                <w:bCs/>
                <w:lang w:eastAsia="en-US"/>
              </w:rPr>
              <w:t>2 </w:t>
            </w:r>
            <w:r w:rsidRPr="00762407">
              <w:rPr>
                <w:bCs/>
                <w:lang w:val="en-US" w:eastAsia="en-US"/>
              </w:rPr>
              <w:t>2</w:t>
            </w:r>
            <w:r w:rsidRPr="00762407">
              <w:rPr>
                <w:bCs/>
                <w:lang w:eastAsia="en-US"/>
              </w:rPr>
              <w:t>67,5</w:t>
            </w:r>
          </w:p>
        </w:tc>
      </w:tr>
      <w:tr w:rsidR="00762407" w:rsidRPr="00762407" w:rsidTr="0061314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Общий итог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142" w:rsidRPr="00762407" w:rsidRDefault="00613142" w:rsidP="00774059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13886,62</w:t>
            </w:r>
          </w:p>
        </w:tc>
      </w:tr>
    </w:tbl>
    <w:p w:rsidR="00613142" w:rsidRPr="00E335AA" w:rsidRDefault="00613142" w:rsidP="004574CC"/>
    <w:sectPr w:rsidR="00613142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B9" w:rsidRDefault="00455FB9">
      <w:r>
        <w:separator/>
      </w:r>
    </w:p>
  </w:endnote>
  <w:endnote w:type="continuationSeparator" w:id="1">
    <w:p w:rsidR="00455FB9" w:rsidRDefault="0045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Вр-441908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Вр-441908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B9" w:rsidRDefault="00455FB9">
      <w:r>
        <w:separator/>
      </w:r>
    </w:p>
  </w:footnote>
  <w:footnote w:type="continuationSeparator" w:id="1">
    <w:p w:rsidR="00455FB9" w:rsidRDefault="00455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52A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5DA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6E53"/>
    <w:rsid w:val="003D4297"/>
    <w:rsid w:val="003E30CF"/>
    <w:rsid w:val="003F2713"/>
    <w:rsid w:val="00406295"/>
    <w:rsid w:val="004122F1"/>
    <w:rsid w:val="004140E6"/>
    <w:rsid w:val="00432C1A"/>
    <w:rsid w:val="0045049D"/>
    <w:rsid w:val="00455FB9"/>
    <w:rsid w:val="0045701A"/>
    <w:rsid w:val="004574CC"/>
    <w:rsid w:val="00466761"/>
    <w:rsid w:val="00475A38"/>
    <w:rsid w:val="00485DA4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3142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0E93"/>
    <w:rsid w:val="006D447B"/>
    <w:rsid w:val="006D5FED"/>
    <w:rsid w:val="006E0189"/>
    <w:rsid w:val="006F039C"/>
    <w:rsid w:val="006F54F4"/>
    <w:rsid w:val="00702791"/>
    <w:rsid w:val="00705CC3"/>
    <w:rsid w:val="00717977"/>
    <w:rsid w:val="007307DD"/>
    <w:rsid w:val="0076240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1055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20E4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8DF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52A4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4667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2025-08-28T06:11:00Z</cp:lastPrinted>
  <dcterms:created xsi:type="dcterms:W3CDTF">2025-09-02T10:55:00Z</dcterms:created>
  <dcterms:modified xsi:type="dcterms:W3CDTF">2025-09-02T10:55:00Z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