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D1F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054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D1F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D1FBF" w:rsidP="00E4076D">
            <w:fldSimple w:instr=" DOCPROPERTY  Рег.№  \* MERGEFORMAT ">
              <w:r w:rsidR="009416DA" w:rsidRPr="009416DA">
                <w:t>462-П/АДМ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2146DB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146DB">
            <w:pPr>
              <w:jc w:val="both"/>
            </w:pPr>
            <w:r>
              <w:t xml:space="preserve">О внесении изменений </w:t>
            </w:r>
            <w:r w:rsidR="002146DB">
              <w:br/>
            </w:r>
            <w:r>
              <w:t xml:space="preserve">в постановление Администрации Златоустовского городского округа от 30.03.2015 г. № 120-П </w:t>
            </w:r>
            <w:r w:rsidR="002146DB">
              <w:br/>
            </w:r>
            <w:r>
              <w:t xml:space="preserve">«Об утверждении Порядка принятия решений 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 капитального строительства муниципальной собственности </w:t>
            </w:r>
            <w:r w:rsidR="002146DB">
              <w:br/>
            </w:r>
            <w:r>
              <w:t xml:space="preserve">и приобретение объектов недвижимого имущества </w:t>
            </w:r>
            <w:r w:rsidR="002146DB">
              <w:br/>
            </w:r>
            <w:r>
              <w:t>в муниципальную собственность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2146D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46DB" w:rsidRDefault="002146DB" w:rsidP="009416DA">
      <w:pPr>
        <w:widowControl w:val="0"/>
        <w:ind w:firstLine="709"/>
        <w:jc w:val="both"/>
      </w:pPr>
    </w:p>
    <w:p w:rsidR="009416DA" w:rsidRPr="00E4076D" w:rsidRDefault="00B925A6" w:rsidP="009416DA">
      <w:pPr>
        <w:widowControl w:val="0"/>
        <w:ind w:firstLine="709"/>
        <w:jc w:val="both"/>
      </w:pPr>
      <w:r w:rsidRPr="00B925A6">
        <w:t>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30.03.2015 г. № 120-П «Об утверждении Порядка принятия решений 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 капитального строительства муниципальной собственности и приобретение объектов недвижимого имущества </w:t>
      </w:r>
      <w:r>
        <w:br/>
        <w:t xml:space="preserve">в муниципальную собственность Златоустовского городского округа» </w:t>
      </w:r>
      <w:r>
        <w:br/>
        <w:t>(в редакции от 13.11.2018 г. № 476-П, от 14.01.2020 г. № 10-П/АДМ) внести следующие изменения:</w:t>
      </w:r>
    </w:p>
    <w:p w:rsidR="00B925A6" w:rsidRDefault="00B925A6" w:rsidP="00B925A6">
      <w:pPr>
        <w:widowControl w:val="0"/>
        <w:ind w:firstLine="709"/>
        <w:jc w:val="both"/>
      </w:pPr>
      <w:r>
        <w:t>1) пункт 2 исключить;</w:t>
      </w:r>
    </w:p>
    <w:p w:rsidR="00B925A6" w:rsidRDefault="00B925A6" w:rsidP="00B925A6">
      <w:pPr>
        <w:widowControl w:val="0"/>
        <w:ind w:firstLine="709"/>
        <w:jc w:val="both"/>
      </w:pPr>
      <w:r>
        <w:t>2) пункт 3 дополнить абзацем следующего содержания:</w:t>
      </w:r>
    </w:p>
    <w:p w:rsidR="00B925A6" w:rsidRDefault="00B925A6" w:rsidP="00B925A6">
      <w:pPr>
        <w:widowControl w:val="0"/>
        <w:ind w:firstLine="709"/>
        <w:jc w:val="both"/>
      </w:pPr>
      <w:r>
        <w:lastRenderedPageBreak/>
        <w:t xml:space="preserve">«Субсидии на осуществление муниципальными учреждениями </w:t>
      </w:r>
      <w:r>
        <w:br/>
        <w:t xml:space="preserve">и муниципальными предприятиями капитальных вложений в строительство (реконструкцию, в том числе с элементами реставрации, техническое перевооружение) объектов капитального строительства, предоставляются </w:t>
      </w:r>
      <w:r>
        <w:br/>
        <w:t>в соответствии с муниципальными программами, реализуемыми на территории Златоустовского городского округа.»;</w:t>
      </w:r>
    </w:p>
    <w:p w:rsidR="00B925A6" w:rsidRDefault="00B925A6" w:rsidP="00B925A6">
      <w:pPr>
        <w:widowControl w:val="0"/>
        <w:ind w:firstLine="709"/>
        <w:jc w:val="both"/>
      </w:pPr>
      <w:r>
        <w:t>3) подпункт 7 пункта 19 изложить в следующей редакции:</w:t>
      </w:r>
    </w:p>
    <w:p w:rsidR="00B925A6" w:rsidRDefault="00F57CAE" w:rsidP="00B925A6">
      <w:pPr>
        <w:widowControl w:val="0"/>
        <w:ind w:firstLine="709"/>
        <w:jc w:val="both"/>
      </w:pPr>
      <w:r>
        <w:t>«7) </w:t>
      </w:r>
      <w:r w:rsidR="00B925A6">
        <w:t xml:space="preserve">порядок возврата муниципальными учреждениями </w:t>
      </w:r>
      <w:r>
        <w:br/>
      </w:r>
      <w:r w:rsidR="00B925A6">
        <w:t xml:space="preserve">и муниципальными предприятиями средств в объеме остатка </w:t>
      </w:r>
      <w:r>
        <w:br/>
      </w:r>
      <w:r w:rsidR="00B925A6">
        <w:t>не использованной на 1 января текущего финансового года Субсидии, ранее перечисленной этим муниципальным учреждениям и муниципальным предприятиям, а также сумм средств от возврата ранее произведенных муниципальными учреждениями и муниципальными предприятиями выплат, источником финансового обеспечения которых являются Субсидии, в случае отсутствия принятого в соответствии с пунктами 24,25 настоящего Порядка решения главного распорядителя, предоставившего Субсидию, о наличии потребности направления этих средств на цели предоставления Субсидии;»;</w:t>
      </w:r>
    </w:p>
    <w:p w:rsidR="00B925A6" w:rsidRDefault="00F57CAE" w:rsidP="00B925A6">
      <w:pPr>
        <w:widowControl w:val="0"/>
        <w:ind w:firstLine="709"/>
        <w:jc w:val="both"/>
      </w:pPr>
      <w:r>
        <w:t>4) </w:t>
      </w:r>
      <w:r w:rsidR="00B925A6">
        <w:t>дополнить пунктами 24 и 25 следующего содержания:</w:t>
      </w:r>
    </w:p>
    <w:p w:rsidR="00B925A6" w:rsidRDefault="00F57CAE" w:rsidP="00B925A6">
      <w:pPr>
        <w:widowControl w:val="0"/>
        <w:ind w:firstLine="709"/>
        <w:jc w:val="both"/>
      </w:pPr>
      <w:r>
        <w:t>«24. </w:t>
      </w:r>
      <w:r w:rsidR="00B925A6">
        <w:t xml:space="preserve">Не использованные на 1 января текущего финансового года остатки Субсидии подлежат перечислению в бюджет Златоустовского городского округа, не позднее 01 марта года, следующего за отчетным, за исключением случая принятия главным распорядителем решения о наличии потребности </w:t>
      </w:r>
      <w:r>
        <w:br/>
      </w:r>
      <w:r w:rsidR="00B925A6">
        <w:t xml:space="preserve">в направлении не использованных в текущем финансовом году ранее перечисленных Субсидий для достижения целей, установленных </w:t>
      </w:r>
      <w:r>
        <w:br/>
      </w:r>
      <w:r w:rsidR="00B925A6">
        <w:t>при представлении Субсидии.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Для принятия главным распорядителем решения, указанного в абзаце 1 настоящего пункта, муниципальные учреждения и муниципальные предприятия в первый рабочий день очередного финансового года направляют главному распорядителю информацию о наличии неисполненных обязательств, источником финансового обеспечения которых являются не использованные </w:t>
      </w:r>
      <w:r w:rsidR="00F57CAE">
        <w:br/>
      </w:r>
      <w:r>
        <w:t xml:space="preserve">на 1 января текущего финансового года остатки Субсидии, документы (копии документов), подтверждающие наличие и объем указанных обязательств муниципальных учреждений и муниципальных предприятий, </w:t>
      </w:r>
      <w:r w:rsidR="00F57CAE">
        <w:br/>
      </w:r>
      <w:r>
        <w:t>а так же информацию по форме приложения  к настоящему Порядку.</w:t>
      </w:r>
    </w:p>
    <w:p w:rsidR="00B925A6" w:rsidRDefault="00B925A6" w:rsidP="00B925A6">
      <w:pPr>
        <w:widowControl w:val="0"/>
        <w:ind w:firstLine="709"/>
        <w:jc w:val="both"/>
      </w:pPr>
      <w:r>
        <w:t>Подтверждением наличия и объема неисполненного обязательства является принятое, но неисполненное до начала очередного финансового года бюджетное обязательство муниципальных учреждений и муниципальных предприятий (заключенный договор), либо принимаемое обязательство (извещение о проведении закупки в электронной форме).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Главный распорядитель в течение 10 рабочих дней со дня поступления </w:t>
      </w:r>
      <w:r w:rsidR="00F57CAE">
        <w:br/>
      </w:r>
      <w:r>
        <w:t xml:space="preserve">от муниципальных учреждений и муниципальных предприятий информации </w:t>
      </w:r>
      <w:r w:rsidR="00F57CAE">
        <w:br/>
      </w:r>
      <w:r>
        <w:t xml:space="preserve">и документов, предусмотренных абзацем 2 настоящего пункта, принимает решение о наличии или отсутствии потребности, в объеме остатка </w:t>
      </w:r>
      <w:r w:rsidR="00F57CAE">
        <w:br/>
      </w:r>
      <w:r>
        <w:t>не использованных на 1 января текущего финансового года ранее перечисленных субсидий.</w:t>
      </w:r>
    </w:p>
    <w:p w:rsidR="00B925A6" w:rsidRDefault="00B925A6" w:rsidP="00B925A6">
      <w:pPr>
        <w:widowControl w:val="0"/>
        <w:ind w:firstLine="709"/>
        <w:jc w:val="both"/>
      </w:pPr>
      <w:r>
        <w:lastRenderedPageBreak/>
        <w:t xml:space="preserve">Решение главного распорядителя о наличии потребности в объеме остатка не использованных на 1 января текущего финансового года ранее перечисленных средств Субсидий на достижение целей, установленных </w:t>
      </w:r>
      <w:r w:rsidR="00F57CAE">
        <w:br/>
      </w:r>
      <w:r>
        <w:t>при предоставлении субсидии, оформляется распоряжением Администрации Златоустовского городского округа.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В случае принятия решения об отсутствии потребности в объеме остатка не использованных на 1 января текущего финансового года ранее перечисленных средств Субсидий, главный распорядитель направляет в адрес муниципальных учреждений и муниципальных предприятий требование </w:t>
      </w:r>
      <w:r w:rsidR="00F57CAE">
        <w:br/>
      </w:r>
      <w:r>
        <w:t>о возврате денежных средств в бюджет Златоустовского городского округа.</w:t>
      </w:r>
    </w:p>
    <w:p w:rsidR="00B925A6" w:rsidRDefault="00F57CAE" w:rsidP="00F57CAE">
      <w:pPr>
        <w:widowControl w:val="0"/>
        <w:ind w:firstLine="709"/>
        <w:jc w:val="both"/>
      </w:pPr>
      <w:r>
        <w:t>25. </w:t>
      </w:r>
      <w:r w:rsidR="00B925A6">
        <w:t xml:space="preserve">Сумма средств от возврата ранее произведенных муниципальными учреждениями и муниципальными предприятиямивыплат, источником финансового обеспечения которых являются Субсидии (далее - средства </w:t>
      </w:r>
      <w:r>
        <w:br/>
      </w:r>
      <w:r w:rsidR="00B925A6">
        <w:t xml:space="preserve">от возврата дебиторской задолженности) подлежит возврату в бюджет Златоустовского городского округа в течение 10 рабочих дней с даты поступления суммы на лицевой счет муниципальных учреждений </w:t>
      </w:r>
      <w:r>
        <w:br/>
      </w:r>
      <w:r w:rsidR="00B925A6">
        <w:t>и муниципальных предприятий, за исключением случая принятия главным распорядителем решения об использовании в текущем финансовом году поступлений от возврата ранее произведенных муниципальными учреждениями и муниципальными предприятиями выплат, источником финансового обеспечения которых являются Субсидии для достижения целей, установленных при представлении Субсидии.</w:t>
      </w:r>
    </w:p>
    <w:p w:rsidR="00B925A6" w:rsidRDefault="00B925A6" w:rsidP="00B925A6">
      <w:pPr>
        <w:widowControl w:val="0"/>
        <w:ind w:firstLine="709"/>
        <w:jc w:val="both"/>
      </w:pPr>
      <w:r>
        <w:t>Для принятия главным распорядителем решения, указанного в абзаце 1 настоящего пункта, муниципальные учреждения и муниципальные предприятия в течение 10 рабочих дней с даты поступления суммы на лицевой счет направляют главному распорядителю информацию о наличии неисполненных обязательств, источником финансового обеспечения которых являются средства от возврата, а так же документы (копии документов), подтверждающие наличие и объем указанных обязательств муниципальных учреждений и муниципальных предприятий.</w:t>
      </w:r>
    </w:p>
    <w:p w:rsidR="00B925A6" w:rsidRDefault="00B925A6" w:rsidP="00B925A6">
      <w:pPr>
        <w:widowControl w:val="0"/>
        <w:ind w:firstLine="709"/>
        <w:jc w:val="both"/>
      </w:pPr>
      <w:r>
        <w:t>Подтверждением наличия и объема неисполненного обязательства является принятое, но неисполненное бюджетное обязательство муниципальных учреждений и муниципальных предприятий (заключенный договор).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Главный распорядитель в течение 5 рабочих дней со дня поступления </w:t>
      </w:r>
      <w:r w:rsidR="00F57CAE">
        <w:br/>
      </w:r>
      <w:r>
        <w:t xml:space="preserve">от муниципальных учреждений и муниципальных предприятий информации </w:t>
      </w:r>
      <w:r w:rsidR="00F57CAE">
        <w:br/>
      </w:r>
      <w:r>
        <w:t>и документов, предусмотренных абзацем 2 настоящего пункта, принимает решение об использовании средств возврата на достижение целей, установленных при предоставлении Субсидии или о возврате денежных средств в бюджет Златоустовского городского округа.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Решение главного распорядителя об использовании средств возврата </w:t>
      </w:r>
      <w:r w:rsidR="00F57CAE">
        <w:br/>
      </w:r>
      <w:r>
        <w:t>на достижение целей, установленных при предоставлении Субсидии, оформляется распоряжением Администрации Златоустовского городского округа.</w:t>
      </w:r>
    </w:p>
    <w:p w:rsidR="00B925A6" w:rsidRDefault="00B925A6" w:rsidP="00B925A6">
      <w:pPr>
        <w:widowControl w:val="0"/>
        <w:ind w:firstLine="709"/>
        <w:jc w:val="both"/>
      </w:pPr>
      <w:r>
        <w:t xml:space="preserve">В случае принятия решения об отсутствии потребности в объеме средств </w:t>
      </w:r>
      <w:r>
        <w:lastRenderedPageBreak/>
        <w:t xml:space="preserve">возврата на достижение целей, установленных при предоставлении Субсидии, главный распорядитель направляет в адрес муниципальных учреждений </w:t>
      </w:r>
      <w:r w:rsidR="00F57CAE">
        <w:br/>
      </w:r>
      <w:r>
        <w:t xml:space="preserve">и муниципальных предприятий требование о возврате денежных средств </w:t>
      </w:r>
      <w:r w:rsidR="00F57CAE">
        <w:br/>
      </w:r>
      <w:r>
        <w:t>в бюджет Златоустовского городского округа.»;</w:t>
      </w:r>
    </w:p>
    <w:p w:rsidR="00B925A6" w:rsidRDefault="00F57CAE" w:rsidP="00B925A6">
      <w:pPr>
        <w:widowControl w:val="0"/>
        <w:ind w:firstLine="709"/>
        <w:jc w:val="both"/>
      </w:pPr>
      <w:r>
        <w:t>5) </w:t>
      </w:r>
      <w:r w:rsidR="00B925A6">
        <w:t>дополнить Порядок приложением (приложение).</w:t>
      </w:r>
    </w:p>
    <w:p w:rsidR="00B925A6" w:rsidRDefault="00F57CAE" w:rsidP="00B925A6">
      <w:pPr>
        <w:widowControl w:val="0"/>
        <w:ind w:firstLine="709"/>
        <w:jc w:val="both"/>
      </w:pPr>
      <w:r>
        <w:t>2. Пресс-</w:t>
      </w:r>
      <w:r w:rsidR="00B925A6">
        <w:t>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25A6" w:rsidRDefault="00F57CAE" w:rsidP="00B925A6">
      <w:pPr>
        <w:widowControl w:val="0"/>
        <w:ind w:firstLine="709"/>
        <w:jc w:val="both"/>
      </w:pPr>
      <w:r>
        <w:t>3. </w:t>
      </w:r>
      <w:r w:rsidR="00B925A6">
        <w:t xml:space="preserve">Организацию и контроль </w:t>
      </w:r>
      <w:r>
        <w:t>за выполнением</w:t>
      </w:r>
      <w:r w:rsidR="00B925A6">
        <w:t xml:space="preserve"> настоящего постановления возложить на заместителя Главы Златоустовского городского округа </w:t>
      </w:r>
      <w:r>
        <w:br/>
      </w:r>
      <w:r w:rsidR="00B925A6">
        <w:t>по строительству Сабанова О.В.</w:t>
      </w:r>
    </w:p>
    <w:p w:rsidR="009416DA" w:rsidRDefault="00F57CAE" w:rsidP="00B925A6">
      <w:pPr>
        <w:widowControl w:val="0"/>
        <w:ind w:firstLine="709"/>
        <w:jc w:val="both"/>
      </w:pPr>
      <w:r>
        <w:t>4. </w:t>
      </w:r>
      <w:r w:rsidR="00B925A6">
        <w:t>Настоящее постановление вступает в силу с момента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146DB">
        <w:trPr>
          <w:trHeight w:val="1570"/>
        </w:trPr>
        <w:tc>
          <w:tcPr>
            <w:tcW w:w="4254" w:type="dxa"/>
            <w:vAlign w:val="bottom"/>
          </w:tcPr>
          <w:p w:rsidR="004F5CAD" w:rsidRDefault="004F5CAD" w:rsidP="004F5CAD">
            <w:r>
              <w:t>Первый заместитель Главы</w:t>
            </w:r>
          </w:p>
          <w:p w:rsidR="00347398" w:rsidRPr="00E335AA" w:rsidRDefault="004F5CAD" w:rsidP="004F5CAD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57C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F5CAD" w:rsidP="00F57CAE">
            <w:pPr>
              <w:jc w:val="right"/>
            </w:pPr>
            <w:r w:rsidRPr="004F5CAD">
              <w:t>О.Р. Мусабаев</w:t>
            </w:r>
          </w:p>
        </w:tc>
      </w:tr>
    </w:tbl>
    <w:p w:rsidR="00F57CAE" w:rsidRDefault="00F57CAE" w:rsidP="00F57CAE"/>
    <w:p w:rsidR="00F57CAE" w:rsidRDefault="00F57CAE">
      <w:pPr>
        <w:sectPr w:rsidR="00F57CAE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57CAE" w:rsidRPr="00F57CAE" w:rsidRDefault="00F57CAE" w:rsidP="00F57CAE">
      <w:pPr>
        <w:ind w:left="11057"/>
        <w:jc w:val="center"/>
      </w:pPr>
      <w:r w:rsidRPr="00F57CAE">
        <w:lastRenderedPageBreak/>
        <w:t>ПРИЛОЖЕНИЕ</w:t>
      </w:r>
    </w:p>
    <w:p w:rsidR="00F57CAE" w:rsidRPr="00F57CAE" w:rsidRDefault="00F57CAE" w:rsidP="00F57CA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F57CAE">
        <w:rPr>
          <w:lang w:eastAsia="ar-SA"/>
        </w:rPr>
        <w:t>Утверждено</w:t>
      </w:r>
    </w:p>
    <w:p w:rsidR="00F57CAE" w:rsidRPr="00F57CAE" w:rsidRDefault="00F57CAE" w:rsidP="00F57CA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F57CAE">
        <w:rPr>
          <w:lang w:eastAsia="ar-SA"/>
        </w:rPr>
        <w:t>постановлением Администрации</w:t>
      </w:r>
    </w:p>
    <w:p w:rsidR="00F57CAE" w:rsidRPr="00F57CAE" w:rsidRDefault="00F57CAE" w:rsidP="00F57CAE">
      <w:pPr>
        <w:ind w:left="11057"/>
        <w:jc w:val="center"/>
      </w:pPr>
      <w:r w:rsidRPr="00F57CAE">
        <w:t>Златоустовского городского округа</w:t>
      </w:r>
    </w:p>
    <w:p w:rsidR="00F57CAE" w:rsidRPr="00F57CAE" w:rsidRDefault="00F57CAE" w:rsidP="00F57CAE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F57CAE">
        <w:rPr>
          <w:lang w:eastAsia="ar-SA"/>
        </w:rPr>
        <w:t xml:space="preserve">от </w:t>
      </w:r>
      <w:r w:rsidR="00EC7E15" w:rsidRPr="00EC7E15">
        <w:rPr>
          <w:lang w:eastAsia="ar-SA"/>
        </w:rPr>
        <w:t>15.12.2025 г.</w:t>
      </w:r>
      <w:r w:rsidRPr="00F57CAE">
        <w:rPr>
          <w:lang w:eastAsia="ar-SA"/>
        </w:rPr>
        <w:t>№ </w:t>
      </w:r>
      <w:r w:rsidR="00EC7E15" w:rsidRPr="00EC7E15">
        <w:rPr>
          <w:lang w:eastAsia="ar-SA"/>
        </w:rPr>
        <w:t>462-П/АДМ</w:t>
      </w:r>
      <w:bookmarkStart w:id="0" w:name="_GoBack"/>
      <w:bookmarkEnd w:id="0"/>
    </w:p>
    <w:p w:rsidR="00F57CAE" w:rsidRDefault="00F57CAE" w:rsidP="00F57CAE">
      <w:pPr>
        <w:jc w:val="both"/>
      </w:pPr>
    </w:p>
    <w:p w:rsidR="00F57CAE" w:rsidRDefault="00F57CAE" w:rsidP="00F57CAE">
      <w:pPr>
        <w:jc w:val="both"/>
      </w:pPr>
    </w:p>
    <w:p w:rsidR="00F57CAE" w:rsidRDefault="00F57CAE" w:rsidP="00F57CAE">
      <w:pPr>
        <w:jc w:val="center"/>
      </w:pPr>
      <w:r>
        <w:t>Информация</w:t>
      </w:r>
    </w:p>
    <w:p w:rsidR="00F57CAE" w:rsidRDefault="00F57CAE" w:rsidP="00F57CAE">
      <w:pPr>
        <w:jc w:val="center"/>
      </w:pPr>
      <w:r>
        <w:t>о наличии неисполненных обязательств, источником финансового обеспечения</w:t>
      </w:r>
    </w:p>
    <w:p w:rsidR="00F57CAE" w:rsidRDefault="00F57CAE" w:rsidP="00F57CAE">
      <w:pPr>
        <w:jc w:val="center"/>
      </w:pPr>
      <w:r>
        <w:t>которых являются остатки субсидии на иные цели на 01.01.20__года</w:t>
      </w:r>
    </w:p>
    <w:p w:rsidR="00F57CAE" w:rsidRDefault="00F57CAE" w:rsidP="00F57CAE">
      <w:pPr>
        <w:jc w:val="center"/>
      </w:pPr>
      <w:r>
        <w:t>______________________________________________________</w:t>
      </w:r>
    </w:p>
    <w:p w:rsidR="00F57CAE" w:rsidRDefault="00F57CAE" w:rsidP="00F57CAE">
      <w:pPr>
        <w:jc w:val="center"/>
      </w:pPr>
      <w:r>
        <w:t>(указывается наименование муниципальных учреждений и муниципальных предприятий)</w:t>
      </w:r>
    </w:p>
    <w:p w:rsidR="003B5C0B" w:rsidRDefault="003B5C0B" w:rsidP="00F57CAE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"/>
        <w:gridCol w:w="1107"/>
        <w:gridCol w:w="1559"/>
        <w:gridCol w:w="1553"/>
        <w:gridCol w:w="1609"/>
        <w:gridCol w:w="1407"/>
        <w:gridCol w:w="251"/>
        <w:gridCol w:w="1134"/>
        <w:gridCol w:w="1134"/>
        <w:gridCol w:w="1559"/>
        <w:gridCol w:w="1417"/>
        <w:gridCol w:w="1540"/>
        <w:gridCol w:w="1209"/>
      </w:tblGrid>
      <w:tr w:rsidR="003B3B2B" w:rsidRPr="00665B52" w:rsidTr="003B5C0B">
        <w:trPr>
          <w:trHeight w:val="285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3B3B2B">
            <w:pPr>
              <w:pStyle w:val="ac"/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B3B2B" w:rsidRPr="00665B52" w:rsidRDefault="003B3B2B" w:rsidP="003B3B2B">
            <w:pPr>
              <w:pStyle w:val="ac"/>
              <w:ind w:left="-164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13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12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субсидии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на 01.01.20 (руб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8F331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(рублей</w:t>
            </w:r>
            <w:r w:rsidR="003B3B2B" w:rsidRPr="00665B52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заключенном контракте </w:t>
            </w:r>
          </w:p>
        </w:tc>
      </w:tr>
      <w:tr w:rsidR="00402F6D" w:rsidRPr="00665B52" w:rsidTr="00402F6D">
        <w:trPr>
          <w:trHeight w:val="184"/>
          <w:jc w:val="center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108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к направлению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на те же цели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в 20___ году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102" w:righ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подлежит возврату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в бюджет в срок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до 01.0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.20__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151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Реквизиты контракта (номер, дата, цена контракта)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Предмет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8F331B">
            <w:pPr>
              <w:pStyle w:val="ac"/>
              <w:ind w:left="-97" w:right="-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t xml:space="preserve">умма контракта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20__ году, </w:t>
            </w:r>
            <w:r w:rsidR="008F331B">
              <w:rPr>
                <w:rFonts w:ascii="Times New Roman" w:hAnsi="Times New Roman" w:cs="Times New Roman"/>
                <w:sz w:val="16"/>
                <w:szCs w:val="16"/>
              </w:rPr>
              <w:br/>
              <w:t>рублей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402F6D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="00402F6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по контракту </w:t>
            </w:r>
            <w:r w:rsidR="00402F6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в 20</w:t>
            </w:r>
            <w:r w:rsidR="00402F6D">
              <w:rPr>
                <w:rFonts w:ascii="Times New Roman" w:hAnsi="Times New Roman" w:cs="Times New Roman"/>
                <w:sz w:val="16"/>
                <w:szCs w:val="16"/>
              </w:rPr>
              <w:t xml:space="preserve">__ году, </w:t>
            </w:r>
            <w:r w:rsidR="00402F6D">
              <w:rPr>
                <w:rFonts w:ascii="Times New Roman" w:hAnsi="Times New Roman" w:cs="Times New Roman"/>
                <w:sz w:val="16"/>
                <w:szCs w:val="16"/>
              </w:rPr>
              <w:br/>
              <w:t>рублей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Не исполнено </w:t>
            </w:r>
            <w:r w:rsidR="003B5C0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по контракту (остаток) </w:t>
            </w:r>
            <w:r w:rsidR="003B5C0B">
              <w:rPr>
                <w:rFonts w:ascii="Times New Roman" w:hAnsi="Times New Roman" w:cs="Times New Roman"/>
                <w:sz w:val="16"/>
                <w:szCs w:val="16"/>
              </w:rPr>
              <w:br/>
              <w:t>за 20__ год, рублей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неисполнения</w:t>
            </w:r>
          </w:p>
        </w:tc>
      </w:tr>
      <w:tr w:rsidR="00402F6D" w:rsidRPr="00665B52" w:rsidTr="003B5C0B">
        <w:trPr>
          <w:trHeight w:val="731"/>
          <w:jc w:val="center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F6D" w:rsidRPr="00665B52" w:rsidTr="00402F6D"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B2B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= 9 </w:t>
            </w:r>
            <w:r w:rsidRPr="00665B5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02F6D" w:rsidRPr="00665B52" w:rsidTr="00402F6D"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F6D" w:rsidRPr="00665B52" w:rsidTr="00402F6D">
        <w:trPr>
          <w:jc w:val="center"/>
        </w:trPr>
        <w:tc>
          <w:tcPr>
            <w:tcW w:w="150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B2B" w:rsidRPr="00665B52" w:rsidRDefault="003B3B2B" w:rsidP="00F57CA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57CAE" w:rsidRDefault="00F57CAE" w:rsidP="00F57CAE">
      <w:pPr>
        <w:jc w:val="center"/>
      </w:pPr>
    </w:p>
    <w:p w:rsidR="003B5C0B" w:rsidRDefault="003B5C0B" w:rsidP="003B5C0B">
      <w:pPr>
        <w:jc w:val="center"/>
      </w:pPr>
    </w:p>
    <w:p w:rsidR="003B5C0B" w:rsidRDefault="003B5C0B" w:rsidP="003B5C0B">
      <w:pPr>
        <w:jc w:val="center"/>
      </w:pPr>
    </w:p>
    <w:p w:rsidR="003B5C0B" w:rsidRDefault="003B5C0B" w:rsidP="003B5C0B">
      <w:pPr>
        <w:jc w:val="center"/>
      </w:pPr>
      <w:r>
        <w:t>Руководитель (уполномоченное лицо) ________________ / ________________</w:t>
      </w:r>
    </w:p>
    <w:p w:rsidR="003B5C0B" w:rsidRDefault="003B5C0B" w:rsidP="003B5C0B">
      <w:pPr>
        <w:jc w:val="center"/>
      </w:pPr>
      <w:r>
        <w:t xml:space="preserve">                                                                    (подпись)              (расшифровка)</w:t>
      </w:r>
    </w:p>
    <w:p w:rsidR="003B5C0B" w:rsidRDefault="003B5C0B" w:rsidP="003B5C0B">
      <w:pPr>
        <w:jc w:val="center"/>
      </w:pPr>
    </w:p>
    <w:p w:rsidR="003B5C0B" w:rsidRDefault="003B5C0B" w:rsidP="003B5C0B">
      <w:pPr>
        <w:jc w:val="center"/>
      </w:pPr>
      <w:r>
        <w:t>Исполнитель:                          ________________ / ________________</w:t>
      </w:r>
    </w:p>
    <w:p w:rsidR="00F57CAE" w:rsidRDefault="003B5C0B" w:rsidP="003B5C0B">
      <w:pPr>
        <w:jc w:val="center"/>
      </w:pPr>
      <w:r>
        <w:t xml:space="preserve">                                                      (подпись)            (расшифровка)</w:t>
      </w:r>
    </w:p>
    <w:sectPr w:rsidR="00F57CAE" w:rsidSect="00F57CAE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731" w:rsidRDefault="00A66731">
      <w:r>
        <w:separator/>
      </w:r>
    </w:p>
  </w:endnote>
  <w:endnote w:type="continuationSeparator" w:id="1">
    <w:p w:rsidR="00A66731" w:rsidRDefault="00A6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CAE" w:rsidRPr="00FF7009" w:rsidRDefault="00F57C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Вр-456378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CAE" w:rsidRPr="00C9340B" w:rsidRDefault="00F57C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Вр-456378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731" w:rsidRDefault="00A66731">
      <w:r>
        <w:separator/>
      </w:r>
    </w:p>
  </w:footnote>
  <w:footnote w:type="continuationSeparator" w:id="1">
    <w:p w:rsidR="00A66731" w:rsidRDefault="00A66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CAE" w:rsidRPr="00FF7009" w:rsidRDefault="00CD1FBF" w:rsidP="00FF7009">
    <w:pPr>
      <w:pStyle w:val="a5"/>
      <w:jc w:val="center"/>
      <w:rPr>
        <w:lang w:val="en-US"/>
      </w:rPr>
    </w:pPr>
    <w:r>
      <w:fldChar w:fldCharType="begin"/>
    </w:r>
    <w:r w:rsidR="00F57CAE">
      <w:instrText xml:space="preserve"> PAGE   \* MERGEFORMAT </w:instrText>
    </w:r>
    <w:r>
      <w:fldChar w:fldCharType="separate"/>
    </w:r>
    <w:r w:rsidR="0098205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CAE" w:rsidRPr="00E045E8" w:rsidRDefault="00F57CA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46DB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3B2B"/>
    <w:rsid w:val="003B5C0B"/>
    <w:rsid w:val="003B66B4"/>
    <w:rsid w:val="003C1DC8"/>
    <w:rsid w:val="003C4116"/>
    <w:rsid w:val="003E30CF"/>
    <w:rsid w:val="003F2713"/>
    <w:rsid w:val="00402F6D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5CA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331B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05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731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4922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25A6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FBF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7E15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CA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F57CA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F57CA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2025-12-16T10:52:00Z</dcterms:created>
  <dcterms:modified xsi:type="dcterms:W3CDTF">2025-12-16T10:52:00Z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