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338F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90870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338F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D338F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1392-р/АДМ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4581D">
        <w:trPr>
          <w:trHeight w:val="454"/>
        </w:trPr>
        <w:tc>
          <w:tcPr>
            <w:tcW w:w="3828" w:type="dxa"/>
            <w:gridSpan w:val="4"/>
          </w:tcPr>
          <w:p w:rsidR="008D4E9E" w:rsidRDefault="008D4E9E" w:rsidP="0024581D">
            <w:pPr>
              <w:ind w:left="-170" w:right="142"/>
              <w:jc w:val="both"/>
            </w:pPr>
            <w:r>
              <w:t xml:space="preserve">О предоставлении разрешения на условно разрешенный вид использования земельного участка </w:t>
            </w:r>
          </w:p>
        </w:tc>
        <w:tc>
          <w:tcPr>
            <w:tcW w:w="4432" w:type="dxa"/>
            <w:gridSpan w:val="2"/>
          </w:tcPr>
          <w:p w:rsidR="008D4E9E" w:rsidRDefault="008D4E9E" w:rsidP="0024581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4581D" w:rsidRDefault="0024581D" w:rsidP="009416DA">
      <w:pPr>
        <w:widowControl w:val="0"/>
        <w:ind w:firstLine="709"/>
        <w:jc w:val="both"/>
      </w:pPr>
    </w:p>
    <w:p w:rsidR="0024581D" w:rsidRDefault="0024581D" w:rsidP="0024581D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29.04.2024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17.05.2024 г. № 10, руководствуясь статьей 39 Градостроительного кодекса Российской Федерации: </w:t>
      </w:r>
    </w:p>
    <w:p w:rsidR="0024581D" w:rsidRDefault="0024581D" w:rsidP="0024581D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ведения личного подсобного хозяйства (приусадебный земельный участок)» площадью730 кв. метров, расположенного по адресному ориентиру: Челябинская область, г. Златоуст, ул. 1-я Лесопильная, 3, (территориальная зона Ж3 - Зона застройки среднеэтажными жилыми домами) по заявлению Староверовой О.С.</w:t>
      </w:r>
    </w:p>
    <w:p w:rsidR="0024581D" w:rsidRDefault="0024581D" w:rsidP="0024581D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24581D" w:rsidP="0024581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4581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24581D" w:rsidRPr="0024581D">
              <w:rPr>
                <w:sz w:val="24"/>
                <w:szCs w:val="24"/>
              </w:rPr>
              <w:t xml:space="preserve">ОМС «КУИ ЗГО», прокуратура, </w:t>
            </w:r>
            <w:r w:rsidR="0024581D">
              <w:rPr>
                <w:sz w:val="24"/>
                <w:szCs w:val="24"/>
              </w:rPr>
              <w:t>пресс-служба</w:t>
            </w:r>
            <w:r w:rsidR="0024581D" w:rsidRPr="0024581D">
              <w:rPr>
                <w:sz w:val="24"/>
                <w:szCs w:val="24"/>
              </w:rPr>
              <w:t>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4581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24581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39" w:rsidRDefault="00E30C39">
      <w:r>
        <w:separator/>
      </w:r>
    </w:p>
  </w:endnote>
  <w:endnote w:type="continuationSeparator" w:id="1">
    <w:p w:rsidR="00E30C39" w:rsidRDefault="00E30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Вр-365070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Вр-365070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39" w:rsidRDefault="00E30C39">
      <w:r>
        <w:separator/>
      </w:r>
    </w:p>
  </w:footnote>
  <w:footnote w:type="continuationSeparator" w:id="1">
    <w:p w:rsidR="00E30C39" w:rsidRDefault="00E30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338F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4581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581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36C7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518A"/>
    <w:rsid w:val="00CF1C4C"/>
    <w:rsid w:val="00CF7C54"/>
    <w:rsid w:val="00D04D2C"/>
    <w:rsid w:val="00D218D6"/>
    <w:rsid w:val="00D30D37"/>
    <w:rsid w:val="00D338F8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C39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2024-06-05T05:04:00Z</dcterms:created>
  <dcterms:modified xsi:type="dcterms:W3CDTF">2024-06-05T05:04:00Z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