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777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636690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9289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192890">
        <w:trPr>
          <w:trHeight w:val="321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777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777DE" w:rsidP="00E4076D">
            <w:fldSimple w:instr=" DOCPROPERTY  Рег.№  \* MERGEFORMAT ">
              <w:r w:rsidR="009416DA" w:rsidRPr="009416DA">
                <w:t>455-П/АДМ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92890">
        <w:trPr>
          <w:trHeight w:val="289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92890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192890">
            <w:pPr>
              <w:jc w:val="both"/>
            </w:pPr>
            <w:r>
              <w:t xml:space="preserve">О системе нематериального поощрения граждан, участвующих в социальных, добровольческих (волонтерских) проектах </w:t>
            </w:r>
            <w:r w:rsidR="00192890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92890">
            <w:pPr>
              <w:jc w:val="both"/>
            </w:pPr>
          </w:p>
        </w:tc>
      </w:tr>
    </w:tbl>
    <w:p w:rsidR="00192890" w:rsidRDefault="00192890" w:rsidP="009416DA">
      <w:pPr>
        <w:widowControl w:val="0"/>
        <w:ind w:firstLine="709"/>
        <w:jc w:val="both"/>
      </w:pPr>
    </w:p>
    <w:p w:rsidR="009416DA" w:rsidRPr="00E4076D" w:rsidRDefault="00192890" w:rsidP="009416DA">
      <w:pPr>
        <w:widowControl w:val="0"/>
        <w:ind w:firstLine="709"/>
        <w:jc w:val="both"/>
      </w:pPr>
      <w:r w:rsidRPr="00192890">
        <w:t xml:space="preserve">В соответствии с Федеральным законом от 11 августа 1995 года </w:t>
      </w:r>
      <w:r>
        <w:br/>
        <w:t>№ </w:t>
      </w:r>
      <w:r w:rsidRPr="00192890">
        <w:t xml:space="preserve">135-ФЗ «О благотворительной деятельности и добровольчестве (волонтерстве)», в соответствии со статьей 17.4 Федерального закона </w:t>
      </w:r>
      <w:r>
        <w:br/>
      </w:r>
      <w:r w:rsidRPr="00192890">
        <w:t xml:space="preserve">от 11 августа 1995 года 135-ФЗ «О благотворительной деятельности </w:t>
      </w:r>
      <w:r>
        <w:br/>
      </w:r>
      <w:r w:rsidRPr="00192890">
        <w:t xml:space="preserve">и добровольчестве (волонтерстве)» в целях поддержки добровольческой деятельности со стороны </w:t>
      </w:r>
      <w:r>
        <w:t>органов местного самоуправления,</w:t>
      </w:r>
    </w:p>
    <w:p w:rsidR="00CC4E26" w:rsidRPr="007B02FF" w:rsidRDefault="00F12903" w:rsidP="00192890">
      <w:pPr>
        <w:widowControl w:val="0"/>
        <w:ind w:firstLine="708"/>
        <w:jc w:val="both"/>
      </w:pPr>
      <w:r>
        <w:t>ПОСТАНОВЛЯЮ:</w:t>
      </w:r>
    </w:p>
    <w:p w:rsidR="00192890" w:rsidRDefault="00192890" w:rsidP="00192890">
      <w:pPr>
        <w:widowControl w:val="0"/>
        <w:ind w:firstLine="709"/>
        <w:jc w:val="both"/>
      </w:pPr>
      <w:r>
        <w:t xml:space="preserve">1. Утвердить положение о системе нематериального поощрения граждан, участвующих в социальных, добровольческих (волонтерских) проектах </w:t>
      </w:r>
      <w:r>
        <w:br/>
        <w:t>на территории Златоустовского городского округа</w:t>
      </w:r>
      <w:r w:rsidR="007B443A">
        <w:t xml:space="preserve"> (приложение)</w:t>
      </w:r>
      <w:r>
        <w:t>.</w:t>
      </w:r>
    </w:p>
    <w:p w:rsidR="00192890" w:rsidRDefault="00192890" w:rsidP="00192890">
      <w:pPr>
        <w:widowControl w:val="0"/>
        <w:ind w:firstLine="709"/>
        <w:jc w:val="both"/>
      </w:pPr>
      <w:r>
        <w:t>2. Муниципальному казенному учреждению Управлени</w:t>
      </w:r>
      <w:r w:rsidR="007B443A">
        <w:t>е</w:t>
      </w:r>
      <w:r>
        <w:t xml:space="preserve"> образования </w:t>
      </w:r>
      <w:r>
        <w:br/>
        <w:t>и молодежной политики Златоустовского городского округа подготовить план мероприятий на 2026-2027 годы в срок до 10.12.2025 г.</w:t>
      </w:r>
    </w:p>
    <w:p w:rsidR="00192890" w:rsidRDefault="00192890" w:rsidP="00192890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постановление на официальном сайте Златоустовского городского округа в сети «Интернет».</w:t>
      </w:r>
    </w:p>
    <w:p w:rsidR="00192890" w:rsidRDefault="00192890" w:rsidP="00192890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192890" w:rsidRDefault="00192890" w:rsidP="00192890">
      <w:pPr>
        <w:widowControl w:val="0"/>
        <w:ind w:firstLine="709"/>
        <w:jc w:val="both"/>
      </w:pPr>
      <w:r>
        <w:t xml:space="preserve">5. Контроль </w:t>
      </w:r>
      <w:r w:rsidR="007B443A">
        <w:t>за</w:t>
      </w:r>
      <w:r>
        <w:t>выполнени</w:t>
      </w:r>
      <w:r w:rsidR="007B443A">
        <w:t>ем</w:t>
      </w:r>
      <w:r>
        <w:t xml:space="preserve">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9289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92890" w:rsidP="00392DA7">
            <w:r w:rsidRPr="0019289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7368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73686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34FB1" w:rsidRPr="00B34FB1" w:rsidRDefault="00B34FB1" w:rsidP="00B34FB1">
      <w:pPr>
        <w:ind w:left="5103"/>
        <w:jc w:val="center"/>
      </w:pPr>
      <w:r w:rsidRPr="00B34FB1">
        <w:lastRenderedPageBreak/>
        <w:t>ПРИЛОЖЕНИЕ</w:t>
      </w:r>
    </w:p>
    <w:p w:rsidR="00B34FB1" w:rsidRPr="00B34FB1" w:rsidRDefault="00B34FB1" w:rsidP="00B34FB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4FB1">
        <w:rPr>
          <w:lang w:eastAsia="ar-SA"/>
        </w:rPr>
        <w:t>Утверждено</w:t>
      </w:r>
    </w:p>
    <w:p w:rsidR="00B34FB1" w:rsidRPr="00B34FB1" w:rsidRDefault="00B34FB1" w:rsidP="00B34FB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4FB1">
        <w:rPr>
          <w:lang w:eastAsia="ar-SA"/>
        </w:rPr>
        <w:t>постановлением Администрации</w:t>
      </w:r>
    </w:p>
    <w:p w:rsidR="00B34FB1" w:rsidRPr="00B34FB1" w:rsidRDefault="00B34FB1" w:rsidP="00B34FB1">
      <w:pPr>
        <w:ind w:left="5103"/>
        <w:jc w:val="center"/>
      </w:pPr>
      <w:r w:rsidRPr="00B34FB1">
        <w:t>Златоустовского городского округа</w:t>
      </w:r>
    </w:p>
    <w:p w:rsidR="00B34FB1" w:rsidRPr="00B34FB1" w:rsidRDefault="00B34FB1" w:rsidP="00B34FB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4FB1">
        <w:rPr>
          <w:lang w:eastAsia="ar-SA"/>
        </w:rPr>
        <w:t xml:space="preserve">от </w:t>
      </w:r>
      <w:r w:rsidR="00662693">
        <w:rPr>
          <w:lang w:eastAsia="ar-SA"/>
        </w:rPr>
        <w:t>04.12.2025 г.</w:t>
      </w:r>
      <w:r w:rsidRPr="00B34FB1">
        <w:rPr>
          <w:lang w:eastAsia="ar-SA"/>
        </w:rPr>
        <w:t xml:space="preserve"> № </w:t>
      </w:r>
      <w:r w:rsidR="00662693">
        <w:rPr>
          <w:lang w:eastAsia="ar-SA"/>
        </w:rPr>
        <w:t>455-П/АДМ</w:t>
      </w:r>
      <w:bookmarkStart w:id="0" w:name="_GoBack"/>
      <w:bookmarkEnd w:id="0"/>
    </w:p>
    <w:p w:rsidR="00B34FB1" w:rsidRPr="00B34FB1" w:rsidRDefault="00B34FB1" w:rsidP="00B34FB1">
      <w:pPr>
        <w:tabs>
          <w:tab w:val="left" w:pos="5529"/>
        </w:tabs>
        <w:suppressAutoHyphens/>
        <w:ind w:left="5103"/>
        <w:jc w:val="center"/>
      </w:pPr>
    </w:p>
    <w:p w:rsidR="008F422D" w:rsidRDefault="008F422D" w:rsidP="00B34FB1">
      <w:pPr>
        <w:widowControl w:val="0"/>
        <w:autoSpaceDE w:val="0"/>
        <w:autoSpaceDN w:val="0"/>
        <w:spacing w:after="160" w:line="259" w:lineRule="auto"/>
        <w:ind w:left="256" w:right="80"/>
        <w:jc w:val="center"/>
        <w:rPr>
          <w:bCs/>
          <w:w w:val="105"/>
          <w:lang w:eastAsia="en-US"/>
        </w:rPr>
      </w:pPr>
    </w:p>
    <w:p w:rsidR="00B34FB1" w:rsidRDefault="00503BBB" w:rsidP="00B34FB1">
      <w:pPr>
        <w:widowControl w:val="0"/>
        <w:autoSpaceDE w:val="0"/>
        <w:autoSpaceDN w:val="0"/>
        <w:spacing w:after="160" w:line="259" w:lineRule="auto"/>
        <w:ind w:left="256" w:right="80"/>
        <w:jc w:val="center"/>
        <w:rPr>
          <w:bCs/>
          <w:iCs/>
          <w:spacing w:val="-5"/>
          <w:lang w:eastAsia="en-US"/>
        </w:rPr>
      </w:pPr>
      <w:r w:rsidRPr="00B34FB1">
        <w:rPr>
          <w:bCs/>
          <w:w w:val="105"/>
          <w:lang w:eastAsia="en-US"/>
        </w:rPr>
        <w:t>Положение</w:t>
      </w:r>
      <w:r w:rsidRPr="00B34FB1">
        <w:rPr>
          <w:bCs/>
          <w:color w:val="181818"/>
          <w:w w:val="105"/>
          <w:lang w:eastAsia="en-US"/>
        </w:rPr>
        <w:t>о</w:t>
      </w:r>
      <w:r w:rsidRPr="00B34FB1">
        <w:rPr>
          <w:bCs/>
          <w:w w:val="105"/>
          <w:lang w:eastAsia="en-US"/>
        </w:rPr>
        <w:t>системенематериального</w:t>
      </w:r>
      <w:r w:rsidRPr="00B34FB1">
        <w:rPr>
          <w:bCs/>
          <w:spacing w:val="-2"/>
          <w:w w:val="105"/>
          <w:lang w:eastAsia="en-US"/>
        </w:rPr>
        <w:t xml:space="preserve">поощрения </w:t>
      </w:r>
      <w:r w:rsidRPr="00B34FB1">
        <w:rPr>
          <w:bCs/>
          <w:lang w:eastAsia="en-US"/>
        </w:rPr>
        <w:t>граждан,</w:t>
      </w:r>
      <w:r w:rsidR="008F422D" w:rsidRPr="00B34FB1">
        <w:rPr>
          <w:bCs/>
          <w:lang w:eastAsia="en-US"/>
        </w:rPr>
        <w:t>уч</w:t>
      </w:r>
      <w:r w:rsidR="008F422D">
        <w:rPr>
          <w:bCs/>
          <w:lang w:eastAsia="en-US"/>
        </w:rPr>
        <w:t>а</w:t>
      </w:r>
      <w:r w:rsidR="008F422D" w:rsidRPr="00B34FB1">
        <w:rPr>
          <w:bCs/>
          <w:lang w:eastAsia="en-US"/>
        </w:rPr>
        <w:t>ствовавших</w:t>
      </w:r>
      <w:r w:rsidRPr="00B34FB1">
        <w:rPr>
          <w:bCs/>
          <w:color w:val="151515"/>
          <w:lang w:eastAsia="en-US"/>
        </w:rPr>
        <w:t>в</w:t>
      </w:r>
      <w:r w:rsidRPr="00B34FB1">
        <w:rPr>
          <w:bCs/>
          <w:spacing w:val="-2"/>
          <w:lang w:eastAsia="en-US"/>
        </w:rPr>
        <w:t xml:space="preserve">социальных, </w:t>
      </w:r>
      <w:r w:rsidRPr="00B34FB1">
        <w:rPr>
          <w:bCs/>
          <w:spacing w:val="-4"/>
          <w:lang w:eastAsia="en-US"/>
        </w:rPr>
        <w:t>добровольческих(волонтерских)прое</w:t>
      </w:r>
      <w:r>
        <w:rPr>
          <w:bCs/>
          <w:spacing w:val="-4"/>
          <w:lang w:eastAsia="en-US"/>
        </w:rPr>
        <w:t>ктах</w:t>
      </w:r>
      <w:r>
        <w:rPr>
          <w:bCs/>
          <w:caps/>
          <w:spacing w:val="26"/>
          <w:lang w:eastAsia="en-US"/>
        </w:rPr>
        <w:br/>
      </w:r>
      <w:r w:rsidRPr="00B34FB1">
        <w:rPr>
          <w:bCs/>
          <w:spacing w:val="-5"/>
          <w:lang w:eastAsia="en-US"/>
        </w:rPr>
        <w:t>на территории</w:t>
      </w:r>
      <w:r>
        <w:rPr>
          <w:bCs/>
          <w:iCs/>
          <w:spacing w:val="-5"/>
          <w:lang w:eastAsia="en-US"/>
        </w:rPr>
        <w:t>З</w:t>
      </w:r>
      <w:r w:rsidRPr="00B34FB1">
        <w:rPr>
          <w:bCs/>
          <w:iCs/>
          <w:spacing w:val="-5"/>
          <w:lang w:eastAsia="en-US"/>
        </w:rPr>
        <w:t>латоустовского городского округа</w:t>
      </w:r>
    </w:p>
    <w:p w:rsidR="009C269E" w:rsidRPr="00B34FB1" w:rsidRDefault="009C269E" w:rsidP="00B34FB1">
      <w:pPr>
        <w:widowControl w:val="0"/>
        <w:autoSpaceDE w:val="0"/>
        <w:autoSpaceDN w:val="0"/>
        <w:spacing w:after="160" w:line="259" w:lineRule="auto"/>
        <w:ind w:left="256" w:right="80"/>
        <w:jc w:val="center"/>
        <w:rPr>
          <w:bCs/>
          <w:iCs/>
          <w:caps/>
          <w:lang w:eastAsia="en-US"/>
        </w:rPr>
      </w:pPr>
    </w:p>
    <w:p w:rsidR="008F422D" w:rsidRPr="008F422D" w:rsidRDefault="008F422D" w:rsidP="008F422D">
      <w:pPr>
        <w:pStyle w:val="ac"/>
        <w:widowControl w:val="0"/>
        <w:autoSpaceDE w:val="0"/>
        <w:autoSpaceDN w:val="0"/>
        <w:spacing w:after="160" w:line="259" w:lineRule="auto"/>
        <w:ind w:left="1457"/>
        <w:outlineLvl w:val="0"/>
        <w:rPr>
          <w:bCs/>
          <w:spacing w:val="-2"/>
          <w:lang w:eastAsia="en-US"/>
        </w:rPr>
      </w:pPr>
      <w:r>
        <w:rPr>
          <w:bCs/>
          <w:spacing w:val="-2"/>
          <w:lang w:eastAsia="en-US"/>
        </w:rPr>
        <w:t xml:space="preserve">                               1. </w:t>
      </w:r>
      <w:r w:rsidR="00B34FB1" w:rsidRPr="008F422D">
        <w:rPr>
          <w:bCs/>
          <w:spacing w:val="-2"/>
          <w:lang w:eastAsia="en-US"/>
        </w:rPr>
        <w:t>Общиеположения</w:t>
      </w:r>
    </w:p>
    <w:p w:rsidR="00B34FB1" w:rsidRPr="00B34FB1" w:rsidRDefault="00A73686" w:rsidP="007840D9">
      <w:pPr>
        <w:widowControl w:val="0"/>
        <w:autoSpaceDE w:val="0"/>
        <w:autoSpaceDN w:val="0"/>
        <w:spacing w:after="160" w:line="259" w:lineRule="auto"/>
        <w:jc w:val="both"/>
        <w:outlineLvl w:val="0"/>
        <w:rPr>
          <w:lang w:eastAsia="en-US"/>
        </w:rPr>
      </w:pPr>
      <w:r>
        <w:rPr>
          <w:lang w:eastAsia="en-US"/>
        </w:rPr>
        <w:t xml:space="preserve">         1.1. </w:t>
      </w:r>
      <w:r w:rsidR="00B34FB1" w:rsidRPr="00B34FB1">
        <w:rPr>
          <w:lang w:eastAsia="en-US"/>
        </w:rPr>
        <w:t>Настоящее Положение разработано всоответствии сФедеральным законом от 11 августа 1995 года № 135-ФЗ «О благотворительной деятельности и добровольчестве (волонтерстве)» и определяет формы и механизм нематериального поощрения граждан, занимающихся добровольческой (волонтерской) деятельностью.</w:t>
      </w:r>
    </w:p>
    <w:p w:rsidR="00B34FB1" w:rsidRPr="00B34FB1" w:rsidRDefault="00A73686" w:rsidP="007840D9">
      <w:pPr>
        <w:widowControl w:val="0"/>
        <w:tabs>
          <w:tab w:val="left" w:pos="709"/>
          <w:tab w:val="left" w:pos="1860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1.2. </w:t>
      </w:r>
      <w:r w:rsidR="00B34FB1" w:rsidRPr="00B34FB1">
        <w:rPr>
          <w:lang w:eastAsia="en-US"/>
        </w:rPr>
        <w:t>Настоящее Положение определяет формы и механизм нематериального поощрения граждан, участвующих в социальных, добровольческих (волонтерских) проектах на территории</w:t>
      </w:r>
      <w:r w:rsidR="00B34FB1" w:rsidRPr="00B34FB1">
        <w:rPr>
          <w:bCs/>
          <w:iCs/>
          <w:lang w:eastAsia="en-US"/>
        </w:rPr>
        <w:t xml:space="preserve"> Златоустовского городского округа</w:t>
      </w:r>
      <w:r w:rsidR="00B34FB1" w:rsidRPr="00B34FB1">
        <w:rPr>
          <w:spacing w:val="-2"/>
          <w:lang w:eastAsia="en-US"/>
        </w:rPr>
        <w:t>.</w:t>
      </w:r>
    </w:p>
    <w:p w:rsidR="00B34FB1" w:rsidRPr="00B34FB1" w:rsidRDefault="00A73686" w:rsidP="007840D9">
      <w:pPr>
        <w:widowControl w:val="0"/>
        <w:tabs>
          <w:tab w:val="left" w:pos="709"/>
          <w:tab w:val="left" w:pos="1680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>1.3. </w:t>
      </w:r>
      <w:r w:rsidR="00B34FB1" w:rsidRPr="00B34FB1">
        <w:rPr>
          <w:lang w:eastAsia="en-US"/>
        </w:rPr>
        <w:t xml:space="preserve">Система нематериального поощрения граждан, участвующих </w:t>
      </w:r>
      <w:r>
        <w:rPr>
          <w:lang w:eastAsia="en-US"/>
        </w:rPr>
        <w:br/>
      </w:r>
      <w:r w:rsidR="00B34FB1" w:rsidRPr="00B34FB1">
        <w:rPr>
          <w:lang w:eastAsia="en-US"/>
        </w:rPr>
        <w:t xml:space="preserve">в социальных, добровольческих (волонтерских) проектах на территории Челябинской области, – это комплекс мер и мероприятий, направленных </w:t>
      </w:r>
      <w:r>
        <w:rPr>
          <w:lang w:eastAsia="en-US"/>
        </w:rPr>
        <w:br/>
      </w:r>
      <w:r w:rsidR="00B34FB1" w:rsidRPr="00B34FB1">
        <w:rPr>
          <w:lang w:eastAsia="en-US"/>
        </w:rPr>
        <w:t>на обеспечение заинтересованностиграждан восуществлении добровольческой (волонтерской)деятельности (привлечении добровольцев(волонтеров).</w:t>
      </w:r>
    </w:p>
    <w:p w:rsidR="00B34FB1" w:rsidRPr="00B34FB1" w:rsidRDefault="00B34FB1" w:rsidP="007840D9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</w:p>
    <w:p w:rsidR="00B34FB1" w:rsidRDefault="00503BBB" w:rsidP="008F422D">
      <w:pPr>
        <w:widowControl w:val="0"/>
        <w:autoSpaceDE w:val="0"/>
        <w:autoSpaceDN w:val="0"/>
        <w:spacing w:after="160" w:line="259" w:lineRule="auto"/>
        <w:ind w:left="-142" w:firstLine="388"/>
        <w:contextualSpacing/>
        <w:jc w:val="center"/>
        <w:outlineLvl w:val="0"/>
        <w:rPr>
          <w:bCs/>
          <w:lang w:eastAsia="en-US"/>
        </w:rPr>
      </w:pPr>
      <w:r>
        <w:rPr>
          <w:bCs/>
          <w:lang w:eastAsia="en-US"/>
        </w:rPr>
        <w:t>2. </w:t>
      </w:r>
      <w:r w:rsidR="00B34FB1" w:rsidRPr="00B34FB1">
        <w:rPr>
          <w:bCs/>
          <w:lang w:eastAsia="en-US"/>
        </w:rPr>
        <w:t xml:space="preserve">Формы нематериального поощрения граждан, </w:t>
      </w:r>
      <w:r w:rsidR="008F422D">
        <w:rPr>
          <w:bCs/>
          <w:lang w:eastAsia="en-US"/>
        </w:rPr>
        <w:br/>
      </w:r>
      <w:r w:rsidR="00B34FB1" w:rsidRPr="00B34FB1">
        <w:rPr>
          <w:bCs/>
          <w:lang w:eastAsia="en-US"/>
        </w:rPr>
        <w:t xml:space="preserve">участвующих в социальных, добровольческих (волонтерских) </w:t>
      </w:r>
      <w:r w:rsidR="008F422D">
        <w:rPr>
          <w:bCs/>
          <w:lang w:eastAsia="en-US"/>
        </w:rPr>
        <w:t>п</w:t>
      </w:r>
      <w:r w:rsidR="00B34FB1" w:rsidRPr="00B34FB1">
        <w:rPr>
          <w:bCs/>
          <w:lang w:eastAsia="en-US"/>
        </w:rPr>
        <w:t xml:space="preserve">роектах </w:t>
      </w:r>
      <w:r w:rsidR="008F422D">
        <w:rPr>
          <w:bCs/>
          <w:lang w:eastAsia="en-US"/>
        </w:rPr>
        <w:br/>
      </w:r>
      <w:r w:rsidR="00B34FB1" w:rsidRPr="00B34FB1">
        <w:rPr>
          <w:bCs/>
          <w:color w:val="0F0F0F"/>
          <w:lang w:eastAsia="en-US"/>
        </w:rPr>
        <w:t xml:space="preserve">на </w:t>
      </w:r>
      <w:r w:rsidR="00B34FB1" w:rsidRPr="00B34FB1">
        <w:rPr>
          <w:bCs/>
          <w:lang w:eastAsia="en-US"/>
        </w:rPr>
        <w:t>территории Златоустовского городского округа</w:t>
      </w:r>
    </w:p>
    <w:p w:rsidR="00503BBB" w:rsidRDefault="00503BBB" w:rsidP="008F422D">
      <w:pPr>
        <w:widowControl w:val="0"/>
        <w:tabs>
          <w:tab w:val="left" w:pos="709"/>
          <w:tab w:val="left" w:pos="1585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</w:p>
    <w:p w:rsidR="00B34FB1" w:rsidRPr="00B34FB1" w:rsidRDefault="00FA1287" w:rsidP="007840D9">
      <w:pPr>
        <w:widowControl w:val="0"/>
        <w:tabs>
          <w:tab w:val="left" w:pos="709"/>
          <w:tab w:val="left" w:pos="1585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2</w:t>
      </w:r>
      <w:r w:rsidR="00A73686">
        <w:rPr>
          <w:lang w:eastAsia="en-US"/>
        </w:rPr>
        <w:t>.1. </w:t>
      </w:r>
      <w:r w:rsidR="00B34FB1" w:rsidRPr="00B34FB1">
        <w:rPr>
          <w:lang w:eastAsia="en-US"/>
        </w:rPr>
        <w:t>Формаминематериальногопоощренияграждан</w:t>
      </w:r>
      <w:r w:rsidR="00B34FB1" w:rsidRPr="00B34FB1">
        <w:rPr>
          <w:spacing w:val="-2"/>
          <w:lang w:eastAsia="en-US"/>
        </w:rPr>
        <w:t>являются:</w:t>
      </w:r>
    </w:p>
    <w:p w:rsidR="00B34FB1" w:rsidRPr="00B34FB1" w:rsidRDefault="00A73686" w:rsidP="007840D9">
      <w:pPr>
        <w:widowControl w:val="0"/>
        <w:tabs>
          <w:tab w:val="left" w:pos="1797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spacing w:val="-2"/>
          <w:lang w:eastAsia="en-US"/>
        </w:rPr>
        <w:t xml:space="preserve">             2.1.1. </w:t>
      </w:r>
      <w:r w:rsidR="00B34FB1" w:rsidRPr="00B34FB1">
        <w:rPr>
          <w:spacing w:val="-2"/>
          <w:lang w:eastAsia="en-US"/>
        </w:rPr>
        <w:t xml:space="preserve">Создание условийдляорганизациидеятельностидобровольцев </w:t>
      </w:r>
      <w:r w:rsidR="00B34FB1" w:rsidRPr="00B34FB1">
        <w:rPr>
          <w:lang w:eastAsia="en-US"/>
        </w:rPr>
        <w:t>(волонтеров)и добровольческих (волонтерских) объединений:</w:t>
      </w:r>
    </w:p>
    <w:p w:rsidR="00B34FB1" w:rsidRPr="00B34FB1" w:rsidRDefault="00B34FB1" w:rsidP="007840D9">
      <w:pPr>
        <w:widowControl w:val="0"/>
        <w:tabs>
          <w:tab w:val="left" w:pos="1259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spacing w:val="-2"/>
          <w:lang w:eastAsia="en-US"/>
        </w:rPr>
        <w:t>-</w:t>
      </w:r>
      <w:r w:rsidR="00A73686">
        <w:rPr>
          <w:spacing w:val="-2"/>
          <w:lang w:eastAsia="en-US"/>
        </w:rPr>
        <w:t> </w:t>
      </w:r>
      <w:r w:rsidRPr="00B34FB1">
        <w:rPr>
          <w:spacing w:val="-2"/>
          <w:lang w:eastAsia="en-US"/>
        </w:rPr>
        <w:t xml:space="preserve">оказание методической,организационнойподдержки добровольцам </w:t>
      </w:r>
      <w:r w:rsidRPr="00B34FB1">
        <w:rPr>
          <w:lang w:eastAsia="en-US"/>
        </w:rPr>
        <w:t>(волонтерам), добровольческим (волонтерским) объединениям;</w:t>
      </w:r>
    </w:p>
    <w:p w:rsidR="00B34FB1" w:rsidRPr="00B34FB1" w:rsidRDefault="00B34FB1" w:rsidP="007840D9">
      <w:pPr>
        <w:widowControl w:val="0"/>
        <w:tabs>
          <w:tab w:val="left" w:pos="1288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оказаниеподдержкидобровольческим(волонтерским)объединениям </w:t>
      </w:r>
      <w:r w:rsidR="00FA1287">
        <w:rPr>
          <w:lang w:eastAsia="en-US"/>
        </w:rPr>
        <w:br/>
      </w:r>
      <w:r w:rsidRPr="00B34FB1">
        <w:rPr>
          <w:lang w:eastAsia="en-US"/>
        </w:rPr>
        <w:t>в части предоставлени</w:t>
      </w:r>
      <w:r w:rsidR="008F422D">
        <w:rPr>
          <w:lang w:eastAsia="en-US"/>
        </w:rPr>
        <w:t>я</w:t>
      </w:r>
      <w:r w:rsidRPr="00B34FB1">
        <w:rPr>
          <w:lang w:eastAsia="en-US"/>
        </w:rPr>
        <w:t>материально-технической базы;</w:t>
      </w:r>
    </w:p>
    <w:p w:rsidR="00B34FB1" w:rsidRPr="00B34FB1" w:rsidRDefault="00B34FB1" w:rsidP="007840D9">
      <w:pPr>
        <w:widowControl w:val="0"/>
        <w:tabs>
          <w:tab w:val="left" w:pos="1322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>оказаниеинформационнойподдержкиприреализациисоциальных, добровольческих (волонтерских) проектов;</w:t>
      </w:r>
    </w:p>
    <w:p w:rsidR="00B34FB1" w:rsidRPr="00B34FB1" w:rsidRDefault="00B34FB1" w:rsidP="007840D9">
      <w:pPr>
        <w:widowControl w:val="0"/>
        <w:tabs>
          <w:tab w:val="left" w:pos="709"/>
          <w:tab w:val="left" w:pos="1263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оказание консультативнойпомощи добровольцам (волонтерам), добровольческим(волонтерским) объединениямвполучениифедеральных </w:t>
      </w:r>
      <w:r w:rsidR="00FA1287">
        <w:rPr>
          <w:lang w:eastAsia="en-US"/>
        </w:rPr>
        <w:br/>
      </w:r>
      <w:r w:rsidRPr="00B34FB1">
        <w:rPr>
          <w:lang w:eastAsia="en-US"/>
        </w:rPr>
        <w:lastRenderedPageBreak/>
        <w:t>и региональных и муниципальных грантов на реализацию добровольческихпроектов;</w:t>
      </w:r>
    </w:p>
    <w:p w:rsidR="00B34FB1" w:rsidRPr="00B34FB1" w:rsidRDefault="00B34FB1" w:rsidP="00B34FB1">
      <w:pPr>
        <w:widowControl w:val="0"/>
        <w:tabs>
          <w:tab w:val="left" w:pos="1437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обеспечение добровольцев (волонтеров) форменной одеждой </w:t>
      </w:r>
      <w:r w:rsidR="00A73686">
        <w:rPr>
          <w:lang w:eastAsia="en-US"/>
        </w:rPr>
        <w:br/>
      </w:r>
      <w:r w:rsidRPr="00B34FB1">
        <w:rPr>
          <w:lang w:eastAsia="en-US"/>
        </w:rPr>
        <w:t xml:space="preserve">с символикой участников добровольческого (волонтерского) движения </w:t>
      </w:r>
      <w:r w:rsidRPr="00B34FB1">
        <w:rPr>
          <w:bCs/>
          <w:iCs/>
          <w:lang w:eastAsia="en-US"/>
        </w:rPr>
        <w:t>Златоустовского городского округа</w:t>
      </w:r>
      <w:r w:rsidR="00EB06EF">
        <w:rPr>
          <w:bCs/>
          <w:iCs/>
          <w:lang w:eastAsia="en-US"/>
        </w:rPr>
        <w:t>;</w:t>
      </w:r>
    </w:p>
    <w:p w:rsidR="00B34FB1" w:rsidRPr="00B34FB1" w:rsidRDefault="00B34FB1" w:rsidP="00B34FB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>разработк</w:t>
      </w:r>
      <w:r w:rsidR="00EB06EF">
        <w:rPr>
          <w:lang w:eastAsia="en-US"/>
        </w:rPr>
        <w:t>а</w:t>
      </w:r>
      <w:r w:rsidRPr="00B34FB1">
        <w:rPr>
          <w:lang w:eastAsia="en-US"/>
        </w:rPr>
        <w:t xml:space="preserve"> и изготовление методических материалов для </w:t>
      </w:r>
      <w:r w:rsidRPr="00B34FB1">
        <w:rPr>
          <w:spacing w:val="-2"/>
          <w:lang w:eastAsia="en-US"/>
        </w:rPr>
        <w:t xml:space="preserve">добровольцев </w:t>
      </w:r>
      <w:r w:rsidRPr="00B34FB1">
        <w:rPr>
          <w:lang w:eastAsia="en-US"/>
        </w:rPr>
        <w:t>(волонтеров), добровольческих(волонтерских) объединений по организации добровольческой (волонтерской) деятельности.</w:t>
      </w:r>
    </w:p>
    <w:p w:rsidR="00B34FB1" w:rsidRPr="00B34FB1" w:rsidRDefault="00A73686" w:rsidP="00A73686">
      <w:pPr>
        <w:widowControl w:val="0"/>
        <w:tabs>
          <w:tab w:val="left" w:pos="709"/>
          <w:tab w:val="left" w:pos="1917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 2.1.2. </w:t>
      </w:r>
      <w:r w:rsidR="00B34FB1" w:rsidRPr="00B34FB1">
        <w:rPr>
          <w:lang w:eastAsia="en-US"/>
        </w:rPr>
        <w:t xml:space="preserve">Создание условий для участия добровольцев (волонтеров) </w:t>
      </w:r>
      <w:r>
        <w:rPr>
          <w:lang w:eastAsia="en-US"/>
        </w:rPr>
        <w:br/>
      </w:r>
      <w:r w:rsidR="00B34FB1" w:rsidRPr="00B34FB1">
        <w:rPr>
          <w:lang w:eastAsia="en-US"/>
        </w:rPr>
        <w:t>в образовательных программах и мероприятиях на бесплатной или льготной основе. Эта форма включает в себя:</w:t>
      </w:r>
    </w:p>
    <w:p w:rsidR="00B34FB1" w:rsidRPr="00B34FB1" w:rsidRDefault="00B34FB1" w:rsidP="00B34FB1">
      <w:pPr>
        <w:widowControl w:val="0"/>
        <w:tabs>
          <w:tab w:val="left" w:pos="1375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реализацию программ, проектов, обучающих мероприятий </w:t>
      </w:r>
      <w:r w:rsidR="00A73686">
        <w:rPr>
          <w:lang w:eastAsia="en-US"/>
        </w:rPr>
        <w:br/>
      </w:r>
      <w:r w:rsidRPr="00B34FB1">
        <w:rPr>
          <w:lang w:eastAsia="en-US"/>
        </w:rPr>
        <w:t>и т.д., направленных на подготовку добровольцев (волонтеров) по различным направлениям деятельности;</w:t>
      </w:r>
    </w:p>
    <w:p w:rsidR="00B34FB1" w:rsidRPr="00B34FB1" w:rsidRDefault="00B34FB1" w:rsidP="00B34FB1">
      <w:pPr>
        <w:widowControl w:val="0"/>
        <w:tabs>
          <w:tab w:val="left" w:pos="1278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color w:val="131313"/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организацию открытых обучающих семинаровивстречдобровольцев (волонтеров) со знаменитостями, деятелями культуры, спорта, молодежной политики, общественными деятелями и т.д. по тематике добровольчества </w:t>
      </w:r>
      <w:r w:rsidRPr="00B34FB1">
        <w:rPr>
          <w:spacing w:val="-2"/>
          <w:lang w:eastAsia="en-US"/>
        </w:rPr>
        <w:t>(волонтерства);</w:t>
      </w:r>
    </w:p>
    <w:p w:rsidR="00B34FB1" w:rsidRPr="00B34FB1" w:rsidRDefault="00B34FB1" w:rsidP="00B34FB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>организацию участия представителей добровольческого (волонтерского) движения</w:t>
      </w:r>
      <w:r w:rsidRPr="00B34FB1">
        <w:rPr>
          <w:bCs/>
          <w:iCs/>
          <w:lang w:eastAsia="en-US"/>
        </w:rPr>
        <w:t xml:space="preserve"> Златоустовского городского округа</w:t>
      </w:r>
      <w:r w:rsidRPr="00B34FB1">
        <w:rPr>
          <w:lang w:eastAsia="en-US"/>
        </w:rPr>
        <w:t xml:space="preserve"> в качестве добровольцев (волонтеров) на мероприятиях муниципального, межмуниципального, регионального, межрегионального, всероссийского и международного уровней.</w:t>
      </w:r>
    </w:p>
    <w:p w:rsidR="00B34FB1" w:rsidRPr="00B34FB1" w:rsidRDefault="00A73686" w:rsidP="00EB06EF">
      <w:pPr>
        <w:widowControl w:val="0"/>
        <w:tabs>
          <w:tab w:val="left" w:pos="709"/>
          <w:tab w:val="left" w:pos="2080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     2.1.3. </w:t>
      </w:r>
      <w:r w:rsidR="00B34FB1" w:rsidRPr="00B34FB1">
        <w:rPr>
          <w:lang w:eastAsia="en-US"/>
        </w:rPr>
        <w:t xml:space="preserve">Система информационного сопровождения деятельности добровольцев (волонтеров), обеспечениедоступадобровольцев (волонтеров) </w:t>
      </w:r>
      <w:r>
        <w:rPr>
          <w:lang w:eastAsia="en-US"/>
        </w:rPr>
        <w:br/>
      </w:r>
      <w:r w:rsidR="00B34FB1" w:rsidRPr="00B34FB1">
        <w:rPr>
          <w:lang w:eastAsia="en-US"/>
        </w:rPr>
        <w:t>к различным информационным источникам и материалам. Данная форма включает в себя:</w:t>
      </w:r>
    </w:p>
    <w:p w:rsidR="00B34FB1" w:rsidRPr="00B34FB1" w:rsidRDefault="00B34FB1" w:rsidP="00B34FB1">
      <w:pPr>
        <w:widowControl w:val="0"/>
        <w:tabs>
          <w:tab w:val="left" w:pos="1420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color w:val="151515"/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популяризацию </w:t>
      </w:r>
      <w:r w:rsidRPr="00B34FB1">
        <w:rPr>
          <w:color w:val="0C0C0C"/>
          <w:lang w:eastAsia="en-US"/>
        </w:rPr>
        <w:t xml:space="preserve">в </w:t>
      </w:r>
      <w:r w:rsidRPr="00B34FB1">
        <w:rPr>
          <w:lang w:eastAsia="en-US"/>
        </w:rPr>
        <w:t xml:space="preserve">средствах массовой информации конкретных примеров добровольческого (волонтерского) служения, распространение информации оформах ипреимуществах участия граждан </w:t>
      </w:r>
      <w:r w:rsidRPr="00B34FB1">
        <w:rPr>
          <w:color w:val="0E0E0E"/>
          <w:lang w:eastAsia="en-US"/>
        </w:rPr>
        <w:t>в</w:t>
      </w:r>
      <w:r w:rsidRPr="00B34FB1">
        <w:rPr>
          <w:lang w:eastAsia="en-US"/>
        </w:rPr>
        <w:t>добровольческой (волонтерской), деятельности в региональных и муниципальных средствах массовой информации;</w:t>
      </w:r>
    </w:p>
    <w:p w:rsidR="00B34FB1" w:rsidRPr="00B34FB1" w:rsidRDefault="00B34FB1" w:rsidP="00B34FB1">
      <w:pPr>
        <w:widowControl w:val="0"/>
        <w:tabs>
          <w:tab w:val="left" w:pos="1531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color w:val="1D1D1D"/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>информационное освещение добровольческой (волонтерской) деятельности посредством размещения наружной рекламы на территории</w:t>
      </w:r>
      <w:r w:rsidRPr="00B34FB1">
        <w:rPr>
          <w:bCs/>
          <w:iCs/>
          <w:lang w:eastAsia="en-US"/>
        </w:rPr>
        <w:t>Златоустовского городского округа</w:t>
      </w:r>
      <w:r w:rsidRPr="00B34FB1">
        <w:rPr>
          <w:lang w:eastAsia="en-US"/>
        </w:rPr>
        <w:t>;</w:t>
      </w:r>
    </w:p>
    <w:p w:rsidR="00B34FB1" w:rsidRPr="00B34FB1" w:rsidRDefault="00B34FB1" w:rsidP="00B34FB1">
      <w:pPr>
        <w:widowControl w:val="0"/>
        <w:tabs>
          <w:tab w:val="left" w:pos="1403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организацию работы тематических информационных ресурсов </w:t>
      </w:r>
      <w:r w:rsidR="00A73686">
        <w:rPr>
          <w:lang w:eastAsia="en-US"/>
        </w:rPr>
        <w:br/>
      </w:r>
      <w:r w:rsidRPr="00B34FB1">
        <w:rPr>
          <w:lang w:eastAsia="en-US"/>
        </w:rPr>
        <w:t xml:space="preserve">в информационно-телекоммуникационной сети «Интернет», в том числе </w:t>
      </w:r>
      <w:r w:rsidR="00A73686">
        <w:rPr>
          <w:lang w:eastAsia="en-US"/>
        </w:rPr>
        <w:br/>
      </w:r>
      <w:r w:rsidRPr="00B34FB1">
        <w:rPr>
          <w:lang w:eastAsia="en-US"/>
        </w:rPr>
        <w:t>и в социальных сетях.</w:t>
      </w:r>
    </w:p>
    <w:p w:rsidR="00B34FB1" w:rsidRPr="00B34FB1" w:rsidRDefault="00A73686" w:rsidP="00A73686">
      <w:pPr>
        <w:widowControl w:val="0"/>
        <w:tabs>
          <w:tab w:val="left" w:pos="426"/>
          <w:tab w:val="left" w:pos="709"/>
          <w:tab w:val="left" w:pos="1989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 2.1.4. </w:t>
      </w:r>
      <w:r w:rsidR="00B34FB1" w:rsidRPr="00B34FB1">
        <w:rPr>
          <w:lang w:eastAsia="en-US"/>
        </w:rPr>
        <w:t>Поощрение через социальное признание - оценка заслуг добровольцев (волонтеров) по достоинству со стороны государства и общества. Эта форма включает в себя:</w:t>
      </w:r>
    </w:p>
    <w:p w:rsidR="00B34FB1" w:rsidRPr="00B34FB1" w:rsidRDefault="00B34FB1" w:rsidP="00B34FB1">
      <w:pPr>
        <w:widowControl w:val="0"/>
        <w:tabs>
          <w:tab w:val="left" w:pos="1311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color w:val="151515"/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организацию работы по регистрации волонтеров иполучения личной книжки волонтера через систему «DOBRO.RU» и реализации преимуществ, предоставляемых лицам, активно участвующим в добровольческой </w:t>
      </w:r>
      <w:r w:rsidRPr="00B34FB1">
        <w:rPr>
          <w:spacing w:val="-2"/>
          <w:lang w:eastAsia="en-US"/>
        </w:rPr>
        <w:t>деятельности;</w:t>
      </w:r>
    </w:p>
    <w:p w:rsidR="00B34FB1" w:rsidRPr="00B34FB1" w:rsidRDefault="00B34FB1" w:rsidP="00B34FB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A73686">
        <w:rPr>
          <w:lang w:eastAsia="en-US"/>
        </w:rPr>
        <w:t> </w:t>
      </w:r>
      <w:r w:rsidRPr="00B34FB1">
        <w:rPr>
          <w:lang w:eastAsia="en-US"/>
        </w:rPr>
        <w:t xml:space="preserve">ежегодное проведение муниципальных и региональных </w:t>
      </w:r>
      <w:r w:rsidRPr="00B34FB1">
        <w:rPr>
          <w:lang w:eastAsia="en-US"/>
        </w:rPr>
        <w:lastRenderedPageBreak/>
        <w:t>добровольческих (волонтерских) конкурсов;</w:t>
      </w:r>
    </w:p>
    <w:p w:rsidR="00B34FB1" w:rsidRPr="00B34FB1" w:rsidRDefault="00B34FB1" w:rsidP="00B34FB1">
      <w:pPr>
        <w:widowControl w:val="0"/>
        <w:tabs>
          <w:tab w:val="left" w:pos="1418"/>
          <w:tab w:val="left" w:pos="2132"/>
          <w:tab w:val="left" w:pos="2280"/>
          <w:tab w:val="left" w:pos="3155"/>
          <w:tab w:val="left" w:pos="3576"/>
          <w:tab w:val="left" w:pos="4883"/>
          <w:tab w:val="left" w:pos="5936"/>
          <w:tab w:val="left" w:pos="6175"/>
          <w:tab w:val="left" w:pos="7746"/>
          <w:tab w:val="left" w:pos="8082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spacing w:val="-2"/>
          <w:lang w:eastAsia="en-US"/>
        </w:rPr>
        <w:t>-</w:t>
      </w:r>
      <w:r w:rsidR="00A73686">
        <w:rPr>
          <w:spacing w:val="-2"/>
          <w:lang w:eastAsia="en-US"/>
        </w:rPr>
        <w:t> </w:t>
      </w:r>
      <w:r w:rsidRPr="00B34FB1">
        <w:rPr>
          <w:spacing w:val="-2"/>
          <w:lang w:eastAsia="en-US"/>
        </w:rPr>
        <w:t>организациюнаграждениянаиболее отличившихся добровольцев (волонтеров)</w:t>
      </w:r>
      <w:r w:rsidRPr="00B34FB1">
        <w:rPr>
          <w:lang w:eastAsia="en-US"/>
        </w:rPr>
        <w:t xml:space="preserve"> идобровольческих(волонтерских)объединенийпочетными грамотами,благодарностямиидипломами органов государственной власти </w:t>
      </w:r>
      <w:r w:rsidRPr="00B34FB1">
        <w:rPr>
          <w:spacing w:val="-2"/>
          <w:lang w:eastAsia="en-US"/>
        </w:rPr>
        <w:t xml:space="preserve">Челябинскойобласти,государственныхучреждений, администрации муниципального образования,некоммерческих </w:t>
      </w:r>
      <w:r w:rsidRPr="00B34FB1">
        <w:rPr>
          <w:lang w:eastAsia="en-US"/>
        </w:rPr>
        <w:t>организаций иобщественных объединений свозможным занесением фактов награждения в«Личнуюкнижкуволонтера»или</w:t>
      </w:r>
      <w:r w:rsidRPr="00B34FB1">
        <w:rPr>
          <w:color w:val="0E0E0E"/>
          <w:lang w:eastAsia="en-US"/>
        </w:rPr>
        <w:t>в</w:t>
      </w:r>
      <w:r w:rsidRPr="00B34FB1">
        <w:rPr>
          <w:lang w:eastAsia="en-US"/>
        </w:rPr>
        <w:t>Единую информационную систему «DOBRO.RU»;</w:t>
      </w:r>
    </w:p>
    <w:p w:rsidR="00B34FB1" w:rsidRPr="00B34FB1" w:rsidRDefault="00B34FB1" w:rsidP="00B34FB1">
      <w:pPr>
        <w:widowControl w:val="0"/>
        <w:tabs>
          <w:tab w:val="left" w:pos="1343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503BBB">
        <w:rPr>
          <w:lang w:eastAsia="en-US"/>
        </w:rPr>
        <w:t> </w:t>
      </w:r>
      <w:r w:rsidRPr="00B34FB1">
        <w:rPr>
          <w:lang w:eastAsia="en-US"/>
        </w:rPr>
        <w:t>приглашениекучастиювмуниципальныхсменах,форумах,круглых столах по тематике волонтерской (добровольческой)деятельности;</w:t>
      </w:r>
    </w:p>
    <w:p w:rsidR="00B34FB1" w:rsidRPr="00B34FB1" w:rsidRDefault="00B34FB1" w:rsidP="00B34FB1">
      <w:pPr>
        <w:widowControl w:val="0"/>
        <w:tabs>
          <w:tab w:val="left" w:pos="1297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lang w:eastAsia="en-US"/>
        </w:rPr>
        <w:t>-</w:t>
      </w:r>
      <w:r w:rsidR="00503BBB">
        <w:rPr>
          <w:lang w:eastAsia="en-US"/>
        </w:rPr>
        <w:t> </w:t>
      </w:r>
      <w:r w:rsidRPr="00B34FB1">
        <w:rPr>
          <w:lang w:eastAsia="en-US"/>
        </w:rPr>
        <w:t xml:space="preserve">создание условий попредоставлениюдобровольцам(волонтерам), добровольческим(волонтерским)объединениямпригласительныхбилетов </w:t>
      </w:r>
      <w:r w:rsidRPr="00B34FB1">
        <w:rPr>
          <w:spacing w:val="-2"/>
          <w:lang w:eastAsia="en-US"/>
        </w:rPr>
        <w:t>илиабонементовнабесплатное/льготноепосещение выставок,театрального</w:t>
      </w:r>
      <w:r w:rsidR="00FA1287">
        <w:rPr>
          <w:spacing w:val="-2"/>
          <w:lang w:eastAsia="en-US"/>
        </w:rPr>
        <w:br/>
      </w:r>
      <w:r w:rsidRPr="00B34FB1">
        <w:rPr>
          <w:spacing w:val="-2"/>
          <w:lang w:eastAsia="en-US"/>
        </w:rPr>
        <w:t xml:space="preserve">и </w:t>
      </w:r>
      <w:r w:rsidRPr="00B34FB1">
        <w:rPr>
          <w:lang w:eastAsia="en-US"/>
        </w:rPr>
        <w:t>концертно-зрелищных преставлений.</w:t>
      </w:r>
    </w:p>
    <w:p w:rsidR="00B34FB1" w:rsidRPr="00B34FB1" w:rsidRDefault="00B34FB1" w:rsidP="00B34FB1">
      <w:pPr>
        <w:widowControl w:val="0"/>
        <w:tabs>
          <w:tab w:val="left" w:pos="1297"/>
        </w:tabs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</w:p>
    <w:p w:rsidR="00B34FB1" w:rsidRDefault="00503BBB" w:rsidP="007840D9">
      <w:pPr>
        <w:widowControl w:val="0"/>
        <w:autoSpaceDE w:val="0"/>
        <w:autoSpaceDN w:val="0"/>
        <w:spacing w:after="160" w:line="259" w:lineRule="auto"/>
        <w:jc w:val="center"/>
        <w:outlineLvl w:val="0"/>
        <w:rPr>
          <w:bCs/>
          <w:lang w:eastAsia="en-US"/>
        </w:rPr>
      </w:pPr>
      <w:r>
        <w:rPr>
          <w:bCs/>
          <w:spacing w:val="-2"/>
          <w:lang w:eastAsia="en-US"/>
        </w:rPr>
        <w:t>3. </w:t>
      </w:r>
      <w:r w:rsidR="00B34FB1" w:rsidRPr="00503BBB">
        <w:rPr>
          <w:bCs/>
          <w:spacing w:val="-2"/>
          <w:lang w:eastAsia="en-US"/>
        </w:rPr>
        <w:t>Механизмнематериальногопоощренияграждан,</w:t>
      </w:r>
      <w:r w:rsidR="007840D9">
        <w:rPr>
          <w:bCs/>
          <w:spacing w:val="-15"/>
          <w:lang w:eastAsia="en-US"/>
        </w:rPr>
        <w:br/>
      </w:r>
      <w:r w:rsidR="00B34FB1" w:rsidRPr="00503BBB">
        <w:rPr>
          <w:bCs/>
          <w:spacing w:val="-2"/>
          <w:lang w:eastAsia="en-US"/>
        </w:rPr>
        <w:t>участвующих</w:t>
      </w:r>
      <w:r w:rsidR="00B34FB1" w:rsidRPr="00503BBB">
        <w:rPr>
          <w:bCs/>
          <w:color w:val="181818"/>
          <w:spacing w:val="-2"/>
          <w:lang w:eastAsia="en-US"/>
        </w:rPr>
        <w:t xml:space="preserve">в </w:t>
      </w:r>
      <w:r w:rsidR="00B34FB1" w:rsidRPr="00503BBB">
        <w:rPr>
          <w:bCs/>
          <w:lang w:eastAsia="en-US"/>
        </w:rPr>
        <w:t xml:space="preserve">социальных, добровольческих (волонтерских) проектах </w:t>
      </w:r>
      <w:r w:rsidRPr="00503BBB">
        <w:rPr>
          <w:bCs/>
          <w:lang w:eastAsia="en-US"/>
        </w:rPr>
        <w:br/>
      </w:r>
      <w:r w:rsidR="00B34FB1" w:rsidRPr="00503BBB">
        <w:rPr>
          <w:bCs/>
          <w:lang w:eastAsia="en-US"/>
        </w:rPr>
        <w:t>на территории Златоустовского городского округа</w:t>
      </w:r>
    </w:p>
    <w:p w:rsidR="00B34FB1" w:rsidRPr="00B34FB1" w:rsidRDefault="00503BBB" w:rsidP="007840D9">
      <w:pPr>
        <w:widowControl w:val="0"/>
        <w:tabs>
          <w:tab w:val="left" w:pos="709"/>
          <w:tab w:val="left" w:pos="1797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  3.1.</w:t>
      </w:r>
      <w:r w:rsidR="00FA1287">
        <w:rPr>
          <w:lang w:eastAsia="en-US"/>
        </w:rPr>
        <w:t> </w:t>
      </w:r>
      <w:r w:rsidR="00B34FB1" w:rsidRPr="00B34FB1">
        <w:rPr>
          <w:lang w:eastAsia="en-US"/>
        </w:rPr>
        <w:t xml:space="preserve">Участниками системы нематериального поощрения граждан, участвующих </w:t>
      </w:r>
      <w:r w:rsidR="00B34FB1" w:rsidRPr="00B34FB1">
        <w:rPr>
          <w:color w:val="0F0F0F"/>
          <w:lang w:eastAsia="en-US"/>
        </w:rPr>
        <w:t xml:space="preserve">в </w:t>
      </w:r>
      <w:r w:rsidR="00B34FB1" w:rsidRPr="00B34FB1">
        <w:rPr>
          <w:lang w:eastAsia="en-US"/>
        </w:rPr>
        <w:t xml:space="preserve">социальных, добровольческих (волонтерских) проектах </w:t>
      </w:r>
      <w:r>
        <w:rPr>
          <w:lang w:eastAsia="en-US"/>
        </w:rPr>
        <w:br/>
      </w:r>
      <w:r w:rsidR="00B34FB1" w:rsidRPr="00B34FB1">
        <w:rPr>
          <w:lang w:eastAsia="en-US"/>
        </w:rPr>
        <w:t xml:space="preserve">на территории Челябинской области (далее - Участники), являются: </w:t>
      </w:r>
      <w:r w:rsidR="00B34FB1" w:rsidRPr="001A14B6">
        <w:rPr>
          <w:bCs/>
          <w:iCs/>
          <w:lang w:eastAsia="en-US"/>
        </w:rPr>
        <w:t>органместного самоуправления Златоустовского городского округа курирующий</w:t>
      </w:r>
      <w:r w:rsidR="00B34FB1" w:rsidRPr="00503BBB">
        <w:rPr>
          <w:bCs/>
          <w:iCs/>
          <w:lang w:eastAsia="en-US"/>
        </w:rPr>
        <w:t xml:space="preserve"> отрасль молодежной политики, органы местного самоуправления Златоустовского городского округа, а также некоммерческие организации</w:t>
      </w:r>
      <w:r w:rsidR="00B34FB1" w:rsidRPr="00503BBB">
        <w:rPr>
          <w:lang w:eastAsia="en-US"/>
        </w:rPr>
        <w:t>, органы местного самоуправления Челябинской области, а также некоммерческие</w:t>
      </w:r>
      <w:r w:rsidR="00B34FB1" w:rsidRPr="00B34FB1">
        <w:rPr>
          <w:lang w:eastAsia="en-US"/>
        </w:rPr>
        <w:t xml:space="preserve"> организации, осуществляющие добровольческую (волонтерскую) </w:t>
      </w:r>
      <w:r w:rsidR="00B34FB1" w:rsidRPr="00B34FB1">
        <w:rPr>
          <w:spacing w:val="-2"/>
          <w:lang w:eastAsia="en-US"/>
        </w:rPr>
        <w:t>деятельность.</w:t>
      </w:r>
    </w:p>
    <w:p w:rsidR="00B34FB1" w:rsidRPr="00B34FB1" w:rsidRDefault="00503BBB" w:rsidP="00503BBB">
      <w:pPr>
        <w:widowControl w:val="0"/>
        <w:tabs>
          <w:tab w:val="left" w:pos="709"/>
          <w:tab w:val="left" w:pos="1639"/>
        </w:tabs>
        <w:autoSpaceDE w:val="0"/>
        <w:autoSpaceDN w:val="0"/>
        <w:spacing w:after="160" w:line="259" w:lineRule="auto"/>
        <w:ind w:left="-139"/>
        <w:contextualSpacing/>
        <w:jc w:val="both"/>
        <w:rPr>
          <w:lang w:eastAsia="en-US"/>
        </w:rPr>
      </w:pPr>
      <w:r>
        <w:rPr>
          <w:spacing w:val="-2"/>
          <w:lang w:eastAsia="en-US"/>
        </w:rPr>
        <w:t xml:space="preserve">           3.2. </w:t>
      </w:r>
      <w:r w:rsidR="00B34FB1" w:rsidRPr="00B34FB1">
        <w:rPr>
          <w:spacing w:val="-2"/>
          <w:lang w:eastAsia="en-US"/>
        </w:rPr>
        <w:t>Участникивправе:</w:t>
      </w:r>
    </w:p>
    <w:p w:rsidR="00B34FB1" w:rsidRPr="00503BBB" w:rsidRDefault="00B34FB1" w:rsidP="00B34FB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B34FB1">
        <w:rPr>
          <w:color w:val="242424"/>
          <w:lang w:eastAsia="en-US"/>
        </w:rPr>
        <w:t>-</w:t>
      </w:r>
      <w:r w:rsidR="00503BBB">
        <w:rPr>
          <w:color w:val="242424"/>
          <w:lang w:eastAsia="en-US"/>
        </w:rPr>
        <w:t> </w:t>
      </w:r>
      <w:r w:rsidRPr="00B34FB1">
        <w:rPr>
          <w:lang w:eastAsia="en-US"/>
        </w:rPr>
        <w:t>самостоятельно определять формы и методы нематериального поощрения граждан, участвующих в социальных, добровольческих (волонтерских)проектах на территории</w:t>
      </w:r>
      <w:r w:rsidRPr="00503BBB">
        <w:rPr>
          <w:bCs/>
          <w:iCs/>
          <w:lang w:eastAsia="en-US"/>
        </w:rPr>
        <w:t>Златоустовского городского округа;</w:t>
      </w:r>
    </w:p>
    <w:p w:rsidR="00B34FB1" w:rsidRPr="00503BBB" w:rsidRDefault="00B34FB1" w:rsidP="00B34FB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lang w:eastAsia="en-US"/>
        </w:rPr>
      </w:pPr>
      <w:r w:rsidRPr="00503BBB">
        <w:rPr>
          <w:lang w:eastAsia="en-US"/>
        </w:rPr>
        <w:t>-</w:t>
      </w:r>
      <w:r w:rsidR="00503BBB" w:rsidRPr="00503BBB">
        <w:rPr>
          <w:lang w:eastAsia="en-US"/>
        </w:rPr>
        <w:t> </w:t>
      </w:r>
      <w:r w:rsidRPr="00503BBB">
        <w:rPr>
          <w:lang w:eastAsia="en-US"/>
        </w:rPr>
        <w:t xml:space="preserve">определять периодичность проведения мероприятий </w:t>
      </w:r>
      <w:r w:rsidR="00503BBB">
        <w:rPr>
          <w:lang w:eastAsia="en-US"/>
        </w:rPr>
        <w:br/>
      </w:r>
      <w:r w:rsidRPr="00503BBB">
        <w:rPr>
          <w:lang w:eastAsia="en-US"/>
        </w:rPr>
        <w:t>по нематериальному поощрению граждан, участвующих в социальных, добровольческих (волонтерских) проектах на территории</w:t>
      </w:r>
      <w:r w:rsidRPr="00503BBB">
        <w:rPr>
          <w:bCs/>
          <w:iCs/>
          <w:lang w:eastAsia="en-US"/>
        </w:rPr>
        <w:t xml:space="preserve"> Златоустовского городского округа</w:t>
      </w:r>
      <w:r w:rsidRPr="00503BBB">
        <w:rPr>
          <w:bCs/>
          <w:iCs/>
          <w:spacing w:val="-2"/>
          <w:lang w:eastAsia="en-US"/>
        </w:rPr>
        <w:t>.</w:t>
      </w:r>
    </w:p>
    <w:p w:rsidR="00B34FB1" w:rsidRPr="00503BBB" w:rsidRDefault="00503BBB" w:rsidP="007840D9">
      <w:pPr>
        <w:widowControl w:val="0"/>
        <w:tabs>
          <w:tab w:val="left" w:pos="709"/>
          <w:tab w:val="left" w:pos="1670"/>
        </w:tabs>
        <w:autoSpaceDE w:val="0"/>
        <w:autoSpaceDN w:val="0"/>
        <w:spacing w:after="160" w:line="259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           3.3. </w:t>
      </w:r>
      <w:r w:rsidR="00B34FB1" w:rsidRPr="00503BBB">
        <w:rPr>
          <w:lang w:eastAsia="en-US"/>
        </w:rPr>
        <w:t xml:space="preserve">Ежегодно не позднее 01декабря </w:t>
      </w:r>
      <w:r w:rsidR="00B34FB1" w:rsidRPr="00503BBB">
        <w:rPr>
          <w:bCs/>
          <w:iCs/>
          <w:lang w:eastAsia="en-US"/>
        </w:rPr>
        <w:t xml:space="preserve">Златоустовский городской округ </w:t>
      </w:r>
      <w:r w:rsidR="00B34FB1" w:rsidRPr="00503BBB">
        <w:rPr>
          <w:lang w:eastAsia="en-US"/>
        </w:rPr>
        <w:t xml:space="preserve">формируетпланконкретныхмери мероприятий на следующий год </w:t>
      </w:r>
      <w:r>
        <w:rPr>
          <w:lang w:eastAsia="en-US"/>
        </w:rPr>
        <w:br/>
      </w:r>
      <w:r w:rsidR="00B34FB1" w:rsidRPr="00503BBB">
        <w:rPr>
          <w:lang w:eastAsia="en-US"/>
        </w:rPr>
        <w:t>по нематериальному поощрению граждан, участвующих в социальных, добровольческих (волонтерских) проектах на территории</w:t>
      </w:r>
      <w:r w:rsidR="00B34FB1" w:rsidRPr="00503BBB">
        <w:rPr>
          <w:bCs/>
          <w:iCs/>
          <w:lang w:eastAsia="en-US"/>
        </w:rPr>
        <w:t xml:space="preserve"> Златоустовского городского округа.</w:t>
      </w:r>
    </w:p>
    <w:p w:rsidR="00B34FB1" w:rsidRPr="00B34FB1" w:rsidRDefault="00B34FB1" w:rsidP="00B34FB1">
      <w:pPr>
        <w:spacing w:after="160" w:line="259" w:lineRule="auto"/>
        <w:rPr>
          <w:color w:val="000000"/>
        </w:rPr>
      </w:pPr>
    </w:p>
    <w:p w:rsidR="00B34FB1" w:rsidRPr="00B34FB1" w:rsidRDefault="00B34FB1" w:rsidP="004574CC"/>
    <w:sectPr w:rsidR="00B34FB1" w:rsidRPr="00B34FB1" w:rsidSect="001928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EC" w:rsidRDefault="006D38EC">
      <w:r>
        <w:separator/>
      </w:r>
    </w:p>
  </w:endnote>
  <w:endnote w:type="continuationSeparator" w:id="1">
    <w:p w:rsidR="006D38EC" w:rsidRDefault="006D3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D" w:rsidRPr="00FF7009" w:rsidRDefault="008F422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Вр-463263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D" w:rsidRPr="00C9340B" w:rsidRDefault="008F422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Вр-463263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EC" w:rsidRDefault="006D38EC">
      <w:r>
        <w:separator/>
      </w:r>
    </w:p>
  </w:footnote>
  <w:footnote w:type="continuationSeparator" w:id="1">
    <w:p w:rsidR="006D38EC" w:rsidRDefault="006D3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D" w:rsidRPr="00FF7009" w:rsidRDefault="008777DE" w:rsidP="00FF7009">
    <w:pPr>
      <w:pStyle w:val="a5"/>
      <w:jc w:val="center"/>
      <w:rPr>
        <w:lang w:val="en-US"/>
      </w:rPr>
    </w:pPr>
    <w:r>
      <w:fldChar w:fldCharType="begin"/>
    </w:r>
    <w:r w:rsidR="008F422D">
      <w:instrText xml:space="preserve"> PAGE   \* MERGEFORMAT </w:instrText>
    </w:r>
    <w:r>
      <w:fldChar w:fldCharType="separate"/>
    </w:r>
    <w:r w:rsidR="009C568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2D" w:rsidRPr="00E045E8" w:rsidRDefault="008F422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955"/>
    <w:multiLevelType w:val="hybridMultilevel"/>
    <w:tmpl w:val="473646E0"/>
    <w:lvl w:ilvl="0" w:tplc="36C21502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>
    <w:nsid w:val="0D7E521C"/>
    <w:multiLevelType w:val="hybridMultilevel"/>
    <w:tmpl w:val="18BC5C8C"/>
    <w:lvl w:ilvl="0" w:tplc="8BA4B340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5597530E"/>
    <w:multiLevelType w:val="multilevel"/>
    <w:tmpl w:val="26D2C18A"/>
    <w:lvl w:ilvl="0">
      <w:start w:val="1"/>
      <w:numFmt w:val="decimal"/>
      <w:lvlText w:val="%1."/>
      <w:lvlJc w:val="left"/>
      <w:pPr>
        <w:ind w:left="11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4" w:hanging="27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74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85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412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58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6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0" w:hanging="1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6C26"/>
    <w:rsid w:val="00162B75"/>
    <w:rsid w:val="001653DF"/>
    <w:rsid w:val="00165801"/>
    <w:rsid w:val="00177FA2"/>
    <w:rsid w:val="001838ED"/>
    <w:rsid w:val="001868B1"/>
    <w:rsid w:val="00190EA5"/>
    <w:rsid w:val="00192890"/>
    <w:rsid w:val="001A14B6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3BBB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693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38EC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40D9"/>
    <w:rsid w:val="007856A4"/>
    <w:rsid w:val="00790B33"/>
    <w:rsid w:val="0079171B"/>
    <w:rsid w:val="007A692C"/>
    <w:rsid w:val="007A7C68"/>
    <w:rsid w:val="007B06C8"/>
    <w:rsid w:val="007B443A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7DE"/>
    <w:rsid w:val="00883C4E"/>
    <w:rsid w:val="008906F0"/>
    <w:rsid w:val="008A3BD8"/>
    <w:rsid w:val="008D0B4E"/>
    <w:rsid w:val="008D3FF4"/>
    <w:rsid w:val="008D448F"/>
    <w:rsid w:val="008E2021"/>
    <w:rsid w:val="008E711D"/>
    <w:rsid w:val="008F422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69E"/>
    <w:rsid w:val="009C5680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3686"/>
    <w:rsid w:val="00A81394"/>
    <w:rsid w:val="00A90265"/>
    <w:rsid w:val="00A916EE"/>
    <w:rsid w:val="00A92410"/>
    <w:rsid w:val="00A94FC2"/>
    <w:rsid w:val="00A95797"/>
    <w:rsid w:val="00AA4632"/>
    <w:rsid w:val="00AB09A2"/>
    <w:rsid w:val="00AC2608"/>
    <w:rsid w:val="00AD21C5"/>
    <w:rsid w:val="00AD6541"/>
    <w:rsid w:val="00AF3F0F"/>
    <w:rsid w:val="00B07659"/>
    <w:rsid w:val="00B21E55"/>
    <w:rsid w:val="00B30409"/>
    <w:rsid w:val="00B34585"/>
    <w:rsid w:val="00B34FB1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3843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980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06EF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128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0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0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2025-12-04T08:20:00Z</cp:lastPrinted>
  <dcterms:created xsi:type="dcterms:W3CDTF">2025-12-04T10:22:00Z</dcterms:created>
  <dcterms:modified xsi:type="dcterms:W3CDTF">2025-12-04T10:22:00Z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