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334FC8" w:rsidRDefault="00FE2EFC">
      <w:pPr>
        <w:pStyle w:val="1"/>
        <w:rPr>
          <w:color w:val="auto"/>
        </w:rPr>
      </w:pPr>
      <w:r w:rsidRPr="00334FC8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334FC8">
        <w:rPr>
          <w:rStyle w:val="a4"/>
          <w:b w:val="0"/>
          <w:bCs w:val="0"/>
          <w:color w:val="auto"/>
        </w:rPr>
        <w:t>круга Челябинской области от 1 октября 2007 г. N 266-п "Об утверждении Положения "О порядке подготовки, утверждения, регистрации и выдачи градостроительных планов земельных участков на территории г. Златоуста и Златоустовского городского округа" (с изменен</w:t>
      </w:r>
      <w:r w:rsidRPr="00334FC8">
        <w:rPr>
          <w:rStyle w:val="a4"/>
          <w:b w:val="0"/>
          <w:bCs w:val="0"/>
          <w:color w:val="auto"/>
        </w:rPr>
        <w:t>иями и дополнениями)</w:t>
      </w:r>
    </w:p>
    <w:p w:rsidR="00000000" w:rsidRPr="00334FC8" w:rsidRDefault="00FE2EFC"/>
    <w:p w:rsidR="00000000" w:rsidRPr="00334FC8" w:rsidRDefault="00FE2EFC">
      <w:proofErr w:type="gramStart"/>
      <w:r w:rsidRPr="00334FC8">
        <w:t xml:space="preserve">Руководствуясь </w:t>
      </w:r>
      <w:r w:rsidRPr="00334FC8">
        <w:rPr>
          <w:rStyle w:val="a4"/>
          <w:color w:val="auto"/>
        </w:rPr>
        <w:t>Гражданским кодексом</w:t>
      </w:r>
      <w:r w:rsidRPr="00334FC8">
        <w:t xml:space="preserve"> Российской Федерации, </w:t>
      </w:r>
      <w:r w:rsidRPr="00334FC8">
        <w:rPr>
          <w:rStyle w:val="a4"/>
          <w:color w:val="auto"/>
        </w:rPr>
        <w:t>Градостроительным кодексом</w:t>
      </w:r>
      <w:r w:rsidRPr="00334FC8">
        <w:t xml:space="preserve"> Российской Федерации, </w:t>
      </w:r>
      <w:r w:rsidRPr="00334FC8">
        <w:rPr>
          <w:rStyle w:val="a4"/>
          <w:color w:val="auto"/>
        </w:rPr>
        <w:t>Федеральным законом</w:t>
      </w:r>
      <w:r w:rsidRPr="00334FC8">
        <w:t xml:space="preserve"> Российской Федерации N 131-ФЗ от 06.10</w:t>
      </w:r>
      <w:r w:rsidRPr="00334FC8">
        <w:t>.2003 г. "Об общих принципах организации местного самоуправления в Российской Федерации", решением Собрания депутатов Златоустовского городского округа от 02.03.2007г. N 10-ЗГО "Об утверждении проекта "Генеральный план г. Златоуста, Корректировка" и "Градо</w:t>
      </w:r>
      <w:r w:rsidRPr="00334FC8">
        <w:t>строительное зонирование территории города", Уставом Златоустовского городского округа, постановляю:</w:t>
      </w:r>
      <w:proofErr w:type="gramEnd"/>
    </w:p>
    <w:p w:rsidR="00000000" w:rsidRPr="00334FC8" w:rsidRDefault="00FE2EFC">
      <w:bookmarkStart w:id="0" w:name="sub_1001"/>
      <w:r w:rsidRPr="00334FC8">
        <w:t>1. Утвердить Положение "О порядке подготовки, утверждения, регистрации и выдачи градостроительных планов земельных участков на территории г. Златоу</w:t>
      </w:r>
      <w:r w:rsidRPr="00334FC8">
        <w:t>ста и Златоустовского городского округа (</w:t>
      </w:r>
      <w:r w:rsidRPr="00334FC8">
        <w:rPr>
          <w:rStyle w:val="a4"/>
          <w:color w:val="auto"/>
        </w:rPr>
        <w:t>приложение</w:t>
      </w:r>
      <w:r w:rsidRPr="00334FC8">
        <w:t>).</w:t>
      </w:r>
    </w:p>
    <w:p w:rsidR="00000000" w:rsidRPr="00334FC8" w:rsidRDefault="00FE2EFC">
      <w:bookmarkStart w:id="1" w:name="sub_1002"/>
      <w:bookmarkEnd w:id="0"/>
      <w:r w:rsidRPr="00334FC8">
        <w:t xml:space="preserve">2. </w:t>
      </w:r>
      <w:r w:rsidRPr="00334FC8">
        <w:rPr>
          <w:rStyle w:val="a4"/>
          <w:color w:val="auto"/>
        </w:rPr>
        <w:t>Опубликовать</w:t>
      </w:r>
      <w:r w:rsidRPr="00334FC8">
        <w:t xml:space="preserve"> данное постановление в средствах массовой информации.</w:t>
      </w:r>
    </w:p>
    <w:p w:rsidR="00000000" w:rsidRPr="00334FC8" w:rsidRDefault="00FE2EFC">
      <w:bookmarkStart w:id="2" w:name="sub_1003"/>
      <w:bookmarkEnd w:id="1"/>
      <w:r w:rsidRPr="00334FC8">
        <w:t>3. Ко</w:t>
      </w:r>
      <w:r w:rsidRPr="00334FC8">
        <w:t xml:space="preserve">нтроль исполнения настоящего постановления возложить на заместителя главы Златоустовского городского округа по строительству </w:t>
      </w:r>
      <w:proofErr w:type="spellStart"/>
      <w:r w:rsidRPr="00334FC8">
        <w:t>Храмова</w:t>
      </w:r>
      <w:proofErr w:type="spellEnd"/>
      <w:r w:rsidRPr="00334FC8">
        <w:t xml:space="preserve"> А.В.</w:t>
      </w:r>
    </w:p>
    <w:bookmarkEnd w:id="2"/>
    <w:p w:rsidR="00000000" w:rsidRPr="00334FC8" w:rsidRDefault="00FE2EFC"/>
    <w:p w:rsidR="00000000" w:rsidRPr="00334FC8" w:rsidRDefault="00FE2EFC">
      <w:pPr>
        <w:ind w:firstLine="698"/>
        <w:jc w:val="right"/>
      </w:pPr>
      <w:r w:rsidRPr="00334FC8">
        <w:t xml:space="preserve">Д.П. </w:t>
      </w:r>
      <w:proofErr w:type="spellStart"/>
      <w:r w:rsidRPr="00334FC8">
        <w:t>Мигашкин</w:t>
      </w:r>
      <w:proofErr w:type="spellEnd"/>
    </w:p>
    <w:p w:rsidR="00000000" w:rsidRPr="00334FC8" w:rsidRDefault="00FE2EFC"/>
    <w:p w:rsidR="00000000" w:rsidRPr="00334FC8" w:rsidRDefault="00FE2EFC">
      <w:pPr>
        <w:ind w:firstLine="0"/>
        <w:jc w:val="right"/>
      </w:pPr>
      <w:bookmarkStart w:id="3" w:name="sub_1"/>
      <w:r w:rsidRPr="00334FC8">
        <w:rPr>
          <w:rStyle w:val="a3"/>
          <w:color w:val="auto"/>
        </w:rPr>
        <w:t>Приложение</w:t>
      </w:r>
    </w:p>
    <w:bookmarkEnd w:id="3"/>
    <w:p w:rsidR="00000000" w:rsidRPr="00334FC8" w:rsidRDefault="00FE2EFC">
      <w:pPr>
        <w:ind w:firstLine="0"/>
        <w:jc w:val="right"/>
      </w:pPr>
      <w:r w:rsidRPr="00334FC8">
        <w:rPr>
          <w:rStyle w:val="a3"/>
          <w:color w:val="auto"/>
        </w:rPr>
        <w:t xml:space="preserve">к </w:t>
      </w:r>
      <w:r w:rsidRPr="00334FC8">
        <w:rPr>
          <w:rStyle w:val="a4"/>
          <w:color w:val="auto"/>
        </w:rPr>
        <w:t>постановлению</w:t>
      </w:r>
      <w:r w:rsidRPr="00334FC8">
        <w:rPr>
          <w:rStyle w:val="a3"/>
          <w:color w:val="auto"/>
        </w:rPr>
        <w:t xml:space="preserve"> Главы</w:t>
      </w:r>
    </w:p>
    <w:p w:rsidR="00000000" w:rsidRPr="00334FC8" w:rsidRDefault="00FE2EFC">
      <w:pPr>
        <w:ind w:firstLine="0"/>
        <w:jc w:val="right"/>
      </w:pPr>
      <w:r w:rsidRPr="00334FC8">
        <w:rPr>
          <w:rStyle w:val="a3"/>
          <w:color w:val="auto"/>
        </w:rPr>
        <w:t>Златоустовского городского о</w:t>
      </w:r>
      <w:r w:rsidRPr="00334FC8">
        <w:rPr>
          <w:rStyle w:val="a3"/>
          <w:color w:val="auto"/>
        </w:rPr>
        <w:t>круга</w:t>
      </w:r>
    </w:p>
    <w:p w:rsidR="00000000" w:rsidRPr="00334FC8" w:rsidRDefault="00FE2EFC">
      <w:pPr>
        <w:ind w:firstLine="0"/>
        <w:jc w:val="right"/>
      </w:pPr>
      <w:r w:rsidRPr="00334FC8">
        <w:rPr>
          <w:rStyle w:val="a3"/>
          <w:color w:val="auto"/>
        </w:rPr>
        <w:t>от 1 октября 2007 г. N 266-п</w:t>
      </w:r>
    </w:p>
    <w:p w:rsidR="00000000" w:rsidRPr="00334FC8" w:rsidRDefault="00FE2EFC"/>
    <w:p w:rsidR="00000000" w:rsidRPr="00334FC8" w:rsidRDefault="00FE2EFC">
      <w:pPr>
        <w:pStyle w:val="1"/>
        <w:rPr>
          <w:color w:val="auto"/>
        </w:rPr>
      </w:pPr>
      <w:r w:rsidRPr="00334FC8">
        <w:rPr>
          <w:color w:val="auto"/>
        </w:rPr>
        <w:t>Положение</w:t>
      </w:r>
      <w:proofErr w:type="gramStart"/>
      <w:r w:rsidRPr="00334FC8">
        <w:rPr>
          <w:color w:val="auto"/>
        </w:rPr>
        <w:br/>
        <w:t>О</w:t>
      </w:r>
      <w:proofErr w:type="gramEnd"/>
      <w:r w:rsidRPr="00334FC8">
        <w:rPr>
          <w:color w:val="auto"/>
        </w:rPr>
        <w:t xml:space="preserve"> порядке подготовки, утверждения, регистрации и выдачи градостроительных планов земельных участков в г. Златоусте и Златоустовском городском округе</w:t>
      </w:r>
    </w:p>
    <w:p w:rsidR="00000000" w:rsidRPr="00334FC8" w:rsidRDefault="00FE2EFC">
      <w:pPr>
        <w:pStyle w:val="1"/>
        <w:rPr>
          <w:color w:val="auto"/>
        </w:rPr>
      </w:pPr>
      <w:bookmarkStart w:id="4" w:name="sub_10100"/>
      <w:r w:rsidRPr="00334FC8">
        <w:rPr>
          <w:color w:val="auto"/>
        </w:rPr>
        <w:t>1.</w:t>
      </w:r>
      <w:r w:rsidRPr="00334FC8">
        <w:rPr>
          <w:color w:val="auto"/>
        </w:rPr>
        <w:t xml:space="preserve"> Общие положения</w:t>
      </w:r>
    </w:p>
    <w:bookmarkEnd w:id="4"/>
    <w:p w:rsidR="00000000" w:rsidRPr="00334FC8" w:rsidRDefault="00FE2EFC"/>
    <w:p w:rsidR="00000000" w:rsidRPr="00334FC8" w:rsidRDefault="00FE2EFC">
      <w:bookmarkStart w:id="5" w:name="sub_1010"/>
      <w:r w:rsidRPr="00334FC8">
        <w:t xml:space="preserve">1. Настоящее Положение разработано в соответствии с требованиями </w:t>
      </w:r>
      <w:r w:rsidRPr="00334FC8">
        <w:rPr>
          <w:rStyle w:val="a4"/>
          <w:color w:val="auto"/>
        </w:rPr>
        <w:t>Градостроительного Кодекса</w:t>
      </w:r>
      <w:r w:rsidRPr="00334FC8">
        <w:t xml:space="preserve"> Российской Федерации, регулирует порядок подготовки, утв</w:t>
      </w:r>
      <w:r w:rsidRPr="00334FC8">
        <w:t xml:space="preserve">ерждения, регистрации и выдачи градостроительных планов земельных участков в </w:t>
      </w:r>
      <w:proofErr w:type="spellStart"/>
      <w:r w:rsidRPr="00334FC8">
        <w:t>г</w:t>
      </w:r>
      <w:proofErr w:type="gramStart"/>
      <w:r w:rsidRPr="00334FC8">
        <w:t>.З</w:t>
      </w:r>
      <w:proofErr w:type="gramEnd"/>
      <w:r w:rsidRPr="00334FC8">
        <w:t>латоусте</w:t>
      </w:r>
      <w:proofErr w:type="spellEnd"/>
      <w:r w:rsidRPr="00334FC8">
        <w:t xml:space="preserve"> и Златоустовском городском округе.</w:t>
      </w:r>
    </w:p>
    <w:p w:rsidR="00000000" w:rsidRPr="00334FC8" w:rsidRDefault="00FE2EFC">
      <w:bookmarkStart w:id="6" w:name="sub_1020"/>
      <w:bookmarkEnd w:id="5"/>
      <w:r w:rsidRPr="00334FC8">
        <w:t>2. Градостроительный план земельного участка является документом, необходимым для подготовки проектной документации,</w:t>
      </w:r>
      <w:r w:rsidRPr="00334FC8">
        <w:t xml:space="preserve"> получения разрешения на строительство объектов капитального строительства, на ввод объекта в эксплуатацию.</w:t>
      </w:r>
    </w:p>
    <w:p w:rsidR="00000000" w:rsidRPr="00334FC8" w:rsidRDefault="00FE2EFC">
      <w:bookmarkStart w:id="7" w:name="sub_1030"/>
      <w:bookmarkEnd w:id="6"/>
      <w:r w:rsidRPr="00334FC8">
        <w:t>3. Подготовка градостроительного плана земельного участка осуществляется в составе проектов межевания территории или в виде отдельно</w:t>
      </w:r>
      <w:r w:rsidRPr="00334FC8">
        <w:t>го документа.</w:t>
      </w:r>
    </w:p>
    <w:p w:rsidR="00000000" w:rsidRPr="00334FC8" w:rsidRDefault="00FE2EFC">
      <w:bookmarkStart w:id="8" w:name="sub_1040"/>
      <w:bookmarkEnd w:id="7"/>
      <w:r w:rsidRPr="00334FC8">
        <w:t>4. Подготовка градостроительных планов земельных участков выполняется на основании заявления физических и юридических лиц, имеющих намерение осуществить:</w:t>
      </w:r>
    </w:p>
    <w:bookmarkEnd w:id="8"/>
    <w:p w:rsidR="00000000" w:rsidRPr="00334FC8" w:rsidRDefault="00FE2EFC">
      <w:r w:rsidRPr="00334FC8">
        <w:t>1) строительство на земельных участках, находящихся в собственно</w:t>
      </w:r>
      <w:r w:rsidRPr="00334FC8">
        <w:t>сти или пользовании физических или юридических лиц;</w:t>
      </w:r>
    </w:p>
    <w:p w:rsidR="00000000" w:rsidRPr="00334FC8" w:rsidRDefault="00FE2EFC">
      <w:r w:rsidRPr="00334FC8">
        <w:t>2) капитальный ремонт зданий, строений, сооружений, находящихся в собственности или пользовании физических или юридических лиц, если при его проведении затрагиваются конструктивные и другие характеристики</w:t>
      </w:r>
      <w:r w:rsidRPr="00334FC8">
        <w:t xml:space="preserve"> надежности и безопасности таких объектов, или реконструкцию таких объектов.</w:t>
      </w:r>
    </w:p>
    <w:p w:rsidR="00000000" w:rsidRPr="00334FC8" w:rsidRDefault="00FE2EFC">
      <w:bookmarkStart w:id="9" w:name="sub_1050"/>
      <w:r w:rsidRPr="00334FC8">
        <w:lastRenderedPageBreak/>
        <w:t>5. Подготовка, регистрация и выдача градостроительных планов земельных участков осуществляется Управлением архитектуры и градостроительства администрации Златоустовского г</w:t>
      </w:r>
      <w:r w:rsidRPr="00334FC8">
        <w:t xml:space="preserve">ородского округа (далее - </w:t>
      </w:r>
      <w:proofErr w:type="spellStart"/>
      <w:r w:rsidRPr="00334FC8">
        <w:t>УАиГ</w:t>
      </w:r>
      <w:proofErr w:type="spellEnd"/>
      <w:r w:rsidRPr="00334FC8">
        <w:t>).</w:t>
      </w:r>
    </w:p>
    <w:p w:rsidR="00000000" w:rsidRPr="00334FC8" w:rsidRDefault="00FE2EFC">
      <w:bookmarkStart w:id="10" w:name="sub_1060"/>
      <w:bookmarkEnd w:id="9"/>
      <w:r w:rsidRPr="00334FC8">
        <w:t xml:space="preserve">6. Градостроительный план земельного участка оформляется в количестве трех экземпляров по форме, утвержденной </w:t>
      </w:r>
      <w:r w:rsidRPr="00334FC8">
        <w:rPr>
          <w:rStyle w:val="a4"/>
          <w:color w:val="auto"/>
        </w:rPr>
        <w:t>постановлением</w:t>
      </w:r>
      <w:r w:rsidRPr="00334FC8">
        <w:t xml:space="preserve"> Правительства Российской Федерации от 29 декабря 2005 г. N 840 и в соответствии с </w:t>
      </w:r>
      <w:r w:rsidRPr="00334FC8">
        <w:rPr>
          <w:rStyle w:val="a4"/>
          <w:color w:val="auto"/>
        </w:rPr>
        <w:t>Инструкцией</w:t>
      </w:r>
      <w:r w:rsidRPr="00334FC8">
        <w:t xml:space="preserve"> о порядке заполнения формы градостроительного плана земельного участка, утвержденной </w:t>
      </w:r>
      <w:r w:rsidRPr="00334FC8">
        <w:rPr>
          <w:rStyle w:val="a4"/>
          <w:color w:val="auto"/>
        </w:rPr>
        <w:t>приказом</w:t>
      </w:r>
      <w:r w:rsidRPr="00334FC8">
        <w:t xml:space="preserve"> Министерства регионального развития Российской Федерации от 11 августа 2006 г. N 93.</w:t>
      </w:r>
    </w:p>
    <w:p w:rsidR="00000000" w:rsidRPr="00334FC8" w:rsidRDefault="00FE2EFC">
      <w:bookmarkStart w:id="11" w:name="sub_1070"/>
      <w:bookmarkEnd w:id="10"/>
      <w:r w:rsidRPr="00334FC8">
        <w:t xml:space="preserve">7. </w:t>
      </w:r>
      <w:proofErr w:type="spellStart"/>
      <w:r w:rsidRPr="00334FC8">
        <w:t>УАиГ</w:t>
      </w:r>
      <w:proofErr w:type="spellEnd"/>
      <w:r w:rsidRPr="00334FC8">
        <w:t xml:space="preserve"> обеспечивает подготовку градостроительного плана земельного участ</w:t>
      </w:r>
      <w:r w:rsidRPr="00334FC8">
        <w:t>ка на основании:</w:t>
      </w:r>
    </w:p>
    <w:bookmarkEnd w:id="11"/>
    <w:p w:rsidR="00000000" w:rsidRPr="00334FC8" w:rsidRDefault="00FE2EFC">
      <w:r w:rsidRPr="00334FC8">
        <w:t>1) документации по планировке территории;</w:t>
      </w:r>
    </w:p>
    <w:p w:rsidR="00000000" w:rsidRPr="00334FC8" w:rsidRDefault="00FE2EFC">
      <w:r w:rsidRPr="00334FC8">
        <w:t>2) градостроительного зонирования территории г. Златоуста и Златоустовского городского округа в составе правил землепользования и застройки;</w:t>
      </w:r>
    </w:p>
    <w:p w:rsidR="00000000" w:rsidRPr="00334FC8" w:rsidRDefault="00FE2EFC">
      <w:r w:rsidRPr="00334FC8">
        <w:t>3) сведений о технических условиях подключения о</w:t>
      </w:r>
      <w:r w:rsidRPr="00334FC8">
        <w:t xml:space="preserve">бъектов капитального строительства к сетям инженерно-технического обеспечения в соответствии с </w:t>
      </w:r>
      <w:r w:rsidRPr="00334FC8">
        <w:rPr>
          <w:rStyle w:val="a4"/>
          <w:color w:val="auto"/>
        </w:rPr>
        <w:t>постановлением</w:t>
      </w:r>
      <w:r w:rsidRPr="00334FC8">
        <w:t xml:space="preserve"> правительства РФ от 13.02.2006 г. N 83 "Об утверждении правил определения</w:t>
      </w:r>
      <w:r w:rsidRPr="00334FC8">
        <w:t xml:space="preserve">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обеспечения";</w:t>
      </w:r>
    </w:p>
    <w:p w:rsidR="00000000" w:rsidRPr="00334FC8" w:rsidRDefault="00FE2EFC">
      <w:r w:rsidRPr="00334FC8">
        <w:t>4) дополнительных сведений,</w:t>
      </w:r>
      <w:r w:rsidRPr="00334FC8">
        <w:t xml:space="preserve"> получаемых от органов государственной власти, администрации округа, муниципальных учреждений, иных организаций и юридических лиц округа;</w:t>
      </w:r>
    </w:p>
    <w:p w:rsidR="00000000" w:rsidRPr="00334FC8" w:rsidRDefault="00FE2EFC">
      <w:r w:rsidRPr="00334FC8">
        <w:t xml:space="preserve">5) архитектурно-планировочного задания, выданного </w:t>
      </w:r>
      <w:proofErr w:type="spellStart"/>
      <w:r w:rsidRPr="00334FC8">
        <w:t>УАиГ</w:t>
      </w:r>
      <w:proofErr w:type="spellEnd"/>
      <w:r w:rsidRPr="00334FC8">
        <w:t xml:space="preserve"> (разрабатывается при необходимости, по требованию </w:t>
      </w:r>
      <w:proofErr w:type="spellStart"/>
      <w:r w:rsidRPr="00334FC8">
        <w:t>УАиГ</w:t>
      </w:r>
      <w:proofErr w:type="spellEnd"/>
      <w:r w:rsidRPr="00334FC8">
        <w:t>).</w:t>
      </w:r>
    </w:p>
    <w:p w:rsidR="00000000" w:rsidRPr="00334FC8" w:rsidRDefault="00FE2EFC"/>
    <w:p w:rsidR="00000000" w:rsidRPr="00334FC8" w:rsidRDefault="00FE2EFC">
      <w:pPr>
        <w:pStyle w:val="1"/>
        <w:rPr>
          <w:color w:val="auto"/>
        </w:rPr>
      </w:pPr>
      <w:bookmarkStart w:id="12" w:name="sub_10200"/>
      <w:r w:rsidRPr="00334FC8">
        <w:rPr>
          <w:color w:val="auto"/>
        </w:rPr>
        <w:t>2. Рассмотрение заявлений, подготовка градостроительных планов земельных участков в виде отдельных документов</w:t>
      </w:r>
    </w:p>
    <w:bookmarkEnd w:id="12"/>
    <w:p w:rsidR="00000000" w:rsidRPr="00334FC8" w:rsidRDefault="00FE2EFC"/>
    <w:p w:rsidR="00000000" w:rsidRPr="00334FC8" w:rsidRDefault="00FE2EFC">
      <w:bookmarkStart w:id="13" w:name="sub_1080"/>
      <w:r w:rsidRPr="00334FC8">
        <w:t>8. Гражданин или юридическое лицо обращается на имя главы Златоустовского городского округа с заявлением о выдаче градострои</w:t>
      </w:r>
      <w:r w:rsidRPr="00334FC8">
        <w:t xml:space="preserve">тельного плана земельного участка в произвольной форме. Заявление с копиями документов, заверенными надлежащим образом, направляется в </w:t>
      </w:r>
      <w:proofErr w:type="spellStart"/>
      <w:r w:rsidRPr="00334FC8">
        <w:t>УАиГ</w:t>
      </w:r>
      <w:proofErr w:type="spellEnd"/>
      <w:r w:rsidRPr="00334FC8">
        <w:t>, где регистрируется в установленном порядке.</w:t>
      </w:r>
    </w:p>
    <w:bookmarkEnd w:id="13"/>
    <w:p w:rsidR="00000000" w:rsidRPr="00334FC8" w:rsidRDefault="00FE2EFC"/>
    <w:p w:rsidR="00000000" w:rsidRPr="00334FC8" w:rsidRDefault="00FE2EFC">
      <w:r w:rsidRPr="00334FC8">
        <w:t>9. Перечень документов, прилагаемых к заявлению о выдаче градостроительного плана земельного участка (за исключением участков для индивидуального жилищного строительств</w:t>
      </w:r>
      <w:r w:rsidRPr="00334FC8">
        <w:t>а):</w:t>
      </w:r>
    </w:p>
    <w:p w:rsidR="00000000" w:rsidRPr="00334FC8" w:rsidRDefault="00FE2EFC">
      <w:proofErr w:type="gramStart"/>
      <w:r w:rsidRPr="00334FC8">
        <w:t>1) кадастровый план земельного участка (при наличии);</w:t>
      </w:r>
      <w:proofErr w:type="gramEnd"/>
    </w:p>
    <w:p w:rsidR="00000000" w:rsidRPr="00334FC8" w:rsidRDefault="00FE2EFC">
      <w:bookmarkStart w:id="14" w:name="sub_1092"/>
      <w:r w:rsidRPr="00334FC8">
        <w:t>2) выписки из технических паспортов на объекты капитального строительства, расположенные на земельном участке и подлежащие реконструкции, содержащие сведения об инвентаризационных (кадастров</w:t>
      </w:r>
      <w:r w:rsidRPr="00334FC8">
        <w:t>ых) номерах таких объектов, дате их постановки на государственный технический учет и техническую инвентаризацию, дату подготовки технических паспортов объектов капитального строительства и наименование организации, их подготовившей;</w:t>
      </w:r>
    </w:p>
    <w:p w:rsidR="00000000" w:rsidRPr="00334FC8" w:rsidRDefault="00FE2EFC">
      <w:bookmarkStart w:id="15" w:name="sub_1093"/>
      <w:bookmarkEnd w:id="14"/>
      <w:r w:rsidRPr="00334FC8">
        <w:t>3) доку</w:t>
      </w:r>
      <w:r w:rsidRPr="00334FC8">
        <w:t>менты, подтверждающие право пользования земельным участком;</w:t>
      </w:r>
    </w:p>
    <w:p w:rsidR="00000000" w:rsidRPr="00334FC8" w:rsidRDefault="00FE2EFC">
      <w:bookmarkStart w:id="16" w:name="sub_1094"/>
      <w:bookmarkEnd w:id="15"/>
      <w:r w:rsidRPr="00334FC8">
        <w:t>4) документы, подтверждающие право пользования объектами капитального строительства, подлежащими реконструкции;</w:t>
      </w:r>
    </w:p>
    <w:p w:rsidR="00000000" w:rsidRPr="00334FC8" w:rsidRDefault="00FE2EFC">
      <w:bookmarkStart w:id="17" w:name="sub_1095"/>
      <w:bookmarkEnd w:id="16"/>
      <w:r w:rsidRPr="00334FC8">
        <w:t>5) паспорт либо иной документ, удостоверяющий личнос</w:t>
      </w:r>
      <w:r w:rsidRPr="00334FC8">
        <w:t>ть (для физических лиц);</w:t>
      </w:r>
    </w:p>
    <w:p w:rsidR="00000000" w:rsidRPr="00334FC8" w:rsidRDefault="00FE2EFC">
      <w:bookmarkStart w:id="18" w:name="sub_1096"/>
      <w:bookmarkEnd w:id="17"/>
      <w:r w:rsidRPr="00334FC8">
        <w:t>6) свидетельство о государственной регистрации юридического лица (индивидуального предпринимателя);</w:t>
      </w:r>
    </w:p>
    <w:p w:rsidR="00000000" w:rsidRPr="00334FC8" w:rsidRDefault="00FE2EFC">
      <w:bookmarkStart w:id="19" w:name="sub_1097"/>
      <w:bookmarkEnd w:id="18"/>
      <w:r w:rsidRPr="00334FC8">
        <w:t xml:space="preserve">7) </w:t>
      </w:r>
      <w:r w:rsidRPr="00334FC8">
        <w:rPr>
          <w:rStyle w:val="a4"/>
          <w:color w:val="auto"/>
        </w:rPr>
        <w:t>исключен</w:t>
      </w:r>
      <w:r w:rsidRPr="00334FC8">
        <w:t>;</w:t>
      </w:r>
    </w:p>
    <w:p w:rsidR="00000000" w:rsidRPr="00334FC8" w:rsidRDefault="00FE2EFC">
      <w:bookmarkStart w:id="20" w:name="sub_1098"/>
      <w:bookmarkEnd w:id="19"/>
      <w:r w:rsidRPr="00334FC8">
        <w:t xml:space="preserve">8) </w:t>
      </w:r>
      <w:r w:rsidRPr="00334FC8">
        <w:rPr>
          <w:rStyle w:val="a4"/>
          <w:color w:val="auto"/>
        </w:rPr>
        <w:t>исключен</w:t>
      </w:r>
      <w:r w:rsidRPr="00334FC8">
        <w:t>;</w:t>
      </w:r>
    </w:p>
    <w:p w:rsidR="00000000" w:rsidRPr="00334FC8" w:rsidRDefault="00FE2EFC">
      <w:bookmarkStart w:id="21" w:name="sub_1099"/>
      <w:bookmarkEnd w:id="20"/>
      <w:r w:rsidRPr="00334FC8">
        <w:t xml:space="preserve">9) </w:t>
      </w:r>
      <w:r w:rsidRPr="00334FC8">
        <w:rPr>
          <w:rStyle w:val="a4"/>
          <w:color w:val="auto"/>
        </w:rPr>
        <w:t>исключен</w:t>
      </w:r>
      <w:r w:rsidRPr="00334FC8">
        <w:t>;</w:t>
      </w:r>
    </w:p>
    <w:p w:rsidR="00000000" w:rsidRPr="00334FC8" w:rsidRDefault="00FE2EFC">
      <w:bookmarkStart w:id="22" w:name="sub_10910"/>
      <w:bookmarkEnd w:id="21"/>
      <w:r w:rsidRPr="00334FC8">
        <w:lastRenderedPageBreak/>
        <w:t xml:space="preserve">10) </w:t>
      </w:r>
      <w:r w:rsidRPr="00334FC8">
        <w:rPr>
          <w:rStyle w:val="a4"/>
          <w:color w:val="auto"/>
        </w:rPr>
        <w:t>исключен</w:t>
      </w:r>
      <w:r w:rsidRPr="00334FC8">
        <w:t>;</w:t>
      </w:r>
    </w:p>
    <w:p w:rsidR="00000000" w:rsidRPr="00334FC8" w:rsidRDefault="00FE2EFC">
      <w:bookmarkStart w:id="23" w:name="sub_10911"/>
      <w:bookmarkEnd w:id="22"/>
      <w:r w:rsidRPr="00334FC8">
        <w:t xml:space="preserve">11) </w:t>
      </w:r>
      <w:r w:rsidRPr="00334FC8">
        <w:rPr>
          <w:rStyle w:val="a4"/>
          <w:color w:val="auto"/>
        </w:rPr>
        <w:t>исключен</w:t>
      </w:r>
      <w:r w:rsidRPr="00334FC8">
        <w:t>;</w:t>
      </w:r>
    </w:p>
    <w:p w:rsidR="00000000" w:rsidRPr="00334FC8" w:rsidRDefault="00FE2EFC">
      <w:bookmarkStart w:id="24" w:name="sub_10912"/>
      <w:bookmarkEnd w:id="23"/>
      <w:r w:rsidRPr="00334FC8">
        <w:t>12) исключен;</w:t>
      </w:r>
    </w:p>
    <w:p w:rsidR="00000000" w:rsidRPr="00334FC8" w:rsidRDefault="00FE2EFC">
      <w:bookmarkStart w:id="25" w:name="sub_10913"/>
      <w:bookmarkEnd w:id="24"/>
      <w:r w:rsidRPr="00334FC8">
        <w:t xml:space="preserve">13) </w:t>
      </w:r>
      <w:r w:rsidRPr="00334FC8">
        <w:rPr>
          <w:rStyle w:val="a4"/>
          <w:color w:val="auto"/>
        </w:rPr>
        <w:t>исключен</w:t>
      </w:r>
      <w:r w:rsidRPr="00334FC8">
        <w:t>;</w:t>
      </w:r>
    </w:p>
    <w:p w:rsidR="00000000" w:rsidRPr="00334FC8" w:rsidRDefault="00FE2EFC">
      <w:bookmarkStart w:id="26" w:name="sub_10914"/>
      <w:bookmarkEnd w:id="25"/>
      <w:r w:rsidRPr="00334FC8">
        <w:t xml:space="preserve">14) </w:t>
      </w:r>
      <w:r w:rsidRPr="00334FC8">
        <w:rPr>
          <w:rStyle w:val="a4"/>
          <w:color w:val="auto"/>
        </w:rPr>
        <w:t>исключен</w:t>
      </w:r>
      <w:r w:rsidRPr="00334FC8">
        <w:t>.</w:t>
      </w:r>
    </w:p>
    <w:p w:rsidR="00000000" w:rsidRPr="00334FC8" w:rsidRDefault="00FE2EFC">
      <w:bookmarkStart w:id="27" w:name="sub_1100"/>
      <w:bookmarkEnd w:id="26"/>
      <w:r w:rsidRPr="00334FC8">
        <w:t xml:space="preserve">10. </w:t>
      </w:r>
      <w:r w:rsidRPr="00334FC8">
        <w:rPr>
          <w:rStyle w:val="a4"/>
          <w:color w:val="auto"/>
        </w:rPr>
        <w:t>Исключен</w:t>
      </w:r>
      <w:r w:rsidRPr="00334FC8">
        <w:t>.</w:t>
      </w:r>
    </w:p>
    <w:bookmarkEnd w:id="27"/>
    <w:p w:rsidR="00000000" w:rsidRPr="00334FC8" w:rsidRDefault="00FE2EFC">
      <w:pPr>
        <w:pStyle w:val="a7"/>
        <w:rPr>
          <w:color w:val="auto"/>
          <w:shd w:val="clear" w:color="auto" w:fill="F0F0F0"/>
        </w:rPr>
      </w:pPr>
      <w:r w:rsidRPr="00334FC8">
        <w:rPr>
          <w:color w:val="auto"/>
        </w:rPr>
        <w:t xml:space="preserve"> </w:t>
      </w:r>
    </w:p>
    <w:p w:rsidR="00000000" w:rsidRPr="00334FC8" w:rsidRDefault="00FE2EFC">
      <w:pPr>
        <w:pStyle w:val="a7"/>
        <w:rPr>
          <w:color w:val="auto"/>
          <w:shd w:val="clear" w:color="auto" w:fill="F0F0F0"/>
        </w:rPr>
      </w:pPr>
      <w:r w:rsidRPr="00334FC8">
        <w:rPr>
          <w:color w:val="auto"/>
        </w:rPr>
        <w:t xml:space="preserve"> </w:t>
      </w:r>
    </w:p>
    <w:p w:rsidR="00000000" w:rsidRPr="00334FC8" w:rsidRDefault="00FE2EFC">
      <w:r w:rsidRPr="00334FC8">
        <w:t>11. Перечень документов, прилагаемых к заявлению о выдаче градостроительного плана земельного участка для индивидуального жилищного строительства:</w:t>
      </w:r>
    </w:p>
    <w:p w:rsidR="00000000" w:rsidRPr="00334FC8" w:rsidRDefault="00FE2EFC">
      <w:r w:rsidRPr="00334FC8">
        <w:t>1) кадастровый план земельного участка (при наличии);</w:t>
      </w:r>
    </w:p>
    <w:p w:rsidR="00000000" w:rsidRPr="00334FC8" w:rsidRDefault="00FE2EFC">
      <w:bookmarkStart w:id="28" w:name="sub_10112"/>
      <w:r w:rsidRPr="00334FC8">
        <w:t>2) выписки из технических паспортов на объекты капитального строительства, расположенные на земельном участке и подлежащие реконструкции, содержащие сведения об инвентаризационных (кадастровых) номерах таких объектов, дате их постановки на государств</w:t>
      </w:r>
      <w:r w:rsidRPr="00334FC8">
        <w:t>енный технический учет и техническую инвентаризацию, дату подготовки технических паспортов объектов капитального строительства и наименование организации, их подготовившей;</w:t>
      </w:r>
    </w:p>
    <w:p w:rsidR="00000000" w:rsidRPr="00334FC8" w:rsidRDefault="00FE2EFC">
      <w:bookmarkStart w:id="29" w:name="sub_10113"/>
      <w:bookmarkEnd w:id="28"/>
      <w:r w:rsidRPr="00334FC8">
        <w:t>3) документы, подтверждающие право пользо</w:t>
      </w:r>
      <w:r w:rsidRPr="00334FC8">
        <w:t>вания земельным участком;</w:t>
      </w:r>
    </w:p>
    <w:p w:rsidR="00000000" w:rsidRPr="00334FC8" w:rsidRDefault="00FE2EFC">
      <w:bookmarkStart w:id="30" w:name="sub_10114"/>
      <w:bookmarkEnd w:id="29"/>
      <w:r w:rsidRPr="00334FC8">
        <w:t>4) документы, подтверждающие право пользования объектами капитального строительства, подлежащими реконструкции;</w:t>
      </w:r>
    </w:p>
    <w:p w:rsidR="00000000" w:rsidRPr="00334FC8" w:rsidRDefault="00FE2EFC">
      <w:bookmarkStart w:id="31" w:name="sub_10115"/>
      <w:bookmarkEnd w:id="30"/>
      <w:r w:rsidRPr="00334FC8">
        <w:t>5) паспорт либо иной документ, удостоверяющий личность (для физических лиц);</w:t>
      </w:r>
    </w:p>
    <w:p w:rsidR="00000000" w:rsidRPr="00334FC8" w:rsidRDefault="00FE2EFC">
      <w:bookmarkStart w:id="32" w:name="sub_10116"/>
      <w:bookmarkEnd w:id="31"/>
      <w:r w:rsidRPr="00334FC8">
        <w:t xml:space="preserve">6) </w:t>
      </w:r>
      <w:r w:rsidRPr="00334FC8">
        <w:rPr>
          <w:rStyle w:val="a4"/>
          <w:color w:val="auto"/>
        </w:rPr>
        <w:t>исключен</w:t>
      </w:r>
      <w:r w:rsidRPr="00334FC8">
        <w:t>;</w:t>
      </w:r>
    </w:p>
    <w:p w:rsidR="00000000" w:rsidRPr="00334FC8" w:rsidRDefault="00FE2EFC">
      <w:bookmarkStart w:id="33" w:name="sub_10117"/>
      <w:bookmarkEnd w:id="32"/>
      <w:r w:rsidRPr="00334FC8">
        <w:t>7)</w:t>
      </w:r>
      <w:r w:rsidRPr="00334FC8">
        <w:t xml:space="preserve"> </w:t>
      </w:r>
      <w:r w:rsidRPr="00334FC8">
        <w:rPr>
          <w:rStyle w:val="a4"/>
          <w:color w:val="auto"/>
        </w:rPr>
        <w:t>исключен</w:t>
      </w:r>
      <w:r w:rsidRPr="00334FC8">
        <w:t>;</w:t>
      </w:r>
    </w:p>
    <w:bookmarkEnd w:id="33"/>
    <w:p w:rsidR="00000000" w:rsidRPr="00334FC8" w:rsidRDefault="00FE2EFC">
      <w:r w:rsidRPr="00334FC8">
        <w:t xml:space="preserve">8) </w:t>
      </w:r>
      <w:r w:rsidRPr="00334FC8">
        <w:rPr>
          <w:rStyle w:val="a4"/>
          <w:color w:val="auto"/>
        </w:rPr>
        <w:t>исключен</w:t>
      </w:r>
      <w:r w:rsidRPr="00334FC8">
        <w:t>;</w:t>
      </w:r>
    </w:p>
    <w:p w:rsidR="00000000" w:rsidRPr="00334FC8" w:rsidRDefault="00FE2EFC">
      <w:r w:rsidRPr="00334FC8">
        <w:t xml:space="preserve">9) </w:t>
      </w:r>
      <w:r w:rsidRPr="00334FC8">
        <w:rPr>
          <w:rStyle w:val="a4"/>
          <w:color w:val="auto"/>
        </w:rPr>
        <w:t>исключен</w:t>
      </w:r>
      <w:r w:rsidRPr="00334FC8">
        <w:t>.</w:t>
      </w:r>
    </w:p>
    <w:p w:rsidR="00000000" w:rsidRPr="00334FC8" w:rsidRDefault="00FE2EFC">
      <w:bookmarkStart w:id="34" w:name="sub_1012"/>
      <w:bookmarkStart w:id="35" w:name="_GoBack"/>
      <w:bookmarkEnd w:id="35"/>
      <w:r w:rsidRPr="00334FC8">
        <w:t>12. Градостроительный план земельного участка, в том числе для индивидуального жилищного строительства, утверждается правовым актом главы Златоустовского городского округа или уполномоченным им должностным лицом. Подготовку проекта правового акта об утверж</w:t>
      </w:r>
      <w:r w:rsidRPr="00334FC8">
        <w:t xml:space="preserve">дении градостроительного плана обеспечивает </w:t>
      </w:r>
      <w:proofErr w:type="spellStart"/>
      <w:r w:rsidRPr="00334FC8">
        <w:t>УАиГ</w:t>
      </w:r>
      <w:proofErr w:type="spellEnd"/>
      <w:r w:rsidRPr="00334FC8">
        <w:t>.</w:t>
      </w:r>
    </w:p>
    <w:bookmarkEnd w:id="34"/>
    <w:p w:rsidR="00000000" w:rsidRPr="00334FC8" w:rsidRDefault="00FE2EFC"/>
    <w:p w:rsidR="00000000" w:rsidRPr="00334FC8" w:rsidRDefault="00FE2EFC">
      <w:pPr>
        <w:pStyle w:val="1"/>
        <w:rPr>
          <w:color w:val="auto"/>
        </w:rPr>
      </w:pPr>
      <w:bookmarkStart w:id="36" w:name="sub_10300"/>
      <w:r w:rsidRPr="00334FC8">
        <w:rPr>
          <w:color w:val="auto"/>
        </w:rPr>
        <w:t>3. Порядок регистрации и выдачи градостроительного плана земельного участка</w:t>
      </w:r>
    </w:p>
    <w:bookmarkEnd w:id="36"/>
    <w:p w:rsidR="00000000" w:rsidRPr="00334FC8" w:rsidRDefault="00FE2EFC"/>
    <w:p w:rsidR="00000000" w:rsidRPr="00334FC8" w:rsidRDefault="00FE2EFC">
      <w:bookmarkStart w:id="37" w:name="sub_1013"/>
      <w:r w:rsidRPr="00334FC8">
        <w:t>13. Градостроительный план земельного участка, в том числе для индивидуального жилищного строи</w:t>
      </w:r>
      <w:r w:rsidRPr="00334FC8">
        <w:t xml:space="preserve">тельства, после его утверждения передается в </w:t>
      </w:r>
      <w:proofErr w:type="spellStart"/>
      <w:r w:rsidRPr="00334FC8">
        <w:t>УАиГ</w:t>
      </w:r>
      <w:proofErr w:type="spellEnd"/>
      <w:r w:rsidRPr="00334FC8">
        <w:t xml:space="preserve"> для регистрации. При регистрации градостроительному плану земельного участка присваивается номер согласно </w:t>
      </w:r>
      <w:r w:rsidRPr="00334FC8">
        <w:rPr>
          <w:rStyle w:val="a4"/>
          <w:color w:val="auto"/>
        </w:rPr>
        <w:t>разделу 1</w:t>
      </w:r>
      <w:r w:rsidRPr="00334FC8">
        <w:t xml:space="preserve"> Инструкции о п</w:t>
      </w:r>
      <w:r w:rsidRPr="00334FC8">
        <w:t>орядке заполнения формы градостроительного плана земельного участка.</w:t>
      </w:r>
    </w:p>
    <w:p w:rsidR="00000000" w:rsidRPr="00334FC8" w:rsidRDefault="00FE2EFC">
      <w:bookmarkStart w:id="38" w:name="sub_1014"/>
      <w:bookmarkEnd w:id="37"/>
      <w:r w:rsidRPr="00334FC8">
        <w:t>14. Заявителю выдается первый и второй экземпляры градостроительного плана земельного участка (с соответствующей записью в журнале регистрации с указанием даты получения и</w:t>
      </w:r>
      <w:r w:rsidRPr="00334FC8">
        <w:t xml:space="preserve"> отметкой в электронной базе регистрации заявлений). Третий экземпляр градостроительного плана земельного участка хранится в архиве </w:t>
      </w:r>
      <w:proofErr w:type="spellStart"/>
      <w:r w:rsidRPr="00334FC8">
        <w:t>УАиГ</w:t>
      </w:r>
      <w:proofErr w:type="spellEnd"/>
      <w:r w:rsidRPr="00334FC8">
        <w:t xml:space="preserve">, информация о градостроительном плане вносится в электронную базу данных </w:t>
      </w:r>
      <w:proofErr w:type="spellStart"/>
      <w:r w:rsidRPr="00334FC8">
        <w:t>УАиГ</w:t>
      </w:r>
      <w:proofErr w:type="spellEnd"/>
      <w:r w:rsidRPr="00334FC8">
        <w:t>. Для получения градостроительного плана з</w:t>
      </w:r>
      <w:r w:rsidRPr="00334FC8">
        <w:t xml:space="preserve">емельного участка заявитель обязан </w:t>
      </w:r>
      <w:proofErr w:type="gramStart"/>
      <w:r w:rsidRPr="00334FC8">
        <w:t>предоставить документ</w:t>
      </w:r>
      <w:proofErr w:type="gramEnd"/>
      <w:r w:rsidRPr="00334FC8">
        <w:t>, удостоверяющий личность, третье лицо - доверенность от заявителя и документ, удостоверяющий личность, представитель юридического лица - документ, удостоверяющий оформленные полномочия в соответствии</w:t>
      </w:r>
      <w:r w:rsidRPr="00334FC8">
        <w:t xml:space="preserve"> с законодательством.</w:t>
      </w:r>
    </w:p>
    <w:bookmarkEnd w:id="38"/>
    <w:p w:rsidR="00000000" w:rsidRPr="00334FC8" w:rsidRDefault="00FE2EFC"/>
    <w:p w:rsidR="00000000" w:rsidRPr="00334FC8" w:rsidRDefault="00FE2EFC">
      <w:pPr>
        <w:pStyle w:val="1"/>
        <w:rPr>
          <w:color w:val="auto"/>
        </w:rPr>
      </w:pPr>
      <w:bookmarkStart w:id="39" w:name="sub_10400"/>
      <w:r w:rsidRPr="00334FC8">
        <w:rPr>
          <w:color w:val="auto"/>
        </w:rPr>
        <w:t>4. Подготовка градостроительных планов в составе документации по планировке территории</w:t>
      </w:r>
    </w:p>
    <w:bookmarkEnd w:id="39"/>
    <w:p w:rsidR="00000000" w:rsidRPr="00334FC8" w:rsidRDefault="00FE2EFC"/>
    <w:p w:rsidR="00000000" w:rsidRPr="00334FC8" w:rsidRDefault="00FE2EFC">
      <w:bookmarkStart w:id="40" w:name="sub_1015"/>
      <w:r w:rsidRPr="00334FC8">
        <w:t>15. Градостроительные планы земельных участков, подготовленные в составе проектов межевания, утверждаются право</w:t>
      </w:r>
      <w:r w:rsidRPr="00334FC8">
        <w:t xml:space="preserve">вым актом главы округа или уполномоченным им должностным </w:t>
      </w:r>
      <w:r w:rsidRPr="00334FC8">
        <w:lastRenderedPageBreak/>
        <w:t>лицом об утверждении проектов межевания территории в составе документации по планировке территории.</w:t>
      </w:r>
    </w:p>
    <w:p w:rsidR="00000000" w:rsidRPr="00334FC8" w:rsidRDefault="00FE2EFC">
      <w:bookmarkStart w:id="41" w:name="sub_1016"/>
      <w:bookmarkEnd w:id="40"/>
      <w:r w:rsidRPr="00334FC8">
        <w:t xml:space="preserve">16. Регистрация и выдача градостроительных планов осуществляется в соответствии с </w:t>
      </w:r>
      <w:r w:rsidRPr="00334FC8">
        <w:rPr>
          <w:rStyle w:val="a4"/>
          <w:color w:val="auto"/>
        </w:rPr>
        <w:t>разделом 3</w:t>
      </w:r>
      <w:r w:rsidRPr="00334FC8">
        <w:t xml:space="preserve"> настоящего порядка.</w:t>
      </w:r>
    </w:p>
    <w:bookmarkEnd w:id="41"/>
    <w:p w:rsidR="00000000" w:rsidRPr="00334FC8" w:rsidRDefault="00FE2EFC"/>
    <w:p w:rsidR="00000000" w:rsidRPr="00334FC8" w:rsidRDefault="00FE2EFC">
      <w:pPr>
        <w:pStyle w:val="1"/>
        <w:rPr>
          <w:color w:val="auto"/>
        </w:rPr>
      </w:pPr>
      <w:bookmarkStart w:id="42" w:name="sub_10500"/>
      <w:r w:rsidRPr="00334FC8">
        <w:rPr>
          <w:color w:val="auto"/>
        </w:rPr>
        <w:t>5. Основание для отказа в приеме заявления или подготовке градостроительного плана</w:t>
      </w:r>
    </w:p>
    <w:bookmarkEnd w:id="42"/>
    <w:p w:rsidR="00000000" w:rsidRPr="00334FC8" w:rsidRDefault="00FE2EFC"/>
    <w:p w:rsidR="00000000" w:rsidRPr="00334FC8" w:rsidRDefault="00FE2EFC">
      <w:bookmarkStart w:id="43" w:name="sub_1017"/>
      <w:r w:rsidRPr="00334FC8">
        <w:t xml:space="preserve">17. Основанием для отказа в приеме заявления может являться отсутствие необходимых документов и материалов согласно перечням, указанным в </w:t>
      </w:r>
      <w:r w:rsidRPr="00334FC8">
        <w:rPr>
          <w:rStyle w:val="a4"/>
          <w:color w:val="auto"/>
        </w:rPr>
        <w:t>пунктах 9</w:t>
      </w:r>
      <w:r w:rsidRPr="00334FC8">
        <w:t xml:space="preserve">, </w:t>
      </w:r>
      <w:r w:rsidRPr="00334FC8">
        <w:rPr>
          <w:rStyle w:val="a4"/>
          <w:color w:val="auto"/>
        </w:rPr>
        <w:t>11</w:t>
      </w:r>
      <w:r w:rsidRPr="00334FC8">
        <w:t xml:space="preserve">, </w:t>
      </w:r>
      <w:r w:rsidRPr="00334FC8">
        <w:rPr>
          <w:rStyle w:val="a4"/>
          <w:color w:val="auto"/>
        </w:rPr>
        <w:t>#</w:t>
      </w:r>
      <w:r w:rsidRPr="00334FC8">
        <w:t xml:space="preserve"> настоящего положения.</w:t>
      </w:r>
    </w:p>
    <w:p w:rsidR="00000000" w:rsidRPr="00334FC8" w:rsidRDefault="00FE2EFC">
      <w:bookmarkStart w:id="44" w:name="sub_1018"/>
      <w:bookmarkEnd w:id="43"/>
      <w:r w:rsidRPr="00334FC8">
        <w:t>18. Основанием для отказа в подготовке градостроительного плана является нарушение требований федерального законодательства, нормативно-правовых актов и органов местного самоуправления, нормативн</w:t>
      </w:r>
      <w:r w:rsidRPr="00334FC8">
        <w:t>ых требований, предоставление поддельных документов, документов, утративших силу, недействительных документов, отказ заявителя представить для обозрения подлинные документы при отсутствии заверенных надлежащим образом копий.</w:t>
      </w:r>
    </w:p>
    <w:p w:rsidR="00000000" w:rsidRPr="00334FC8" w:rsidRDefault="00FE2EFC">
      <w:bookmarkStart w:id="45" w:name="sub_1019"/>
      <w:bookmarkEnd w:id="44"/>
      <w:r w:rsidRPr="00334FC8">
        <w:t>19. В случае пр</w:t>
      </w:r>
      <w:r w:rsidRPr="00334FC8">
        <w:t xml:space="preserve">екращения оформления документов по вышеуказанным причинам заявитель уведомляется письмом за подписью начальника </w:t>
      </w:r>
      <w:proofErr w:type="spellStart"/>
      <w:r w:rsidRPr="00334FC8">
        <w:t>УАиГ</w:t>
      </w:r>
      <w:proofErr w:type="spellEnd"/>
      <w:r w:rsidRPr="00334FC8">
        <w:t>,</w:t>
      </w:r>
      <w:r w:rsidRPr="00334FC8">
        <w:rPr>
          <w:rStyle w:val="a4"/>
          <w:color w:val="auto"/>
        </w:rPr>
        <w:t>#</w:t>
      </w:r>
      <w:r w:rsidRPr="00334FC8">
        <w:t xml:space="preserve"> либо уполномоченного им лица с указанием мотивов о прекращении ра</w:t>
      </w:r>
      <w:r w:rsidRPr="00334FC8">
        <w:t>боты над оформлением документов.</w:t>
      </w:r>
    </w:p>
    <w:bookmarkEnd w:id="45"/>
    <w:p w:rsidR="00FE2EFC" w:rsidRPr="00334FC8" w:rsidRDefault="00FE2EFC"/>
    <w:sectPr w:rsidR="00FE2EFC" w:rsidRPr="00334FC8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EFC" w:rsidRDefault="00FE2EFC">
      <w:r>
        <w:separator/>
      </w:r>
    </w:p>
  </w:endnote>
  <w:endnote w:type="continuationSeparator" w:id="0">
    <w:p w:rsidR="00FE2EFC" w:rsidRDefault="00FE2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FE2EF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FE2EFC" w:rsidRDefault="00FE2EF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FE2EFC" w:rsidRDefault="00FE2EF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FE2EFC" w:rsidRDefault="00FE2EF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EFC" w:rsidRDefault="00FE2EFC">
      <w:r>
        <w:separator/>
      </w:r>
    </w:p>
  </w:footnote>
  <w:footnote w:type="continuationSeparator" w:id="0">
    <w:p w:rsidR="00FE2EFC" w:rsidRDefault="00FE2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4FC8"/>
    <w:rsid w:val="00334FC8"/>
    <w:rsid w:val="00FE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character" w:customStyle="1" w:styleId="ac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Pr>
      <w:rFonts w:ascii="Times New Roman CYR" w:hAnsi="Times New Roman CYR" w:cs="Times New Roman CYR"/>
      <w:sz w:val="24"/>
      <w:szCs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2022-08-09T08:36:00Z</dcterms:created>
  <dcterms:modified xsi:type="dcterms:W3CDTF">2022-08-09T08:36:00Z</dcterms:modified>
</cp:coreProperties>
</file>