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31F0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7.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88273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A6E87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DA6E87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1F0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831F0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3120-р/АДМ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6E87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A6E87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DA6E87">
            <w:pPr>
              <w:jc w:val="both"/>
            </w:pPr>
            <w:r>
              <w:t>Об утверждении перечня инициативных проектов, допущенных к конкурсному отбору в 2025 году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DA6E87">
            <w:pPr>
              <w:jc w:val="both"/>
            </w:pPr>
          </w:p>
        </w:tc>
      </w:tr>
    </w:tbl>
    <w:p w:rsidR="00D430AA" w:rsidRDefault="00D430AA" w:rsidP="009416DA">
      <w:pPr>
        <w:widowControl w:val="0"/>
        <w:ind w:firstLine="709"/>
        <w:jc w:val="both"/>
      </w:pPr>
    </w:p>
    <w:p w:rsidR="00DA6E87" w:rsidRDefault="00DA6E87" w:rsidP="009416DA">
      <w:pPr>
        <w:widowControl w:val="0"/>
        <w:ind w:firstLine="709"/>
        <w:jc w:val="both"/>
      </w:pPr>
    </w:p>
    <w:p w:rsidR="00D430AA" w:rsidRDefault="00D430AA" w:rsidP="00D430AA">
      <w:pPr>
        <w:widowControl w:val="0"/>
        <w:ind w:firstLine="709"/>
        <w:jc w:val="both"/>
      </w:pPr>
      <w:r>
        <w:t>В соответствии с Федеральным законом от 06.10.2003 года  № 131-ФЗ «Об общих принципах организации местного самоуправления в Российской Федерации», Законом Челябинской области № 288-ЗО от 22.12.2020</w:t>
      </w:r>
      <w:r w:rsidR="00DA6E87">
        <w:t> </w:t>
      </w:r>
      <w:r>
        <w:t xml:space="preserve">г. </w:t>
      </w:r>
      <w:r w:rsidR="00DA6E87">
        <w:br/>
      </w:r>
      <w:r>
        <w:t xml:space="preserve">«О некоторых вопросах правового регулирования отношений, связанных </w:t>
      </w:r>
      <w:r w:rsidR="00DA6E87">
        <w:br/>
      </w:r>
      <w: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F53608">
        <w:t>р</w:t>
      </w:r>
      <w:bookmarkStart w:id="0" w:name="_GoBack"/>
      <w:bookmarkEnd w:id="0"/>
      <w:r>
        <w:t xml:space="preserve">ешения Собрания депутатов Златоустовского городского округа </w:t>
      </w:r>
      <w:r w:rsidR="00DA6E87">
        <w:br/>
      </w:r>
      <w:r>
        <w:t xml:space="preserve">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DA6E87">
        <w:br/>
      </w:r>
      <w:r>
        <w:t xml:space="preserve">для получения финансовой поддержки за счет межбюджетных трансфертов </w:t>
      </w:r>
      <w:r w:rsidR="00DA6E87">
        <w:br/>
      </w:r>
      <w:r>
        <w:t>из областного бюджета»:</w:t>
      </w:r>
    </w:p>
    <w:p w:rsidR="009416DA" w:rsidRDefault="00D430AA" w:rsidP="00D430AA">
      <w:pPr>
        <w:widowControl w:val="0"/>
        <w:ind w:firstLine="709"/>
        <w:jc w:val="both"/>
      </w:pPr>
      <w:r>
        <w:t>1.</w:t>
      </w:r>
      <w:r w:rsidR="00DA6E87">
        <w:t> </w:t>
      </w:r>
      <w:r>
        <w:t xml:space="preserve">Допустить к конкурсному отбору инициативные проекты, поданные </w:t>
      </w:r>
      <w:r w:rsidR="00DA6E87">
        <w:br/>
      </w:r>
      <w:r>
        <w:t>в Администрацию Златоустовского городского округа:</w:t>
      </w:r>
    </w:p>
    <w:p w:rsidR="00D430AA" w:rsidRDefault="00D430AA" w:rsidP="00D430AA">
      <w:pPr>
        <w:widowControl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4004"/>
        <w:gridCol w:w="5052"/>
      </w:tblGrid>
      <w:tr w:rsidR="00D430AA" w:rsidRPr="00D430AA" w:rsidTr="00216522">
        <w:trPr>
          <w:jc w:val="center"/>
        </w:trPr>
        <w:tc>
          <w:tcPr>
            <w:tcW w:w="534" w:type="dxa"/>
            <w:vAlign w:val="center"/>
          </w:tcPr>
          <w:p w:rsidR="00D430AA" w:rsidRPr="00D430AA" w:rsidRDefault="00216522" w:rsidP="00216522">
            <w:pPr>
              <w:ind w:right="-4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430A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69" w:type="dxa"/>
            <w:vAlign w:val="center"/>
          </w:tcPr>
          <w:p w:rsidR="00D430AA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sz w:val="24"/>
                <w:szCs w:val="24"/>
                <w:lang w:eastAsia="en-US"/>
              </w:rPr>
              <w:t>Инициатор проекта</w:t>
            </w:r>
          </w:p>
        </w:tc>
        <w:tc>
          <w:tcPr>
            <w:tcW w:w="4629" w:type="dxa"/>
            <w:vAlign w:val="center"/>
          </w:tcPr>
          <w:p w:rsidR="00D430AA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16522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инициативного проекта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Инициативная группа граждан (представитель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Швалев Александр Васильевич)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«Благоустройство пешеходного тротуара»: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г. Златоуст, вдоль объездной дороги от кольцевой развязки на перекрестке пр.Мира – «Объездная дорога», до перекрестка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Весенняя – ул. им. В.А. Серова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ое образовательное учреждение «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Средняя общеобразовательная  школа № 4»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Директор Ряхов Сергей Александрович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том числе, в части спортивных объектов»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 адресному ориентиру: г. Златоуст,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им. И.И. Шишкина, 20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Инициативная группа граждан (представитель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Дмитриенко Елена Николаевна)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«Благоустройство общественной территории», находящейся по адресу: г. Златоуст, ограниченной 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автомобильной дорогой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по ул. Советская и земельным участком (кадастровый номер 74:25:0302114:339)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ое образовательное учреждение «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Средняя общеобразовательная  школа № 10»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Директор Жандарова Галина Васильевна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стадиона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униципального автономного общеобразовательного учреждения «Средняя общеобразовательная школа № 10»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Инициативная группа граждан (представитель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Капралова Светлана Анатольевна)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пешеходной зоны (тротуар)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 ул. им. П.А. Румянцева, между домами № 21, </w:t>
            </w:r>
            <w:r w:rsidR="00DF051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№ 23, № 25»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Инициативная группа граждан (представитель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Южакова Юлия Евгеньевна)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территории детского спортивного городка» по адресу: г. Златоуст,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им. М.С. Урицкого, между домом № 11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и домом № 7Б.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Автономная некоммерческая организация «Золотое сечение»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Рыбкина Татьяна Александровна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детской спортивной площадки», находящейся по адресу: г. Златоуст, пр. им. Ю.А.Гагарина, 3-й м/р-н, между домами №13, №13А, </w:t>
            </w:r>
            <w:r w:rsidR="00DF051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№ 14.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ое образовательное учреждение «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Средняя общеобразовательная  школа № 90»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Директор Афиногенова Ирина Николаевна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«Благоустройство стадиона Структурного подразделения «Основная общеобразовательная школа № 41: организация футбольного поля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 хоккейной площадки, зоны воркаута  спортивных тренажеров, полосы препятствий,волейбольной и баскетбольной площадок», находящейсяпо адресу: г. Златоуст,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8-го Марта, земельный участок с кадастровым номером 74:25:0301309:115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Инициативная группа граждан (представитель Толчева Ольга Вячеславовна)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DF051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«Гагарин парк» - благоустройство межквартальной пешеходной зоны, находящейся по адресу: </w:t>
            </w:r>
            <w:r w:rsidR="00DF051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Златоуст,ул. Машиностроителей, между домами № 29, № 31, № 33, № 35, № 37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Инициативная группа граждан (представитель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Середенина Елена Алексеевна)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«Таганайские дворики» - благоустройство межквартальной пешеходной зоны, находящейся по адресу: г. Златоуст, от домов № 202, № 200,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№ 198 по ул. Таганайская до ул. Трактовая, </w:t>
            </w:r>
            <w:r w:rsidR="00DF051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дом № 2.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Некоммерческая организация «Фонд изучения творчества и сохранения наследия скульптора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Владимира Жарикова»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Президент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Мингажева Лариса Газимулловна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«Благоустройство общественной территории: зона отдыха со скульптурной композицией», находящейся по адресу: г. Златоуст, проспект Мира (территория перед домом №8 по проспекту Мира, юго-западнее земельного участка с кадастровым номером 74:25:0308205:36)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ое образовательное учреждение «</w:t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Средняя общеобразовательная  школа № 35»</w:t>
            </w:r>
          </w:p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Директор Упит Марина Ивановна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«Благоустройство стадиона МАОУ СОШ №35, находящегося по адресу: проспект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имени Ю.А. Гагарина, 5 линия, д.2: освещение территории стадиона»</w:t>
            </w:r>
          </w:p>
        </w:tc>
      </w:tr>
      <w:tr w:rsidR="00216522" w:rsidRPr="00D430AA" w:rsidTr="00216522">
        <w:trPr>
          <w:jc w:val="center"/>
        </w:trPr>
        <w:tc>
          <w:tcPr>
            <w:tcW w:w="534" w:type="dxa"/>
            <w:vAlign w:val="center"/>
          </w:tcPr>
          <w:p w:rsidR="00216522" w:rsidRPr="00D430AA" w:rsidRDefault="00216522" w:rsidP="00216522">
            <w:pPr>
              <w:spacing w:after="160" w:line="259" w:lineRule="auto"/>
              <w:ind w:right="-4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6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автономное учреждение культуры «Сельская централизованная клубная система Златоустовского городского округа» Директор Вишнякова Елена Владимировна</w:t>
            </w:r>
          </w:p>
        </w:tc>
        <w:tc>
          <w:tcPr>
            <w:tcW w:w="4629" w:type="dxa"/>
            <w:vAlign w:val="center"/>
          </w:tcPr>
          <w:p w:rsidR="00216522" w:rsidRPr="00D430AA" w:rsidRDefault="00216522" w:rsidP="0021652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30AA">
              <w:rPr>
                <w:rFonts w:eastAsia="Calibri"/>
                <w:color w:val="000000"/>
                <w:sz w:val="22"/>
                <w:szCs w:val="22"/>
                <w:lang w:eastAsia="en-US"/>
              </w:rPr>
              <w:t>«Благоустройство территории, прилегающей к зданию Дома культуры поселка Центральный», находящейся по адресу: г. Златоуст, поселок Центральный, ул. им. В.И. Ленина, д. 36 (территория земельных участков с кадастровыми номерами: № 74:25:0100202:387; № 74:25:0100202:780)</w:t>
            </w:r>
          </w:p>
        </w:tc>
      </w:tr>
    </w:tbl>
    <w:p w:rsidR="00DA6E87" w:rsidRDefault="00DA6E87" w:rsidP="00DA6E87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 А. 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A6E87" w:rsidRDefault="00DA6E87" w:rsidP="00DA6E8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Отдела проектной деятельности Администрации Златоустовского городского округа Данилевскую Н. В.</w:t>
      </w:r>
    </w:p>
    <w:p w:rsidR="00D430AA" w:rsidRDefault="00DA6E87" w:rsidP="00DA6E8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F051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6516F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D430A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430AA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A6E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3D" w:rsidRDefault="0057593D">
      <w:r>
        <w:separator/>
      </w:r>
    </w:p>
  </w:endnote>
  <w:endnote w:type="continuationSeparator" w:id="1">
    <w:p w:rsidR="0057593D" w:rsidRDefault="0057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B9" w:rsidRPr="00FF7009" w:rsidRDefault="00BF3EB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Вр-445632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B9" w:rsidRPr="00C9340B" w:rsidRDefault="00BF3EB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3D" w:rsidRDefault="0057593D">
      <w:r>
        <w:separator/>
      </w:r>
    </w:p>
  </w:footnote>
  <w:footnote w:type="continuationSeparator" w:id="1">
    <w:p w:rsidR="0057593D" w:rsidRDefault="00575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B9" w:rsidRPr="00FF7009" w:rsidRDefault="00831F0F" w:rsidP="00FF7009">
    <w:pPr>
      <w:pStyle w:val="a5"/>
      <w:jc w:val="center"/>
      <w:rPr>
        <w:lang w:val="en-US"/>
      </w:rPr>
    </w:pPr>
    <w:r>
      <w:fldChar w:fldCharType="begin"/>
    </w:r>
    <w:r w:rsidR="00BF3EB9">
      <w:instrText xml:space="preserve"> PAGE   \* MERGEFORMAT </w:instrText>
    </w:r>
    <w:r>
      <w:fldChar w:fldCharType="separate"/>
    </w:r>
    <w:r w:rsidR="001A66A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B9" w:rsidRPr="00E045E8" w:rsidRDefault="00BF3EB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059C"/>
    <w:multiLevelType w:val="hybridMultilevel"/>
    <w:tmpl w:val="51187496"/>
    <w:lvl w:ilvl="0" w:tplc="33BC2F9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14E8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66A9"/>
    <w:rsid w:val="001B491C"/>
    <w:rsid w:val="001B5D7C"/>
    <w:rsid w:val="001C1A94"/>
    <w:rsid w:val="001E53B4"/>
    <w:rsid w:val="001F7B51"/>
    <w:rsid w:val="00200670"/>
    <w:rsid w:val="002023C2"/>
    <w:rsid w:val="002141BD"/>
    <w:rsid w:val="00216522"/>
    <w:rsid w:val="0025570C"/>
    <w:rsid w:val="00256E1C"/>
    <w:rsid w:val="00283F4E"/>
    <w:rsid w:val="002935A0"/>
    <w:rsid w:val="00295AF1"/>
    <w:rsid w:val="002A5889"/>
    <w:rsid w:val="002B2446"/>
    <w:rsid w:val="002B5E6B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593D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F0F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EB9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30AA"/>
    <w:rsid w:val="00D5364D"/>
    <w:rsid w:val="00D55976"/>
    <w:rsid w:val="00D601DC"/>
    <w:rsid w:val="00D6303B"/>
    <w:rsid w:val="00D650D1"/>
    <w:rsid w:val="00D74830"/>
    <w:rsid w:val="00D82961"/>
    <w:rsid w:val="00D97CF1"/>
    <w:rsid w:val="00DA6E87"/>
    <w:rsid w:val="00DB1693"/>
    <w:rsid w:val="00DB1EF8"/>
    <w:rsid w:val="00DC242D"/>
    <w:rsid w:val="00DC4985"/>
    <w:rsid w:val="00DC562F"/>
    <w:rsid w:val="00DE4528"/>
    <w:rsid w:val="00DE4816"/>
    <w:rsid w:val="00DF0510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3608"/>
    <w:rsid w:val="00F61C0E"/>
    <w:rsid w:val="00F643D0"/>
    <w:rsid w:val="00F6516F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43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43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2025-09-05T08:11:00Z</cp:lastPrinted>
  <dcterms:created xsi:type="dcterms:W3CDTF">2025-09-08T04:03:00Z</dcterms:created>
  <dcterms:modified xsi:type="dcterms:W3CDTF">2025-09-08T04:03:00Z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