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E2BCC" w:rsidRDefault="00782C9A">
      <w:pPr>
        <w:pStyle w:val="1"/>
        <w:rPr>
          <w:color w:val="auto"/>
        </w:rPr>
      </w:pPr>
      <w:r w:rsidRPr="00FE2BC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E2BCC">
        <w:rPr>
          <w:rStyle w:val="a4"/>
          <w:b w:val="0"/>
          <w:bCs w:val="0"/>
          <w:color w:val="auto"/>
        </w:rPr>
        <w:t>круга Челябинской области от 14 июня 2007 г. N 148-п "Об утверждении Положения конкурса "От истоков к современности" (с изменениями и дополнениями)</w:t>
      </w:r>
    </w:p>
    <w:p w:rsidR="00000000" w:rsidRDefault="00782C9A"/>
    <w:p w:rsidR="00FE2BCC" w:rsidRPr="00FE2BCC" w:rsidRDefault="00FE2BCC"/>
    <w:p w:rsidR="00000000" w:rsidRPr="00FE2BCC" w:rsidRDefault="00782C9A">
      <w:proofErr w:type="gramStart"/>
      <w:r w:rsidRPr="00FE2BCC">
        <w:t>В целях пропаганды, сохранения</w:t>
      </w:r>
      <w:r w:rsidRPr="00FE2BCC">
        <w:t xml:space="preserve"> поддержки и дальнейшего развития оригинальных и инновационных проектов, программ, мероприятий, способствующих совершенствованию культурного пространства на территории Златоустовского</w:t>
      </w:r>
      <w:r w:rsidRPr="00FE2BCC">
        <w:t xml:space="preserve"> городского округа, а также стимулирования труда работников в сфере культуры, руководствуясь "</w:t>
      </w:r>
      <w:r w:rsidRPr="00FE2BCC">
        <w:rPr>
          <w:rStyle w:val="a4"/>
          <w:color w:val="auto"/>
        </w:rPr>
        <w:t>Положением</w:t>
      </w:r>
      <w:r w:rsidRPr="00FE2BCC">
        <w:t xml:space="preserve"> об основах культуры Златоустовского городского округа, утвержденным Собранием д</w:t>
      </w:r>
      <w:r w:rsidRPr="00FE2BCC">
        <w:t xml:space="preserve">епутатов Златоустовского городского округа" </w:t>
      </w:r>
      <w:r w:rsidRPr="00FE2BCC">
        <w:rPr>
          <w:rStyle w:val="a4"/>
          <w:color w:val="auto"/>
        </w:rPr>
        <w:t>N 99-ЗГО от 30.12.2005г.</w:t>
      </w:r>
      <w:r w:rsidRPr="00FE2BCC">
        <w:t>, постановлением главы Златоустовского городского округа N 23-п от 14.02.2007 г</w:t>
      </w:r>
      <w:proofErr w:type="gramEnd"/>
      <w:r w:rsidRPr="00FE2BCC">
        <w:t>. "О приоритетных задачах в области к</w:t>
      </w:r>
      <w:r w:rsidRPr="00FE2BCC">
        <w:t>ультуры Златоустовского городского округа", постановляю:</w:t>
      </w:r>
    </w:p>
    <w:p w:rsidR="00000000" w:rsidRPr="00FE2BCC" w:rsidRDefault="00782C9A">
      <w:bookmarkStart w:id="0" w:name="sub_1001"/>
      <w:r w:rsidRPr="00FE2BCC">
        <w:t xml:space="preserve">1. Утвердить </w:t>
      </w:r>
      <w:r w:rsidRPr="00FE2BCC">
        <w:rPr>
          <w:rStyle w:val="a4"/>
          <w:color w:val="auto"/>
        </w:rPr>
        <w:t>Положение</w:t>
      </w:r>
      <w:r w:rsidRPr="00FE2BCC">
        <w:t xml:space="preserve"> конкурса "От истоков к современности" (приложение 1).</w:t>
      </w:r>
    </w:p>
    <w:p w:rsidR="00000000" w:rsidRPr="00FE2BCC" w:rsidRDefault="00782C9A">
      <w:bookmarkStart w:id="1" w:name="sub_1002"/>
      <w:bookmarkEnd w:id="0"/>
      <w:r w:rsidRPr="00FE2BCC">
        <w:t xml:space="preserve">2. </w:t>
      </w:r>
      <w:r w:rsidRPr="00FE2BCC">
        <w:rPr>
          <w:rStyle w:val="a4"/>
          <w:color w:val="auto"/>
        </w:rPr>
        <w:t>Опу</w:t>
      </w:r>
      <w:r w:rsidRPr="00FE2BCC">
        <w:rPr>
          <w:rStyle w:val="a4"/>
          <w:color w:val="auto"/>
        </w:rPr>
        <w:t>бликовать</w:t>
      </w:r>
      <w:r w:rsidRPr="00FE2BCC">
        <w:t xml:space="preserve"> настоящее постановление в средствах массовой информации.</w:t>
      </w:r>
    </w:p>
    <w:p w:rsidR="00000000" w:rsidRPr="00FE2BCC" w:rsidRDefault="00782C9A">
      <w:bookmarkStart w:id="2" w:name="sub_1003"/>
      <w:bookmarkEnd w:id="1"/>
      <w:r w:rsidRPr="00FE2BCC">
        <w:t xml:space="preserve">3. </w:t>
      </w:r>
      <w:proofErr w:type="gramStart"/>
      <w:r w:rsidRPr="00FE2BCC">
        <w:t>Контроль за</w:t>
      </w:r>
      <w:proofErr w:type="gramEnd"/>
      <w:r w:rsidRPr="00FE2BCC">
        <w:t xml:space="preserve"> исполнением настоящего постановления возложить на заместителя главы Златоустовского городского округа Быкова В.П.</w:t>
      </w:r>
    </w:p>
    <w:bookmarkEnd w:id="2"/>
    <w:p w:rsidR="00000000" w:rsidRPr="00FE2BCC" w:rsidRDefault="00782C9A"/>
    <w:p w:rsidR="00000000" w:rsidRPr="00FE2BCC" w:rsidRDefault="00782C9A">
      <w:pPr>
        <w:ind w:firstLine="698"/>
        <w:jc w:val="right"/>
      </w:pPr>
      <w:r w:rsidRPr="00FE2BCC">
        <w:t xml:space="preserve">Д.П. </w:t>
      </w:r>
      <w:proofErr w:type="spellStart"/>
      <w:r w:rsidRPr="00FE2BCC">
        <w:t>Мигашкин</w:t>
      </w:r>
      <w:proofErr w:type="spellEnd"/>
    </w:p>
    <w:p w:rsidR="00000000" w:rsidRPr="00FE2BCC" w:rsidRDefault="00782C9A"/>
    <w:p w:rsidR="00000000" w:rsidRPr="00FE2BCC" w:rsidRDefault="00782C9A">
      <w:pPr>
        <w:ind w:firstLine="0"/>
        <w:jc w:val="right"/>
      </w:pPr>
      <w:bookmarkStart w:id="3" w:name="sub_1"/>
      <w:r w:rsidRPr="00FE2BCC">
        <w:rPr>
          <w:rStyle w:val="a3"/>
          <w:color w:val="auto"/>
        </w:rPr>
        <w:t>Приложение</w:t>
      </w:r>
    </w:p>
    <w:bookmarkEnd w:id="3"/>
    <w:p w:rsidR="00000000" w:rsidRPr="00FE2BCC" w:rsidRDefault="00782C9A">
      <w:pPr>
        <w:ind w:firstLine="0"/>
        <w:jc w:val="right"/>
      </w:pPr>
      <w:r w:rsidRPr="00FE2BCC">
        <w:rPr>
          <w:rStyle w:val="a3"/>
          <w:color w:val="auto"/>
        </w:rPr>
        <w:t xml:space="preserve">к </w:t>
      </w:r>
      <w:r w:rsidRPr="00FE2BCC">
        <w:rPr>
          <w:rStyle w:val="a4"/>
          <w:color w:val="auto"/>
        </w:rPr>
        <w:t>постановлению</w:t>
      </w:r>
      <w:r w:rsidRPr="00FE2BCC">
        <w:rPr>
          <w:rStyle w:val="a3"/>
          <w:color w:val="auto"/>
        </w:rPr>
        <w:t xml:space="preserve"> главы</w:t>
      </w:r>
    </w:p>
    <w:p w:rsidR="00000000" w:rsidRPr="00FE2BCC" w:rsidRDefault="00782C9A">
      <w:pPr>
        <w:ind w:firstLine="0"/>
        <w:jc w:val="right"/>
      </w:pPr>
      <w:r w:rsidRPr="00FE2BCC">
        <w:rPr>
          <w:rStyle w:val="a3"/>
          <w:color w:val="auto"/>
        </w:rPr>
        <w:t>Златоустовского городского округа</w:t>
      </w:r>
    </w:p>
    <w:p w:rsidR="00000000" w:rsidRPr="00FE2BCC" w:rsidRDefault="00782C9A">
      <w:pPr>
        <w:ind w:firstLine="0"/>
        <w:jc w:val="right"/>
      </w:pPr>
      <w:r w:rsidRPr="00FE2BCC">
        <w:rPr>
          <w:rStyle w:val="a3"/>
          <w:color w:val="auto"/>
        </w:rPr>
        <w:t>от 14 июня 2007 г. N 148-п</w:t>
      </w:r>
    </w:p>
    <w:p w:rsidR="00000000" w:rsidRPr="00FE2BCC" w:rsidRDefault="00782C9A"/>
    <w:p w:rsidR="00000000" w:rsidRPr="00FE2BCC" w:rsidRDefault="00782C9A">
      <w:pPr>
        <w:pStyle w:val="1"/>
        <w:rPr>
          <w:color w:val="auto"/>
        </w:rPr>
      </w:pPr>
      <w:r w:rsidRPr="00FE2BCC">
        <w:rPr>
          <w:color w:val="auto"/>
        </w:rPr>
        <w:t>Положение</w:t>
      </w:r>
      <w:r w:rsidRPr="00FE2BCC">
        <w:rPr>
          <w:color w:val="auto"/>
        </w:rPr>
        <w:br/>
        <w:t xml:space="preserve"> конкурса "От истоков к современности"</w:t>
      </w:r>
    </w:p>
    <w:p w:rsidR="00000000" w:rsidRPr="00FE2BCC" w:rsidRDefault="00782C9A"/>
    <w:p w:rsidR="00000000" w:rsidRPr="00FE2BCC" w:rsidRDefault="00782C9A">
      <w:bookmarkStart w:id="4" w:name="sub_1010"/>
      <w:r w:rsidRPr="00FE2BCC">
        <w:t>1. Настоящее Положение определяет у</w:t>
      </w:r>
      <w:r w:rsidRPr="00FE2BCC">
        <w:t>словия проведения конкурса "От истоков к современности" и порядок присуждения премий главы Златоустовского городского округа.</w:t>
      </w:r>
    </w:p>
    <w:p w:rsidR="00000000" w:rsidRPr="00FE2BCC" w:rsidRDefault="00782C9A">
      <w:bookmarkStart w:id="5" w:name="sub_1020"/>
      <w:bookmarkEnd w:id="4"/>
      <w:r w:rsidRPr="00FE2BCC">
        <w:t>2. Конкурс "От истоков к современности" (далее - конкурс) на соискание премии главы Златоустовского городского окр</w:t>
      </w:r>
      <w:r w:rsidRPr="00FE2BCC">
        <w:t>уга (далее - премия) проводится для поддержки творческих работников Златоустовского городского округа.</w:t>
      </w:r>
    </w:p>
    <w:p w:rsidR="00000000" w:rsidRPr="00FE2BCC" w:rsidRDefault="00782C9A">
      <w:bookmarkStart w:id="6" w:name="sub_1030"/>
      <w:bookmarkEnd w:id="5"/>
      <w:r w:rsidRPr="00FE2BCC">
        <w:t>3. Основные задачи конкурса:</w:t>
      </w:r>
    </w:p>
    <w:bookmarkEnd w:id="6"/>
    <w:p w:rsidR="00000000" w:rsidRPr="00FE2BCC" w:rsidRDefault="00782C9A">
      <w:r w:rsidRPr="00FE2BCC">
        <w:t>1) выявление и поддержка творческих работников, внесших значительный творческий, научный, образовате</w:t>
      </w:r>
      <w:r w:rsidRPr="00FE2BCC">
        <w:t>льный и организационный вклад в дело сохранения и развития культуры Златоустовского городского округа (далее округ);</w:t>
      </w:r>
    </w:p>
    <w:p w:rsidR="00000000" w:rsidRPr="00FE2BCC" w:rsidRDefault="00782C9A">
      <w:r w:rsidRPr="00FE2BCC">
        <w:t>2) стимулирование творческой инициативы и деловой активности работников сферы культуры округа;</w:t>
      </w:r>
    </w:p>
    <w:p w:rsidR="00000000" w:rsidRPr="00FE2BCC" w:rsidRDefault="00782C9A">
      <w:r w:rsidRPr="00FE2BCC">
        <w:t xml:space="preserve">3) распространение лучшего опыта и создание </w:t>
      </w:r>
      <w:r w:rsidRPr="00FE2BCC">
        <w:t>информационно-методического банка передового творческого опыта;</w:t>
      </w:r>
    </w:p>
    <w:p w:rsidR="00000000" w:rsidRPr="00FE2BCC" w:rsidRDefault="00782C9A">
      <w:r w:rsidRPr="00FE2BCC">
        <w:t>4) привлечение внимания к наиболее приоритетным и перспективным направлениям деятельности культуры округа;</w:t>
      </w:r>
    </w:p>
    <w:p w:rsidR="00000000" w:rsidRPr="00FE2BCC" w:rsidRDefault="00782C9A">
      <w:r w:rsidRPr="00FE2BCC">
        <w:t>5) обобщение и распространение опыта ведущих специалистов в сфере культуры округа;</w:t>
      </w:r>
    </w:p>
    <w:p w:rsidR="00000000" w:rsidRPr="00FE2BCC" w:rsidRDefault="00782C9A">
      <w:r w:rsidRPr="00FE2BCC">
        <w:t>6)</w:t>
      </w:r>
      <w:r w:rsidRPr="00FE2BCC">
        <w:t xml:space="preserve"> совершенствование и развитие форм и методов работы в деятельности культуры округа;</w:t>
      </w:r>
    </w:p>
    <w:p w:rsidR="00000000" w:rsidRPr="00FE2BCC" w:rsidRDefault="00782C9A">
      <w:bookmarkStart w:id="7" w:name="sub_1040"/>
      <w:r w:rsidRPr="00FE2BCC">
        <w:t>4. Организатором конкурса является Управление культуры Златоустовского городского округа (далее Управление культуры).</w:t>
      </w:r>
    </w:p>
    <w:p w:rsidR="00000000" w:rsidRPr="00FE2BCC" w:rsidRDefault="00782C9A">
      <w:bookmarkStart w:id="8" w:name="sub_1050"/>
      <w:bookmarkEnd w:id="7"/>
      <w:r w:rsidRPr="00FE2BCC">
        <w:t>5. Конкурс проводится</w:t>
      </w:r>
      <w:bookmarkStart w:id="9" w:name="_GoBack"/>
      <w:bookmarkEnd w:id="9"/>
      <w:r w:rsidRPr="00FE2BCC">
        <w:t xml:space="preserve"> ежегодно. Срок проведения конкурса определяется его </w:t>
      </w:r>
      <w:r w:rsidRPr="00FE2BCC">
        <w:lastRenderedPageBreak/>
        <w:t>организатором.</w:t>
      </w:r>
    </w:p>
    <w:p w:rsidR="00000000" w:rsidRPr="00FE2BCC" w:rsidRDefault="00782C9A">
      <w:bookmarkStart w:id="10" w:name="sub_1060"/>
      <w:bookmarkEnd w:id="8"/>
      <w:r w:rsidRPr="00FE2BCC">
        <w:t>6. В конкурсе могут принимать участие работники муниципальных учреждений культуры округа, представляющие все сферы культурной деятельности (музеи, библ</w:t>
      </w:r>
      <w:r w:rsidRPr="00FE2BCC">
        <w:t>иотеки, образовательные (ДМШ и ДШИ), культурно-досуговые учреждения), а также представители Управления культуры округа.</w:t>
      </w:r>
    </w:p>
    <w:p w:rsidR="00000000" w:rsidRPr="00FE2BCC" w:rsidRDefault="00782C9A">
      <w:bookmarkStart w:id="11" w:name="sub_1070"/>
      <w:bookmarkEnd w:id="10"/>
      <w:r w:rsidRPr="00FE2BCC">
        <w:t>7. Заявки на конкурс принимаются в одном экземпляре (в печатном и электронном виде), не позднее, чем за месяц до проведе</w:t>
      </w:r>
      <w:r w:rsidRPr="00FE2BCC">
        <w:t>ния мероприятия в Управлении культуры.</w:t>
      </w:r>
    </w:p>
    <w:p w:rsidR="00000000" w:rsidRPr="00FE2BCC" w:rsidRDefault="00782C9A">
      <w:bookmarkStart w:id="12" w:name="sub_1080"/>
      <w:bookmarkEnd w:id="11"/>
      <w:r w:rsidRPr="00FE2BCC">
        <w:t>8. Заявка включает в себя:</w:t>
      </w:r>
    </w:p>
    <w:bookmarkEnd w:id="12"/>
    <w:p w:rsidR="00000000" w:rsidRPr="00FE2BCC" w:rsidRDefault="00782C9A">
      <w:r w:rsidRPr="00FE2BCC">
        <w:t>1) заявление на участие в конкурсе, с указанием даты и места проведения, номинации;</w:t>
      </w:r>
    </w:p>
    <w:p w:rsidR="00000000" w:rsidRPr="00FE2BCC" w:rsidRDefault="00782C9A">
      <w:r w:rsidRPr="00FE2BCC">
        <w:t>2) краткое описание мероприятия, программы, творческого проекта, программы заявлен</w:t>
      </w:r>
      <w:r w:rsidRPr="00FE2BCC">
        <w:t xml:space="preserve">ного на участие в конкурсе, цели, задачи. </w:t>
      </w:r>
      <w:proofErr w:type="gramStart"/>
      <w:r w:rsidRPr="00FE2BCC">
        <w:t>В качестве конкурсных могут быть представлены культурные мероприятия различных форм: фестивали, смотры, конкурсы, спектакли, концерты, праздники, проекты, программы и т.д. (далее мероприятие).</w:t>
      </w:r>
      <w:proofErr w:type="gramEnd"/>
      <w:r w:rsidRPr="00FE2BCC">
        <w:t xml:space="preserve"> Под творческим проект</w:t>
      </w:r>
      <w:r w:rsidRPr="00FE2BCC">
        <w:t>ом (программой) понимается цикл мероприятий, объединенных одной идеей.</w:t>
      </w:r>
    </w:p>
    <w:p w:rsidR="00000000" w:rsidRPr="00FE2BCC" w:rsidRDefault="00782C9A">
      <w:r w:rsidRPr="00FE2BCC">
        <w:t>3) сценарий;</w:t>
      </w:r>
    </w:p>
    <w:p w:rsidR="00000000" w:rsidRPr="00FE2BCC" w:rsidRDefault="00782C9A">
      <w:r w:rsidRPr="00FE2BCC">
        <w:t>4) рекламная продукция (афиши, буклеты, пригласительные билеты и т.д.);</w:t>
      </w:r>
    </w:p>
    <w:p w:rsidR="00000000" w:rsidRPr="00FE2BCC" w:rsidRDefault="00782C9A">
      <w:r w:rsidRPr="00FE2BCC">
        <w:t>5) отзывы населения об этих мероприятиях, проектах, программах, в том числе и публикации в СМИ (пред</w:t>
      </w:r>
      <w:r w:rsidRPr="00FE2BCC">
        <w:t>оставляются в Управление культуры в течение 2-х недель после проведения мероприятия);</w:t>
      </w:r>
    </w:p>
    <w:p w:rsidR="00000000" w:rsidRPr="00FE2BCC" w:rsidRDefault="00782C9A">
      <w:r w:rsidRPr="00FE2BCC">
        <w:t>6) фото и видео, печатные материалы (предоставляются в управление в течение 2-х недель после проведения мероприятия);</w:t>
      </w:r>
    </w:p>
    <w:p w:rsidR="00000000" w:rsidRPr="00FE2BCC" w:rsidRDefault="00782C9A">
      <w:r w:rsidRPr="00FE2BCC">
        <w:t>7) оценка деятельности участника конкурса, его мероп</w:t>
      </w:r>
      <w:r w:rsidRPr="00FE2BCC">
        <w:t>риятия, проекта, программы авторитетными в данном направлении экспертами (предоставляются в Управление культуры в течение 2-х недель после проведения мероприятия);</w:t>
      </w:r>
    </w:p>
    <w:p w:rsidR="00000000" w:rsidRPr="00FE2BCC" w:rsidRDefault="00782C9A">
      <w:bookmarkStart w:id="13" w:name="sub_1090"/>
      <w:r w:rsidRPr="00FE2BCC">
        <w:t>9. Конкурс работников муниципальных учреждений культуры Златоустовского городского о</w:t>
      </w:r>
      <w:r w:rsidRPr="00FE2BCC">
        <w:t>круга проводится по следующим номинациям:</w:t>
      </w:r>
    </w:p>
    <w:bookmarkEnd w:id="13"/>
    <w:p w:rsidR="00000000" w:rsidRPr="00FE2BCC" w:rsidRDefault="00782C9A">
      <w:r w:rsidRPr="00FE2BCC">
        <w:t>1) "Из глубины веков" - научная, музейная, выставочная, экскурсионная, туристическая и иная деятельность и мероприятия в области изучения, сохранения историко-культурного наследия.</w:t>
      </w:r>
    </w:p>
    <w:p w:rsidR="00000000" w:rsidRPr="00FE2BCC" w:rsidRDefault="00782C9A">
      <w:r w:rsidRPr="00FE2BCC">
        <w:t>2) "Удивительный мир сцен</w:t>
      </w:r>
      <w:r w:rsidRPr="00FE2BCC">
        <w:t>ы" - постановки, мероприятия, достижения коллективов художественного творчества, концертная деятельность в области театрального, музыкального, хореографического и др. видах искусства.</w:t>
      </w:r>
    </w:p>
    <w:p w:rsidR="00000000" w:rsidRPr="00FE2BCC" w:rsidRDefault="00782C9A">
      <w:r w:rsidRPr="00FE2BCC">
        <w:t>3) "Истоки" - мероприятия, проекты, разработки, методики, программы в сф</w:t>
      </w:r>
      <w:r w:rsidRPr="00FE2BCC">
        <w:t>ере изучения, сохранения и преемственности традиционной народной культуры.</w:t>
      </w:r>
    </w:p>
    <w:p w:rsidR="00000000" w:rsidRPr="00FE2BCC" w:rsidRDefault="00782C9A">
      <w:r w:rsidRPr="00FE2BCC">
        <w:t>4) "Новые идеи для нового века" - мероприятия и инновационные перспективные проекты в сфере культуры, ориентированные на достижение социально значимых результатов.</w:t>
      </w:r>
    </w:p>
    <w:p w:rsidR="00000000" w:rsidRPr="00FE2BCC" w:rsidRDefault="00782C9A">
      <w:r w:rsidRPr="00FE2BCC">
        <w:t>5) "Окно в мир" -</w:t>
      </w:r>
      <w:r w:rsidRPr="00FE2BCC">
        <w:t xml:space="preserve"> мероприятия и проекты, направленные на оптимизацию информационно-библиотечного обслуживания населения, развитие новых форм социальной и культурной деятельности библиотек.</w:t>
      </w:r>
    </w:p>
    <w:p w:rsidR="00000000" w:rsidRPr="00FE2BCC" w:rsidRDefault="00782C9A">
      <w:r w:rsidRPr="00FE2BCC">
        <w:t>6) "Разумное, доброе, вечное" - сохранение педагогических традиций в области художес</w:t>
      </w:r>
      <w:r w:rsidRPr="00FE2BCC">
        <w:t>твенного образования и современная методика преподавания и воспитания в ДМШ и ДШИ.</w:t>
      </w:r>
    </w:p>
    <w:p w:rsidR="00000000" w:rsidRPr="00FE2BCC" w:rsidRDefault="00782C9A">
      <w:r w:rsidRPr="00FE2BCC">
        <w:t>7) "Лучший сценарий" - сценарий культурно-массового мероприятия округа.</w:t>
      </w:r>
    </w:p>
    <w:p w:rsidR="00000000" w:rsidRPr="00FE2BCC" w:rsidRDefault="00782C9A">
      <w:bookmarkStart w:id="14" w:name="sub_1100"/>
      <w:r w:rsidRPr="00FE2BCC">
        <w:t>10. Один соискатель может принять участие в конкурсе по нескольким номинациям.</w:t>
      </w:r>
    </w:p>
    <w:p w:rsidR="00000000" w:rsidRPr="00FE2BCC" w:rsidRDefault="00782C9A">
      <w:bookmarkStart w:id="15" w:name="sub_1110"/>
      <w:bookmarkEnd w:id="14"/>
      <w:r w:rsidRPr="00FE2BCC">
        <w:t>11. Для просмотра мероприятия и его оценки создается Экспертный совет.</w:t>
      </w:r>
    </w:p>
    <w:bookmarkEnd w:id="15"/>
    <w:p w:rsidR="00000000" w:rsidRPr="00FE2BCC" w:rsidRDefault="00782C9A">
      <w:r w:rsidRPr="00FE2BCC">
        <w:t>12. Экспертный совет утверждается распоряжением Администрации Златоустовского городского округа.</w:t>
      </w:r>
    </w:p>
    <w:p w:rsidR="00000000" w:rsidRPr="00FE2BCC" w:rsidRDefault="00782C9A">
      <w:bookmarkStart w:id="16" w:name="sub_1130"/>
      <w:r w:rsidRPr="00FE2BCC">
        <w:t xml:space="preserve">13. Участники конкурса, набравшие равное количество голосов в одной номинации, могут быть приглашены на заседание Экспертного совета, для защиты своей </w:t>
      </w:r>
      <w:r w:rsidRPr="00FE2BCC">
        <w:t>программы, проекта, мероприятия.</w:t>
      </w:r>
    </w:p>
    <w:p w:rsidR="00000000" w:rsidRPr="00FE2BCC" w:rsidRDefault="00782C9A">
      <w:bookmarkStart w:id="17" w:name="sub_1140"/>
      <w:bookmarkEnd w:id="16"/>
      <w:r w:rsidRPr="00FE2BCC">
        <w:t>14. Экспертный совет отбирает для награждения 3-х победителей в каждой из 7 номинаций.</w:t>
      </w:r>
    </w:p>
    <w:p w:rsidR="00000000" w:rsidRPr="00FE2BCC" w:rsidRDefault="00782C9A">
      <w:bookmarkStart w:id="18" w:name="sub_1150"/>
      <w:bookmarkEnd w:id="17"/>
      <w:r w:rsidRPr="00FE2BCC">
        <w:lastRenderedPageBreak/>
        <w:t>15. Критерии экспертной оценки:</w:t>
      </w:r>
    </w:p>
    <w:bookmarkEnd w:id="18"/>
    <w:p w:rsidR="00000000" w:rsidRPr="00FE2BCC" w:rsidRDefault="00782C9A">
      <w:r w:rsidRPr="00FE2BCC">
        <w:t>1) Значимость и актуальность заявленного мероприятия (проекта, программы).</w:t>
      </w:r>
    </w:p>
    <w:p w:rsidR="00000000" w:rsidRPr="00FE2BCC" w:rsidRDefault="00782C9A">
      <w:r w:rsidRPr="00FE2BCC">
        <w:t>2) Высокий уровень профессионализма исполнения, новизна, нестандартность предложенных решений, форм и методов работы.</w:t>
      </w:r>
    </w:p>
    <w:p w:rsidR="00000000" w:rsidRPr="00FE2BCC" w:rsidRDefault="00782C9A">
      <w:r w:rsidRPr="00FE2BCC">
        <w:t xml:space="preserve">3) Содержательная насыщенность мероприятия, степень интереса к </w:t>
      </w:r>
      <w:r w:rsidRPr="00FE2BCC">
        <w:t>мероприятию населения округа, специалистов по данному направлению.</w:t>
      </w:r>
    </w:p>
    <w:p w:rsidR="00000000" w:rsidRPr="00FE2BCC" w:rsidRDefault="00782C9A">
      <w:r w:rsidRPr="00FE2BCC">
        <w:t>4) Признание социальной значимости мероприятия общественностью округа, спонсоров и меценатов.</w:t>
      </w:r>
    </w:p>
    <w:p w:rsidR="00000000" w:rsidRPr="00FE2BCC" w:rsidRDefault="00782C9A">
      <w:bookmarkStart w:id="19" w:name="sub_1160"/>
      <w:r w:rsidRPr="00FE2BCC">
        <w:t>16. По результатам конкурса составляется протокол решения Экспертного совета о признани</w:t>
      </w:r>
      <w:r w:rsidRPr="00FE2BCC">
        <w:t>и победителей в каждой номинации, который подписывается членами Экспертного совета и предоставляется на рассмотрение и утверждение главе Златоустовского городского округа.</w:t>
      </w:r>
    </w:p>
    <w:p w:rsidR="00000000" w:rsidRPr="00FE2BCC" w:rsidRDefault="00782C9A">
      <w:bookmarkStart w:id="20" w:name="sub_1170"/>
      <w:bookmarkEnd w:id="19"/>
      <w:r w:rsidRPr="00FE2BCC">
        <w:t>17. Экспертному совету предоставляется право, в случае отсутствия пр</w:t>
      </w:r>
      <w:r w:rsidRPr="00FE2BCC">
        <w:t>етендентов на получение премии в той или иной номинации, направить высвободившиеся средства на поощрение отличившихся конкурсантов, не занявших призовые места.</w:t>
      </w:r>
    </w:p>
    <w:p w:rsidR="00000000" w:rsidRPr="00FE2BCC" w:rsidRDefault="00782C9A">
      <w:bookmarkStart w:id="21" w:name="sub_1180"/>
      <w:bookmarkEnd w:id="20"/>
      <w:r w:rsidRPr="00FE2BCC">
        <w:t xml:space="preserve">18. Победители конкурса "От истоков к современности" по номинациям награждаются </w:t>
      </w:r>
      <w:r w:rsidRPr="00FE2BCC">
        <w:t>дипломами, благодарственными письмами и денежными премиями главы округа в следующем размере:</w:t>
      </w:r>
    </w:p>
    <w:bookmarkEnd w:id="21"/>
    <w:p w:rsidR="00000000" w:rsidRPr="00FE2BCC" w:rsidRDefault="00782C9A">
      <w:r w:rsidRPr="00FE2BCC">
        <w:t>I-место - не более 5 тысяч рублей (без учета ЕСН);</w:t>
      </w:r>
    </w:p>
    <w:p w:rsidR="00000000" w:rsidRPr="00FE2BCC" w:rsidRDefault="00782C9A">
      <w:r w:rsidRPr="00FE2BCC">
        <w:t>II-место - не более 3 тысячи</w:t>
      </w:r>
      <w:r w:rsidRPr="00FE2BCC">
        <w:rPr>
          <w:rStyle w:val="a4"/>
          <w:color w:val="auto"/>
        </w:rPr>
        <w:t>#</w:t>
      </w:r>
      <w:r w:rsidRPr="00FE2BCC">
        <w:t xml:space="preserve"> 50</w:t>
      </w:r>
      <w:r w:rsidRPr="00FE2BCC">
        <w:t>0 рублей (без учета ЕСН);</w:t>
      </w:r>
    </w:p>
    <w:p w:rsidR="00000000" w:rsidRPr="00FE2BCC" w:rsidRDefault="00782C9A">
      <w:r w:rsidRPr="00FE2BCC">
        <w:t>III-место - не более 2 тысяч 500 рублей (без учета ЕСН).</w:t>
      </w:r>
    </w:p>
    <w:p w:rsidR="00000000" w:rsidRPr="00FE2BCC" w:rsidRDefault="00782C9A">
      <w:bookmarkStart w:id="22" w:name="sub_1190"/>
      <w:r w:rsidRPr="00FE2BCC">
        <w:t>19. Премия носит персональный характер и вручается на безвозвратной основе.</w:t>
      </w:r>
    </w:p>
    <w:p w:rsidR="00000000" w:rsidRPr="00FE2BCC" w:rsidRDefault="00782C9A">
      <w:bookmarkStart w:id="23" w:name="sub_1200"/>
      <w:bookmarkEnd w:id="22"/>
      <w:r w:rsidRPr="00FE2BCC">
        <w:t>20. Расходы на выплату денежных премий и вручение дипломов, благодарствен</w:t>
      </w:r>
      <w:r w:rsidRPr="00FE2BCC">
        <w:t>ных писем победителям конкурса производятся в пределах средств местного бюджета, выделенных на эти цели.</w:t>
      </w:r>
    </w:p>
    <w:bookmarkEnd w:id="23"/>
    <w:p w:rsidR="00782C9A" w:rsidRPr="00FE2BCC" w:rsidRDefault="00782C9A"/>
    <w:sectPr w:rsidR="00782C9A" w:rsidRPr="00FE2BC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9A" w:rsidRDefault="00782C9A">
      <w:r>
        <w:separator/>
      </w:r>
    </w:p>
  </w:endnote>
  <w:endnote w:type="continuationSeparator" w:id="0">
    <w:p w:rsidR="00782C9A" w:rsidRDefault="0078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82C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82C9A" w:rsidRDefault="00782C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82C9A" w:rsidRDefault="00782C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82C9A" w:rsidRDefault="00782C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9A" w:rsidRDefault="00782C9A">
      <w:r>
        <w:separator/>
      </w:r>
    </w:p>
  </w:footnote>
  <w:footnote w:type="continuationSeparator" w:id="0">
    <w:p w:rsidR="00782C9A" w:rsidRDefault="0078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BCC"/>
    <w:rsid w:val="00782C9A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2022-08-11T05:37:00Z</dcterms:created>
  <dcterms:modified xsi:type="dcterms:W3CDTF">2022-08-11T05:37:00Z</dcterms:modified>
</cp:coreProperties>
</file>