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576C6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901277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00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3879"/>
      </w:tblGrid>
      <w:tr w:rsidR="009416DA" w:rsidRPr="00E335AA" w:rsidTr="00483C48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576C6C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08.09.2025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576C6C" w:rsidP="00E4076D">
            <w:fldSimple w:instr=" DOCPROPERTY  Рег.№  \* MERGEFORMAT ">
              <w:r w:rsidR="009416DA" w:rsidRPr="009416DA">
                <w:t>332-П/АДМ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83C48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483C48">
        <w:trPr>
          <w:trHeight w:val="446"/>
        </w:trPr>
        <w:tc>
          <w:tcPr>
            <w:tcW w:w="3969" w:type="dxa"/>
            <w:gridSpan w:val="3"/>
            <w:tcMar>
              <w:left w:w="0" w:type="dxa"/>
            </w:tcMar>
          </w:tcPr>
          <w:p w:rsidR="00D96BA1" w:rsidRDefault="00D96BA1" w:rsidP="00483C48">
            <w:pPr>
              <w:jc w:val="both"/>
            </w:pPr>
            <w:r>
              <w:t xml:space="preserve">Об утверждении Порядка официального опубликования ежеквартальных сведений </w:t>
            </w:r>
            <w:r w:rsidR="00483C48">
              <w:br/>
            </w:r>
            <w:r>
              <w:t>о численности муниципальных служащих, работников муниципальных учреждений Златоустовского городского округа с указанием фактических расходов на оплату их труда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83C48" w:rsidRDefault="00483C48" w:rsidP="009416DA">
      <w:pPr>
        <w:widowControl w:val="0"/>
        <w:ind w:firstLine="709"/>
        <w:jc w:val="both"/>
      </w:pPr>
    </w:p>
    <w:p w:rsidR="009416DA" w:rsidRPr="00E4076D" w:rsidRDefault="00483C48" w:rsidP="009416DA">
      <w:pPr>
        <w:widowControl w:val="0"/>
        <w:ind w:firstLine="709"/>
        <w:jc w:val="both"/>
      </w:pPr>
      <w:r w:rsidRPr="00483C48">
        <w:t xml:space="preserve">В соответствии с частью 10 статьи 65 Федерального закона </w:t>
      </w:r>
      <w:r>
        <w:br/>
      </w:r>
      <w:r w:rsidRPr="00483C48">
        <w:t>от 20.03.2025 года № 33-ФЗ «Об общих принципах организации местного самоуправления в единой системе публичной власти»,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483C48" w:rsidRDefault="00483C48" w:rsidP="00483C48">
      <w:pPr>
        <w:widowControl w:val="0"/>
        <w:ind w:firstLine="709"/>
        <w:jc w:val="both"/>
      </w:pPr>
      <w:r>
        <w:t>1. Утвердить Порядок официального опубликования ежеквартальных сведений о численности муниципальных служащих, работников муниципальных учреждений Златоустовского городского округа с указанием фактических расходов на оплату их труда (приложение).</w:t>
      </w:r>
    </w:p>
    <w:p w:rsidR="00483C48" w:rsidRDefault="00483C48" w:rsidP="00483C48">
      <w:pPr>
        <w:widowControl w:val="0"/>
        <w:ind w:firstLine="709"/>
        <w:jc w:val="both"/>
      </w:pPr>
      <w:r>
        <w:t>2. Признать утратившим силу постановления Администрации Златоустовского городского округа:</w:t>
      </w:r>
    </w:p>
    <w:p w:rsidR="00483C48" w:rsidRDefault="00483C48" w:rsidP="00483C48">
      <w:pPr>
        <w:widowControl w:val="0"/>
        <w:ind w:firstLine="709"/>
        <w:jc w:val="both"/>
      </w:pPr>
      <w:r>
        <w:t>от 11.03.2014 г. № 108-П «О размещении информации на официальном сайте Златоустовского городского округа»;</w:t>
      </w:r>
    </w:p>
    <w:p w:rsidR="00483C48" w:rsidRDefault="00483C48" w:rsidP="00483C48">
      <w:pPr>
        <w:widowControl w:val="0"/>
        <w:ind w:firstLine="709"/>
        <w:jc w:val="both"/>
      </w:pPr>
      <w:r>
        <w:t>от 15 апреля 2014 г. № 154-П «О внесении изменений в постановление Администрации Златоустовского городского округа от 11.03.2014 г. № 108-П «О размещении информации на официальном сайте Златоустовского городского округа».</w:t>
      </w:r>
    </w:p>
    <w:p w:rsidR="00483C48" w:rsidRDefault="00483C48" w:rsidP="00483C48">
      <w:pPr>
        <w:widowControl w:val="0"/>
        <w:ind w:firstLine="709"/>
        <w:jc w:val="both"/>
      </w:pPr>
      <w:r>
        <w:t>3. Пресс-службе Администрации Златоустовского городского округа (Семёнова А.Г.) разместить настоящее постановление на официальном сайте Златоустовского городского округа в сети «Интернет».</w:t>
      </w:r>
    </w:p>
    <w:p w:rsidR="00483C48" w:rsidRDefault="00483C48" w:rsidP="00483C48">
      <w:pPr>
        <w:widowControl w:val="0"/>
        <w:ind w:firstLine="709"/>
        <w:jc w:val="both"/>
      </w:pPr>
      <w:r>
        <w:t xml:space="preserve">4. Организацию выполнения настоящего постановления возложить </w:t>
      </w:r>
      <w:r>
        <w:br/>
      </w:r>
      <w:r>
        <w:lastRenderedPageBreak/>
        <w:t>на начальника Финансового управления Златоустовского городского округа Царькову Т.Н.</w:t>
      </w:r>
    </w:p>
    <w:p w:rsidR="009416DA" w:rsidRDefault="00483C48" w:rsidP="00483C48">
      <w:pPr>
        <w:widowControl w:val="0"/>
        <w:ind w:firstLine="709"/>
        <w:jc w:val="both"/>
      </w:pPr>
      <w:r>
        <w:t xml:space="preserve">5. Контроль за выполнением настоящего постановления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483C48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Первый заместитель Главы </w:t>
            </w:r>
            <w:r w:rsidR="00483C48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О.Р. Мусабаев</w:t>
            </w:r>
          </w:p>
        </w:tc>
      </w:tr>
    </w:tbl>
    <w:p w:rsidR="00483C48" w:rsidRDefault="00483C48" w:rsidP="004574CC"/>
    <w:p w:rsidR="00483C48" w:rsidRDefault="00483C48">
      <w:r>
        <w:br w:type="page"/>
      </w:r>
    </w:p>
    <w:p w:rsidR="00483C48" w:rsidRPr="00483C48" w:rsidRDefault="00483C48" w:rsidP="00483C48">
      <w:pPr>
        <w:ind w:left="5103"/>
        <w:jc w:val="center"/>
      </w:pPr>
      <w:r w:rsidRPr="00483C48">
        <w:lastRenderedPageBreak/>
        <w:t>ПРИЛОЖЕНИЕ</w:t>
      </w:r>
    </w:p>
    <w:p w:rsidR="00483C48" w:rsidRPr="00483C48" w:rsidRDefault="00483C48" w:rsidP="00483C4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83C48">
        <w:rPr>
          <w:lang w:eastAsia="ar-SA"/>
        </w:rPr>
        <w:t>Утверждено</w:t>
      </w:r>
    </w:p>
    <w:p w:rsidR="00483C48" w:rsidRPr="00483C48" w:rsidRDefault="00483C48" w:rsidP="00483C4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83C48">
        <w:rPr>
          <w:lang w:eastAsia="ar-SA"/>
        </w:rPr>
        <w:t>постановлением Администрации</w:t>
      </w:r>
    </w:p>
    <w:p w:rsidR="00483C48" w:rsidRPr="00483C48" w:rsidRDefault="00483C48" w:rsidP="00483C48">
      <w:pPr>
        <w:ind w:left="5103"/>
        <w:jc w:val="center"/>
      </w:pPr>
      <w:r w:rsidRPr="00483C48">
        <w:t>Златоустовского городского округа</w:t>
      </w:r>
    </w:p>
    <w:p w:rsidR="00483C48" w:rsidRPr="00483C48" w:rsidRDefault="00483C48" w:rsidP="00483C4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83C48">
        <w:rPr>
          <w:lang w:eastAsia="ar-SA"/>
        </w:rPr>
        <w:t xml:space="preserve">от </w:t>
      </w:r>
      <w:r w:rsidR="00F754D2" w:rsidRPr="00F754D2">
        <w:rPr>
          <w:lang w:eastAsia="ar-SA"/>
        </w:rPr>
        <w:t>08.09.2025 г.</w:t>
      </w:r>
      <w:r w:rsidRPr="00483C48">
        <w:rPr>
          <w:lang w:eastAsia="ar-SA"/>
        </w:rPr>
        <w:t>№ </w:t>
      </w:r>
      <w:r w:rsidR="00F754D2" w:rsidRPr="00F754D2">
        <w:rPr>
          <w:lang w:eastAsia="ar-SA"/>
        </w:rPr>
        <w:t>332-П/АДМ</w:t>
      </w:r>
      <w:bookmarkStart w:id="0" w:name="_GoBack"/>
      <w:bookmarkEnd w:id="0"/>
    </w:p>
    <w:p w:rsidR="00CF1C4C" w:rsidRDefault="00CF1C4C" w:rsidP="004574CC"/>
    <w:p w:rsidR="00483C48" w:rsidRDefault="00483C48" w:rsidP="004574CC"/>
    <w:p w:rsidR="00483C48" w:rsidRDefault="00483C48" w:rsidP="00483C48">
      <w:pPr>
        <w:jc w:val="center"/>
      </w:pPr>
      <w:r>
        <w:t xml:space="preserve">Порядок официального опубликования ежеквартальных сведений </w:t>
      </w:r>
      <w:r>
        <w:br/>
        <w:t>о численности муниципальных служащих, работников муниципальных учреждений Златоустовского городского округа с указанием фактических расходов на оплату их труда</w:t>
      </w:r>
    </w:p>
    <w:p w:rsidR="00483C48" w:rsidRDefault="00483C48" w:rsidP="00483C48">
      <w:pPr>
        <w:jc w:val="both"/>
      </w:pPr>
    </w:p>
    <w:p w:rsidR="00483C48" w:rsidRDefault="00483C48" w:rsidP="00483C48">
      <w:pPr>
        <w:ind w:firstLine="709"/>
        <w:jc w:val="both"/>
      </w:pPr>
      <w:r>
        <w:t xml:space="preserve">1. Порядок официального опубликования ежеквартальных сведений </w:t>
      </w:r>
      <w:r>
        <w:br/>
        <w:t xml:space="preserve">о численности муниципальных служащих, работников муниципальных учреждений Златоустовского городского округа с указанием фактических расходов на оплату их труда (далее - Порядок) разработан в соответствии </w:t>
      </w:r>
      <w:r>
        <w:br/>
        <w:t xml:space="preserve">с частью 10 статьи 65 Федерального закона от 20.03.2025 г. № 33-ФЗ </w:t>
      </w:r>
      <w:r>
        <w:br/>
        <w:t xml:space="preserve">«Об общих принципах организации местного самоуправления в единой системе публичной власти» в целях регулирования деятельности органов местного самоуправления Златоустовского городского округа и отраслевых органов Администрации Златоустовского городского округа по подготовке, предоставлению и официальному опубликованию ежеквартальных сведений </w:t>
      </w:r>
      <w:r>
        <w:br/>
        <w:t>о численности муниципальных служащих, работников муниципальных учреждений Златоустовского городского округа с указанием фактических расходов на оплату их труда.</w:t>
      </w:r>
    </w:p>
    <w:p w:rsidR="00483C48" w:rsidRDefault="00483C48" w:rsidP="00483C48">
      <w:pPr>
        <w:ind w:firstLine="709"/>
        <w:jc w:val="both"/>
      </w:pPr>
      <w:r>
        <w:t>2. Информация о численности муниципальных служащих, работников муниципальных учреждений Златоустовского городского округа с указанием фактических расходов на оплату их труда подготавливается органами местного самоуправления Златоустовского городского округа, отраслевыми органами Администрации Златоустовского городского округа в соответствии с данными форм статистической отчетности.</w:t>
      </w:r>
    </w:p>
    <w:p w:rsidR="00483C48" w:rsidRDefault="00483C48" w:rsidP="00483C48">
      <w:pPr>
        <w:ind w:firstLine="708"/>
        <w:jc w:val="both"/>
      </w:pPr>
      <w:r>
        <w:t>3. Информация, указанная в пункте 2 настоящего Порядка, предоставляется в Финансовое управление Златоустовского городского округа (далее – Финансовое управление) ежеквартально нарастающим итогом до 15 числа месяца, следующего за отчетным периодом, по форме согласно приложению к настоящему порядку.</w:t>
      </w:r>
    </w:p>
    <w:p w:rsidR="00483C48" w:rsidRDefault="00483C48" w:rsidP="00483C48">
      <w:pPr>
        <w:ind w:firstLine="708"/>
        <w:jc w:val="both"/>
      </w:pPr>
      <w:r>
        <w:t>4.Руководители органов местного самоуправления, отраслевых органов Администрации Златоустовского городского округа несут персональную ответственность за своевременность и достоверность предоставляемой информации.</w:t>
      </w:r>
    </w:p>
    <w:p w:rsidR="00483C48" w:rsidRDefault="00483C48" w:rsidP="00483C48">
      <w:pPr>
        <w:ind w:firstLine="708"/>
        <w:jc w:val="both"/>
      </w:pPr>
      <w:r>
        <w:t>5.Финансовое управление:</w:t>
      </w:r>
    </w:p>
    <w:p w:rsidR="00483C48" w:rsidRDefault="00483C48" w:rsidP="00483C48">
      <w:pPr>
        <w:ind w:firstLine="708"/>
        <w:jc w:val="both"/>
      </w:pPr>
      <w:r>
        <w:t xml:space="preserve">1) на основании информации, представленной органами местного самоуправления Златоустовского городского округа, отраслевыми органами Администрации Златоустовского городского округа, подготавливает ежеквартальные сведения о численности муниципальных служащих, </w:t>
      </w:r>
      <w:r>
        <w:lastRenderedPageBreak/>
        <w:t xml:space="preserve">работников муниципальных учреждений Златоустовского городского округа </w:t>
      </w:r>
      <w:r>
        <w:br/>
        <w:t>с указанием фактических расходов на оплату их труда (далее - сведения) в срок до 25 числа месяца, следующего за отчетным периодом, по форме согласно приложению к Порядку;</w:t>
      </w:r>
    </w:p>
    <w:p w:rsidR="00483C48" w:rsidRDefault="00483C48" w:rsidP="00483C48">
      <w:pPr>
        <w:ind w:firstLine="708"/>
        <w:jc w:val="both"/>
      </w:pPr>
      <w:r>
        <w:t>2) обеспечивает официальное опубликование сведений на официальном сайте Златоустовского городского округа в сети «Интернет» не позднее последнего числа месяца, следующего за отчетным периодом.</w:t>
      </w:r>
    </w:p>
    <w:p w:rsidR="00483C48" w:rsidRDefault="00483C48">
      <w:r>
        <w:br w:type="page"/>
      </w:r>
    </w:p>
    <w:p w:rsidR="00483C48" w:rsidRPr="00483C48" w:rsidRDefault="00483C48" w:rsidP="00483C48">
      <w:pPr>
        <w:tabs>
          <w:tab w:val="left" w:pos="993"/>
          <w:tab w:val="left" w:pos="9639"/>
        </w:tabs>
        <w:suppressAutoHyphens/>
        <w:ind w:right="-2" w:firstLine="709"/>
        <w:jc w:val="right"/>
        <w:rPr>
          <w:szCs w:val="20"/>
        </w:rPr>
      </w:pPr>
      <w:r w:rsidRPr="00483C48">
        <w:rPr>
          <w:szCs w:val="20"/>
        </w:rPr>
        <w:lastRenderedPageBreak/>
        <w:t xml:space="preserve">Приложение </w:t>
      </w:r>
    </w:p>
    <w:p w:rsidR="00483C48" w:rsidRPr="00483C48" w:rsidRDefault="00483C48" w:rsidP="00483C48">
      <w:pPr>
        <w:tabs>
          <w:tab w:val="left" w:pos="993"/>
          <w:tab w:val="left" w:pos="9639"/>
        </w:tabs>
        <w:suppressAutoHyphens/>
        <w:ind w:right="-2" w:firstLine="709"/>
        <w:jc w:val="right"/>
        <w:rPr>
          <w:szCs w:val="20"/>
        </w:rPr>
      </w:pPr>
      <w:r w:rsidRPr="00483C48">
        <w:rPr>
          <w:szCs w:val="20"/>
        </w:rPr>
        <w:t>к Порядку официального опубликования</w:t>
      </w:r>
    </w:p>
    <w:p w:rsidR="00483C48" w:rsidRPr="00483C48" w:rsidRDefault="00483C48" w:rsidP="00483C48">
      <w:pPr>
        <w:tabs>
          <w:tab w:val="left" w:pos="993"/>
          <w:tab w:val="left" w:pos="9639"/>
        </w:tabs>
        <w:suppressAutoHyphens/>
        <w:ind w:right="-2" w:firstLine="709"/>
        <w:jc w:val="right"/>
        <w:rPr>
          <w:szCs w:val="20"/>
        </w:rPr>
      </w:pPr>
      <w:r w:rsidRPr="00483C48">
        <w:rPr>
          <w:szCs w:val="20"/>
        </w:rPr>
        <w:t xml:space="preserve">ежеквартальных сведений о численности </w:t>
      </w:r>
    </w:p>
    <w:p w:rsidR="00483C48" w:rsidRPr="00483C48" w:rsidRDefault="00483C48" w:rsidP="00483C48">
      <w:pPr>
        <w:tabs>
          <w:tab w:val="left" w:pos="993"/>
          <w:tab w:val="left" w:pos="9639"/>
        </w:tabs>
        <w:suppressAutoHyphens/>
        <w:ind w:right="-2" w:firstLine="709"/>
        <w:jc w:val="right"/>
        <w:rPr>
          <w:szCs w:val="20"/>
        </w:rPr>
      </w:pPr>
      <w:r w:rsidRPr="00483C48">
        <w:rPr>
          <w:szCs w:val="20"/>
        </w:rPr>
        <w:t xml:space="preserve">муниципальных служащих, работников </w:t>
      </w:r>
    </w:p>
    <w:p w:rsidR="00483C48" w:rsidRPr="00483C48" w:rsidRDefault="00483C48" w:rsidP="00483C48">
      <w:pPr>
        <w:tabs>
          <w:tab w:val="left" w:pos="993"/>
          <w:tab w:val="left" w:pos="9639"/>
        </w:tabs>
        <w:suppressAutoHyphens/>
        <w:ind w:right="-2" w:firstLine="709"/>
        <w:jc w:val="right"/>
        <w:rPr>
          <w:szCs w:val="20"/>
        </w:rPr>
      </w:pPr>
      <w:r w:rsidRPr="00483C48">
        <w:rPr>
          <w:szCs w:val="20"/>
        </w:rPr>
        <w:t>муниципальных учреждений Златоустовского</w:t>
      </w:r>
    </w:p>
    <w:p w:rsidR="00483C48" w:rsidRPr="00483C48" w:rsidRDefault="00483C48" w:rsidP="00483C48">
      <w:pPr>
        <w:tabs>
          <w:tab w:val="left" w:pos="993"/>
          <w:tab w:val="left" w:pos="9639"/>
        </w:tabs>
        <w:suppressAutoHyphens/>
        <w:ind w:right="-2" w:firstLine="709"/>
        <w:jc w:val="right"/>
        <w:rPr>
          <w:szCs w:val="20"/>
        </w:rPr>
      </w:pPr>
      <w:r w:rsidRPr="00483C48">
        <w:rPr>
          <w:szCs w:val="20"/>
        </w:rPr>
        <w:t>городского округа с указанием фактических</w:t>
      </w:r>
    </w:p>
    <w:p w:rsidR="00483C48" w:rsidRPr="00483C48" w:rsidRDefault="00483C48" w:rsidP="00483C48">
      <w:pPr>
        <w:tabs>
          <w:tab w:val="left" w:pos="993"/>
          <w:tab w:val="left" w:pos="9639"/>
        </w:tabs>
        <w:suppressAutoHyphens/>
        <w:ind w:right="-2" w:firstLine="709"/>
        <w:jc w:val="right"/>
        <w:rPr>
          <w:szCs w:val="20"/>
        </w:rPr>
      </w:pPr>
      <w:r w:rsidRPr="00483C48">
        <w:rPr>
          <w:szCs w:val="20"/>
        </w:rPr>
        <w:t>расходов на оплату их труда</w:t>
      </w:r>
    </w:p>
    <w:p w:rsidR="00483C48" w:rsidRPr="00483C48" w:rsidRDefault="00483C48" w:rsidP="00483C48">
      <w:pPr>
        <w:tabs>
          <w:tab w:val="left" w:pos="993"/>
          <w:tab w:val="left" w:pos="9639"/>
        </w:tabs>
        <w:suppressAutoHyphens/>
        <w:ind w:right="-2" w:firstLine="709"/>
        <w:jc w:val="center"/>
        <w:rPr>
          <w:szCs w:val="20"/>
        </w:rPr>
      </w:pPr>
    </w:p>
    <w:p w:rsidR="00483C48" w:rsidRPr="00483C48" w:rsidRDefault="00483C48" w:rsidP="00483C48">
      <w:pPr>
        <w:tabs>
          <w:tab w:val="left" w:pos="993"/>
          <w:tab w:val="left" w:pos="9639"/>
        </w:tabs>
        <w:suppressAutoHyphens/>
        <w:ind w:right="-2" w:firstLine="709"/>
        <w:jc w:val="center"/>
        <w:rPr>
          <w:szCs w:val="20"/>
        </w:rPr>
      </w:pPr>
    </w:p>
    <w:p w:rsidR="00483C48" w:rsidRPr="00483C48" w:rsidRDefault="00483C48" w:rsidP="00483C48">
      <w:pPr>
        <w:tabs>
          <w:tab w:val="left" w:pos="993"/>
          <w:tab w:val="left" w:pos="9639"/>
        </w:tabs>
        <w:suppressAutoHyphens/>
        <w:ind w:right="-2"/>
        <w:jc w:val="center"/>
        <w:rPr>
          <w:szCs w:val="20"/>
        </w:rPr>
      </w:pPr>
      <w:r w:rsidRPr="00483C48">
        <w:rPr>
          <w:szCs w:val="20"/>
        </w:rPr>
        <w:t>Сведения о численности муниципальных служащих, работников муниципальных учреждений Златоустовского городского округа с указанием фактических расходов на оплату их труда</w:t>
      </w:r>
    </w:p>
    <w:p w:rsidR="00483C48" w:rsidRPr="00483C48" w:rsidRDefault="00483C48" w:rsidP="00483C48">
      <w:pPr>
        <w:tabs>
          <w:tab w:val="left" w:pos="993"/>
          <w:tab w:val="left" w:pos="9639"/>
        </w:tabs>
        <w:suppressAutoHyphens/>
        <w:ind w:right="-2"/>
        <w:jc w:val="center"/>
        <w:rPr>
          <w:szCs w:val="20"/>
        </w:rPr>
      </w:pPr>
      <w:r w:rsidRPr="00483C48">
        <w:rPr>
          <w:szCs w:val="20"/>
        </w:rPr>
        <w:t>за _______________________ 20__года</w:t>
      </w:r>
    </w:p>
    <w:p w:rsidR="00483C48" w:rsidRPr="00483C48" w:rsidRDefault="00483C48" w:rsidP="00483C48">
      <w:pPr>
        <w:tabs>
          <w:tab w:val="left" w:pos="993"/>
          <w:tab w:val="left" w:pos="9639"/>
        </w:tabs>
        <w:suppressAutoHyphens/>
        <w:ind w:right="-2"/>
        <w:jc w:val="center"/>
        <w:rPr>
          <w:sz w:val="20"/>
          <w:szCs w:val="20"/>
        </w:rPr>
      </w:pPr>
      <w:r w:rsidRPr="00483C48">
        <w:rPr>
          <w:sz w:val="20"/>
          <w:szCs w:val="20"/>
        </w:rPr>
        <w:t>отчетный период</w:t>
      </w:r>
    </w:p>
    <w:p w:rsidR="00483C48" w:rsidRPr="00483C48" w:rsidRDefault="00483C48" w:rsidP="00483C48">
      <w:pPr>
        <w:tabs>
          <w:tab w:val="left" w:pos="993"/>
          <w:tab w:val="left" w:pos="9639"/>
        </w:tabs>
        <w:suppressAutoHyphens/>
        <w:ind w:right="-2"/>
        <w:jc w:val="center"/>
        <w:rPr>
          <w:sz w:val="20"/>
          <w:szCs w:val="20"/>
        </w:rPr>
      </w:pPr>
      <w:r w:rsidRPr="00483C48">
        <w:rPr>
          <w:sz w:val="20"/>
          <w:szCs w:val="20"/>
        </w:rPr>
        <w:t>(первый квартал, полугодие, девять месяцев, год)</w:t>
      </w:r>
    </w:p>
    <w:p w:rsidR="00483C48" w:rsidRPr="00483C48" w:rsidRDefault="00483C48" w:rsidP="00483C48">
      <w:pPr>
        <w:tabs>
          <w:tab w:val="left" w:pos="993"/>
          <w:tab w:val="left" w:pos="9639"/>
        </w:tabs>
        <w:suppressAutoHyphens/>
        <w:ind w:right="-2"/>
        <w:jc w:val="center"/>
        <w:rPr>
          <w:sz w:val="20"/>
          <w:szCs w:val="20"/>
        </w:rPr>
      </w:pPr>
    </w:p>
    <w:tbl>
      <w:tblPr>
        <w:tblStyle w:val="11"/>
        <w:tblW w:w="9639" w:type="dxa"/>
        <w:jc w:val="center"/>
        <w:tblLook w:val="04A0"/>
      </w:tblPr>
      <w:tblGrid>
        <w:gridCol w:w="3212"/>
        <w:gridCol w:w="3213"/>
        <w:gridCol w:w="3214"/>
      </w:tblGrid>
      <w:tr w:rsidR="00483C48" w:rsidRPr="00483C48" w:rsidTr="00483C48">
        <w:trPr>
          <w:jc w:val="center"/>
        </w:trPr>
        <w:tc>
          <w:tcPr>
            <w:tcW w:w="3190" w:type="dxa"/>
            <w:vAlign w:val="center"/>
          </w:tcPr>
          <w:p w:rsidR="00483C48" w:rsidRPr="00483C48" w:rsidRDefault="00483C48" w:rsidP="00483C48">
            <w:pPr>
              <w:tabs>
                <w:tab w:val="left" w:pos="993"/>
                <w:tab w:val="left" w:pos="9639"/>
              </w:tabs>
              <w:suppressAutoHyphens/>
              <w:ind w:right="-2"/>
              <w:jc w:val="center"/>
              <w:rPr>
                <w:rFonts w:ascii="Times New Roman" w:hAnsi="Times New Roman" w:cs="Times New Roman"/>
              </w:rPr>
            </w:pPr>
            <w:r w:rsidRPr="00483C48">
              <w:rPr>
                <w:rFonts w:ascii="Times New Roman" w:hAnsi="Times New Roman" w:cs="Times New Roman"/>
              </w:rPr>
              <w:t xml:space="preserve">Категория </w:t>
            </w:r>
            <w:r>
              <w:rPr>
                <w:rFonts w:ascii="Times New Roman" w:hAnsi="Times New Roman" w:cs="Times New Roman"/>
              </w:rPr>
              <w:br/>
            </w:r>
            <w:r w:rsidRPr="00483C48">
              <w:rPr>
                <w:rFonts w:ascii="Times New Roman" w:hAnsi="Times New Roman" w:cs="Times New Roman"/>
              </w:rPr>
              <w:t>работников</w:t>
            </w:r>
          </w:p>
        </w:tc>
        <w:tc>
          <w:tcPr>
            <w:tcW w:w="3190" w:type="dxa"/>
            <w:vAlign w:val="center"/>
          </w:tcPr>
          <w:p w:rsidR="00483C48" w:rsidRPr="00483C48" w:rsidRDefault="00483C48" w:rsidP="00483C48">
            <w:pPr>
              <w:tabs>
                <w:tab w:val="left" w:pos="993"/>
                <w:tab w:val="left" w:pos="9639"/>
              </w:tabs>
              <w:suppressAutoHyphens/>
              <w:ind w:right="-2"/>
              <w:jc w:val="center"/>
              <w:rPr>
                <w:rFonts w:ascii="Times New Roman" w:hAnsi="Times New Roman" w:cs="Times New Roman"/>
              </w:rPr>
            </w:pPr>
            <w:r w:rsidRPr="00483C48">
              <w:rPr>
                <w:rFonts w:ascii="Times New Roman" w:hAnsi="Times New Roman" w:cs="Times New Roman"/>
              </w:rPr>
              <w:t>Среднесписочная численность работников, чел</w:t>
            </w:r>
            <w:r>
              <w:rPr>
                <w:rFonts w:ascii="Times New Roman" w:hAnsi="Times New Roman" w:cs="Times New Roman"/>
              </w:rPr>
              <w:t>овек</w:t>
            </w:r>
          </w:p>
        </w:tc>
        <w:tc>
          <w:tcPr>
            <w:tcW w:w="3191" w:type="dxa"/>
            <w:vAlign w:val="center"/>
          </w:tcPr>
          <w:p w:rsidR="00483C48" w:rsidRPr="00483C48" w:rsidRDefault="00483C48" w:rsidP="00483C48">
            <w:pPr>
              <w:tabs>
                <w:tab w:val="left" w:pos="993"/>
                <w:tab w:val="left" w:pos="9639"/>
              </w:tabs>
              <w:suppressAutoHyphens/>
              <w:ind w:right="-2"/>
              <w:jc w:val="center"/>
              <w:rPr>
                <w:rFonts w:ascii="Times New Roman" w:hAnsi="Times New Roman" w:cs="Times New Roman"/>
              </w:rPr>
            </w:pPr>
            <w:r w:rsidRPr="00483C48">
              <w:rPr>
                <w:rFonts w:ascii="Times New Roman" w:hAnsi="Times New Roman" w:cs="Times New Roman"/>
              </w:rPr>
              <w:t xml:space="preserve">Фактические расходы </w:t>
            </w:r>
            <w:r>
              <w:rPr>
                <w:rFonts w:ascii="Times New Roman" w:hAnsi="Times New Roman" w:cs="Times New Roman"/>
              </w:rPr>
              <w:br/>
            </w:r>
            <w:r w:rsidRPr="00483C48">
              <w:rPr>
                <w:rFonts w:ascii="Times New Roman" w:hAnsi="Times New Roman" w:cs="Times New Roman"/>
              </w:rPr>
              <w:t>на оплату труда,</w:t>
            </w:r>
          </w:p>
          <w:p w:rsidR="00483C48" w:rsidRPr="00483C48" w:rsidRDefault="00483C48" w:rsidP="00483C48">
            <w:pPr>
              <w:tabs>
                <w:tab w:val="left" w:pos="993"/>
                <w:tab w:val="left" w:pos="9639"/>
              </w:tabs>
              <w:suppressAutoHyphens/>
              <w:ind w:right="-2"/>
              <w:jc w:val="center"/>
              <w:rPr>
                <w:rFonts w:ascii="Times New Roman" w:hAnsi="Times New Roman" w:cs="Times New Roman"/>
              </w:rPr>
            </w:pPr>
            <w:r w:rsidRPr="00483C48">
              <w:rPr>
                <w:rFonts w:ascii="Times New Roman" w:hAnsi="Times New Roman" w:cs="Times New Roman"/>
              </w:rPr>
              <w:t>тыс. рублей</w:t>
            </w:r>
          </w:p>
        </w:tc>
      </w:tr>
      <w:tr w:rsidR="00483C48" w:rsidRPr="00483C48" w:rsidTr="00483C48">
        <w:trPr>
          <w:jc w:val="center"/>
        </w:trPr>
        <w:tc>
          <w:tcPr>
            <w:tcW w:w="3190" w:type="dxa"/>
            <w:vAlign w:val="center"/>
          </w:tcPr>
          <w:p w:rsidR="00483C48" w:rsidRPr="00483C48" w:rsidRDefault="00483C48" w:rsidP="00483C48">
            <w:pPr>
              <w:tabs>
                <w:tab w:val="left" w:pos="993"/>
                <w:tab w:val="left" w:pos="9639"/>
              </w:tabs>
              <w:suppressAutoHyphens/>
              <w:ind w:right="-2"/>
              <w:jc w:val="center"/>
              <w:rPr>
                <w:rFonts w:ascii="Times New Roman" w:hAnsi="Times New Roman" w:cs="Times New Roman"/>
              </w:rPr>
            </w:pPr>
            <w:r w:rsidRPr="00483C48">
              <w:rPr>
                <w:rFonts w:ascii="Times New Roman" w:hAnsi="Times New Roman" w:cs="Times New Roman"/>
              </w:rPr>
              <w:t>Муниципальные служащие</w:t>
            </w:r>
          </w:p>
        </w:tc>
        <w:tc>
          <w:tcPr>
            <w:tcW w:w="3190" w:type="dxa"/>
            <w:vAlign w:val="center"/>
          </w:tcPr>
          <w:p w:rsidR="00483C48" w:rsidRPr="00483C48" w:rsidRDefault="00483C48" w:rsidP="00483C48">
            <w:pPr>
              <w:tabs>
                <w:tab w:val="left" w:pos="993"/>
                <w:tab w:val="left" w:pos="9639"/>
              </w:tabs>
              <w:suppressAutoHyphens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  <w:vAlign w:val="center"/>
          </w:tcPr>
          <w:p w:rsidR="00483C48" w:rsidRPr="00483C48" w:rsidRDefault="00483C48" w:rsidP="00483C48">
            <w:pPr>
              <w:tabs>
                <w:tab w:val="left" w:pos="993"/>
                <w:tab w:val="left" w:pos="9639"/>
              </w:tabs>
              <w:suppressAutoHyphens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3C48" w:rsidRPr="00483C48" w:rsidTr="00483C48">
        <w:trPr>
          <w:jc w:val="center"/>
        </w:trPr>
        <w:tc>
          <w:tcPr>
            <w:tcW w:w="3190" w:type="dxa"/>
            <w:vAlign w:val="center"/>
          </w:tcPr>
          <w:p w:rsidR="00483C48" w:rsidRPr="00483C48" w:rsidRDefault="00483C48" w:rsidP="00483C48">
            <w:pPr>
              <w:tabs>
                <w:tab w:val="left" w:pos="993"/>
                <w:tab w:val="left" w:pos="9639"/>
              </w:tabs>
              <w:suppressAutoHyphens/>
              <w:ind w:right="-2"/>
              <w:jc w:val="center"/>
              <w:rPr>
                <w:rFonts w:ascii="Times New Roman" w:hAnsi="Times New Roman" w:cs="Times New Roman"/>
              </w:rPr>
            </w:pPr>
            <w:r w:rsidRPr="00483C48">
              <w:rPr>
                <w:rFonts w:ascii="Times New Roman" w:hAnsi="Times New Roman" w:cs="Times New Roman"/>
              </w:rPr>
              <w:t>Работники муниципальных учреждений</w:t>
            </w:r>
          </w:p>
        </w:tc>
        <w:tc>
          <w:tcPr>
            <w:tcW w:w="3190" w:type="dxa"/>
            <w:vAlign w:val="center"/>
          </w:tcPr>
          <w:p w:rsidR="00483C48" w:rsidRPr="00483C48" w:rsidRDefault="00483C48" w:rsidP="00483C48">
            <w:pPr>
              <w:tabs>
                <w:tab w:val="left" w:pos="993"/>
                <w:tab w:val="left" w:pos="9639"/>
              </w:tabs>
              <w:suppressAutoHyphens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  <w:vAlign w:val="center"/>
          </w:tcPr>
          <w:p w:rsidR="00483C48" w:rsidRPr="00483C48" w:rsidRDefault="00483C48" w:rsidP="00483C48">
            <w:pPr>
              <w:tabs>
                <w:tab w:val="left" w:pos="993"/>
                <w:tab w:val="left" w:pos="9639"/>
              </w:tabs>
              <w:suppressAutoHyphens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83C48" w:rsidRPr="00E335AA" w:rsidRDefault="00483C48" w:rsidP="00483C48">
      <w:pPr>
        <w:jc w:val="both"/>
      </w:pPr>
    </w:p>
    <w:sectPr w:rsidR="00483C48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0B41" w:rsidRDefault="00CB0B41">
      <w:r>
        <w:separator/>
      </w:r>
    </w:p>
  </w:endnote>
  <w:endnote w:type="continuationSeparator" w:id="1">
    <w:p w:rsidR="00CB0B41" w:rsidRDefault="00CB0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Вр-446487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Вр-446487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0B41" w:rsidRDefault="00CB0B41">
      <w:r>
        <w:separator/>
      </w:r>
    </w:p>
  </w:footnote>
  <w:footnote w:type="continuationSeparator" w:id="1">
    <w:p w:rsidR="00CB0B41" w:rsidRDefault="00CB0B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576C6C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6E0286">
      <w:rPr>
        <w:noProof/>
      </w:rPr>
      <w:t>5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83C4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76C6C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E0286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0B41"/>
    <w:rsid w:val="00CB4F7A"/>
    <w:rsid w:val="00CB5E6C"/>
    <w:rsid w:val="00CC4E26"/>
    <w:rsid w:val="00CC72F3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54D2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table" w:customStyle="1" w:styleId="11">
    <w:name w:val="Сетка таблицы1"/>
    <w:basedOn w:val="a1"/>
    <w:next w:val="a3"/>
    <w:uiPriority w:val="59"/>
    <w:rsid w:val="00483C4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qFormat/>
    <w:rsid w:val="00483C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table" w:customStyle="1" w:styleId="11">
    <w:name w:val="Сетка таблицы1"/>
    <w:basedOn w:val="a1"/>
    <w:next w:val="a3"/>
    <w:uiPriority w:val="59"/>
    <w:rsid w:val="00483C4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qFormat/>
    <w:rsid w:val="00483C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2025-09-10T07:33:00Z</dcterms:created>
  <dcterms:modified xsi:type="dcterms:W3CDTF">2025-09-10T07:33:00Z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