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3B760F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24452405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9"/>
        <w:gridCol w:w="723"/>
        <w:gridCol w:w="2225"/>
        <w:gridCol w:w="284"/>
        <w:gridCol w:w="3595"/>
        <w:gridCol w:w="284"/>
      </w:tblGrid>
      <w:tr w:rsidR="009416DA" w:rsidRPr="00E335AA" w:rsidTr="00B1479E">
        <w:trPr>
          <w:gridAfter w:val="1"/>
          <w:wAfter w:w="284" w:type="dxa"/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3B760F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11.11.2025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3B760F" w:rsidP="00E4076D">
            <w:fldSimple w:instr=" DOCPROPERTY  Рег.№  \* MERGEFORMAT ">
              <w:r w:rsidR="009416DA" w:rsidRPr="009416DA">
                <w:t>426-П/АДМ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B1479E">
        <w:trPr>
          <w:gridAfter w:val="1"/>
          <w:wAfter w:w="284" w:type="dxa"/>
          <w:trHeight w:val="446"/>
        </w:trPr>
        <w:tc>
          <w:tcPr>
            <w:tcW w:w="4536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B1479E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B1479E">
            <w:pPr>
              <w:jc w:val="both"/>
            </w:pPr>
            <w:r>
              <w:t xml:space="preserve">Об основных направлениях бюджетной, налоговой и долговой политики Златоустовского городского округа </w:t>
            </w:r>
            <w:r w:rsidR="00B1479E">
              <w:br/>
              <w:t>на 2026-</w:t>
            </w:r>
            <w:r>
              <w:t>2028 годы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B1479E" w:rsidRDefault="00B1479E" w:rsidP="009416DA">
      <w:pPr>
        <w:widowControl w:val="0"/>
        <w:ind w:firstLine="709"/>
        <w:jc w:val="both"/>
      </w:pPr>
    </w:p>
    <w:p w:rsidR="009416DA" w:rsidRPr="00E4076D" w:rsidRDefault="00B1479E" w:rsidP="009416DA">
      <w:pPr>
        <w:widowControl w:val="0"/>
        <w:ind w:firstLine="709"/>
        <w:jc w:val="both"/>
      </w:pPr>
      <w:r w:rsidRPr="00B1479E">
        <w:t xml:space="preserve">В целях организации разработки проекта бюджета Златоустовского городского округа на 2026 год и плановый период 2027 и 2028 годов, </w:t>
      </w:r>
      <w:r w:rsidR="00101E0C">
        <w:br/>
      </w:r>
      <w:r w:rsidRPr="00B1479E">
        <w:t xml:space="preserve">в соответствии с пунктом 2 статьи 172, статьи 184.2, пунктом 13 статьи 107.1 Бюджетного кодекса Российской Федерации, руководствуясь пунктами 21, 29 решения Собрания депутатов Златоустовского городского округа </w:t>
      </w:r>
      <w:r w:rsidR="00101E0C">
        <w:br/>
        <w:t>от 03.11.2009 </w:t>
      </w:r>
      <w:r w:rsidRPr="00B1479E">
        <w:t>г.</w:t>
      </w:r>
      <w:r w:rsidR="00101E0C">
        <w:t xml:space="preserve"> № </w:t>
      </w:r>
      <w:r w:rsidRPr="00B1479E">
        <w:t>82-ЗГО «О Положении о бюджетном процессе муниципального образования - Зл</w:t>
      </w:r>
      <w:r w:rsidR="00101E0C">
        <w:t>атоустовский городской округ»,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B1479E" w:rsidRDefault="00101E0C" w:rsidP="00B1479E">
      <w:pPr>
        <w:widowControl w:val="0"/>
        <w:ind w:firstLine="709"/>
        <w:jc w:val="both"/>
      </w:pPr>
      <w:r>
        <w:t>1. </w:t>
      </w:r>
      <w:r w:rsidR="00B1479E">
        <w:t>Утвердить основные направления бюджетной и налоговой политики Златоустов</w:t>
      </w:r>
      <w:r>
        <w:t>ского городского округа на 2026-</w:t>
      </w:r>
      <w:r w:rsidR="00B1479E">
        <w:t>2028 годы (приложение 1).</w:t>
      </w:r>
    </w:p>
    <w:p w:rsidR="00B1479E" w:rsidRDefault="00101E0C" w:rsidP="00B1479E">
      <w:pPr>
        <w:widowControl w:val="0"/>
        <w:ind w:firstLine="709"/>
        <w:jc w:val="both"/>
      </w:pPr>
      <w:r>
        <w:t>2. </w:t>
      </w:r>
      <w:r w:rsidR="00B1479E">
        <w:t>Утвердить основные направления долговой политики Златоустовского городского округа на 2026-2028 годы (приложение 2).</w:t>
      </w:r>
    </w:p>
    <w:p w:rsidR="00B1479E" w:rsidRDefault="00101E0C" w:rsidP="00B1479E">
      <w:pPr>
        <w:widowControl w:val="0"/>
        <w:ind w:firstLine="709"/>
        <w:jc w:val="both"/>
      </w:pPr>
      <w:r>
        <w:t>3. Пресс-службе А</w:t>
      </w:r>
      <w:r w:rsidR="00B1479E">
        <w:t>дминистрации Златоус</w:t>
      </w:r>
      <w:r>
        <w:t>товского городского округа (Семёнова </w:t>
      </w:r>
      <w:r w:rsidR="00B1479E">
        <w:t xml:space="preserve">А.Г.) </w:t>
      </w:r>
      <w:r w:rsidRPr="00101E0C">
        <w:t>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B1479E" w:rsidRDefault="00101E0C" w:rsidP="00B1479E">
      <w:pPr>
        <w:widowControl w:val="0"/>
        <w:ind w:firstLine="709"/>
        <w:jc w:val="both"/>
      </w:pPr>
      <w:r>
        <w:t>4. </w:t>
      </w:r>
      <w:r w:rsidR="00B1479E">
        <w:t xml:space="preserve">Организацию выполнения настоящего постановления возложить </w:t>
      </w:r>
      <w:r>
        <w:br/>
      </w:r>
      <w:r w:rsidR="00B1479E">
        <w:t>на начальника Финансового управления Златоустовского городского округа Царькову Т.Н.</w:t>
      </w:r>
    </w:p>
    <w:p w:rsidR="009416DA" w:rsidRDefault="00101E0C" w:rsidP="00B1479E">
      <w:pPr>
        <w:widowControl w:val="0"/>
        <w:ind w:firstLine="709"/>
        <w:jc w:val="both"/>
      </w:pPr>
      <w:r>
        <w:t>5. </w:t>
      </w:r>
      <w:r w:rsidR="00B1479E">
        <w:t xml:space="preserve">Контроль </w:t>
      </w:r>
      <w:r>
        <w:t>за выполнением</w:t>
      </w:r>
      <w:r w:rsidR="00B1479E">
        <w:t xml:space="preserve"> настоящего постановления возложить </w:t>
      </w:r>
      <w:r>
        <w:br/>
      </w:r>
      <w:r w:rsidR="005722BB">
        <w:t>на первого заместителя Г</w:t>
      </w:r>
      <w:r w:rsidR="00B1479E">
        <w:t xml:space="preserve">лавы Златоустовского городского округа </w:t>
      </w:r>
      <w:r>
        <w:br/>
      </w:r>
      <w:r w:rsidR="00B1479E">
        <w:t>Мусабаева О.Р.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267"/>
      </w:tblGrid>
      <w:tr w:rsidR="00347398" w:rsidRPr="00E335AA" w:rsidTr="00B1479E">
        <w:trPr>
          <w:trHeight w:val="1570"/>
        </w:trPr>
        <w:tc>
          <w:tcPr>
            <w:tcW w:w="4254" w:type="dxa"/>
            <w:vAlign w:val="bottom"/>
          </w:tcPr>
          <w:p w:rsidR="00B1479E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44F1A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347398" w:rsidRPr="00E335AA" w:rsidRDefault="00347398" w:rsidP="00544F1A">
            <w:pPr>
              <w:jc w:val="right"/>
            </w:pPr>
            <w:r>
              <w:t>О.Ю. Решетников</w:t>
            </w:r>
          </w:p>
        </w:tc>
      </w:tr>
    </w:tbl>
    <w:p w:rsidR="00B1479E" w:rsidRDefault="00B1479E" w:rsidP="004574CC"/>
    <w:p w:rsidR="00B1479E" w:rsidRPr="00B1479E" w:rsidRDefault="00B1479E" w:rsidP="00B1479E">
      <w:pPr>
        <w:ind w:left="5103"/>
        <w:jc w:val="center"/>
      </w:pPr>
      <w:r>
        <w:br w:type="page"/>
      </w:r>
      <w:r w:rsidRPr="00B1479E">
        <w:lastRenderedPageBreak/>
        <w:t>ПРИЛОЖЕНИЕ</w:t>
      </w:r>
      <w:r>
        <w:t xml:space="preserve"> 1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>Утверждено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>постановлением Администрации</w:t>
      </w:r>
    </w:p>
    <w:p w:rsidR="00B1479E" w:rsidRPr="00B1479E" w:rsidRDefault="00B1479E" w:rsidP="00B1479E">
      <w:pPr>
        <w:ind w:left="5103"/>
        <w:jc w:val="center"/>
      </w:pPr>
      <w:r w:rsidRPr="00B1479E">
        <w:t>Златоустовского городского округа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 xml:space="preserve">от </w:t>
      </w:r>
      <w:r w:rsidR="00292AC4">
        <w:rPr>
          <w:lang w:eastAsia="ar-SA"/>
        </w:rPr>
        <w:t>11.11.2025 г.</w:t>
      </w:r>
      <w:r w:rsidRPr="00B1479E">
        <w:rPr>
          <w:lang w:eastAsia="ar-SA"/>
        </w:rPr>
        <w:t xml:space="preserve"> № </w:t>
      </w:r>
      <w:r w:rsidR="00292AC4">
        <w:rPr>
          <w:lang w:eastAsia="ar-SA"/>
        </w:rPr>
        <w:t>426-П/АДМ</w:t>
      </w:r>
    </w:p>
    <w:p w:rsidR="00B1479E" w:rsidRPr="00B1479E" w:rsidRDefault="00B1479E" w:rsidP="00B1479E">
      <w:pPr>
        <w:tabs>
          <w:tab w:val="left" w:pos="5529"/>
        </w:tabs>
        <w:suppressAutoHyphens/>
        <w:ind w:left="5103"/>
        <w:jc w:val="center"/>
      </w:pPr>
    </w:p>
    <w:p w:rsidR="00B1479E" w:rsidRDefault="00B1479E"/>
    <w:p w:rsidR="00B1479E" w:rsidRDefault="00B1479E" w:rsidP="00B1479E">
      <w:pPr>
        <w:jc w:val="center"/>
      </w:pPr>
      <w:r>
        <w:t>ОСНОВНЫЕ НАПРАВЛЕНИЯ</w:t>
      </w:r>
    </w:p>
    <w:p w:rsidR="00B1479E" w:rsidRDefault="00B1479E" w:rsidP="00B1479E">
      <w:pPr>
        <w:jc w:val="center"/>
      </w:pPr>
      <w:r>
        <w:t>БЮДЖЕТНОЙ И НАЛОГОВОЙ ПОЛИТИКИ</w:t>
      </w:r>
    </w:p>
    <w:p w:rsidR="00B1479E" w:rsidRDefault="00B1479E" w:rsidP="00B1479E">
      <w:pPr>
        <w:jc w:val="center"/>
      </w:pPr>
      <w:r>
        <w:t xml:space="preserve">ЗЛАТОУСТОВСКОГО ГОРОДСКОГО ОКРУГА </w:t>
      </w:r>
    </w:p>
    <w:p w:rsidR="00B1479E" w:rsidRDefault="00B1479E" w:rsidP="00B1479E">
      <w:pPr>
        <w:jc w:val="center"/>
      </w:pPr>
      <w:r>
        <w:t>НА 2026-2028 ГОДЫ</w:t>
      </w:r>
    </w:p>
    <w:p w:rsidR="00B1479E" w:rsidRDefault="00B1479E" w:rsidP="00B1479E">
      <w:pPr>
        <w:jc w:val="center"/>
      </w:pPr>
    </w:p>
    <w:p w:rsidR="00B1479E" w:rsidRDefault="00B1479E" w:rsidP="00B1479E">
      <w:pPr>
        <w:jc w:val="center"/>
      </w:pPr>
      <w:r>
        <w:t>1. ОБЩИЕ ПОЛОЖЕНИЯ</w:t>
      </w:r>
    </w:p>
    <w:p w:rsidR="00B1479E" w:rsidRDefault="00B1479E" w:rsidP="00B1479E">
      <w:pPr>
        <w:jc w:val="center"/>
      </w:pPr>
    </w:p>
    <w:p w:rsidR="00544F1A" w:rsidRDefault="00B1479E" w:rsidP="00544F1A">
      <w:pPr>
        <w:ind w:firstLine="709"/>
        <w:jc w:val="both"/>
      </w:pPr>
      <w:r>
        <w:t xml:space="preserve">Основные направления бюджетной и налоговой политики Златоустовского городского округа на 2026-2028 годы разработаны </w:t>
      </w:r>
      <w:r w:rsidR="00544F1A">
        <w:br/>
      </w:r>
      <w:r>
        <w:t xml:space="preserve">в соответствии со статьями 172, 184.2 Бюджетного кодекса Российской Федерации, пунктами 10, 21 и 29 решения Собрания депутатов Златоустовского городского округа «О Положении о бюджетном процессе муниципального образования - Златоустовский городской округ» и определяют базовые подходы к формированию проекта бюджета Златоустовского городского округа </w:t>
      </w:r>
      <w:r w:rsidR="00544F1A">
        <w:br/>
      </w:r>
      <w:r>
        <w:t xml:space="preserve">на указанный период. </w:t>
      </w:r>
    </w:p>
    <w:p w:rsidR="00544F1A" w:rsidRDefault="00B1479E" w:rsidP="00544F1A">
      <w:pPr>
        <w:ind w:firstLine="709"/>
        <w:jc w:val="both"/>
      </w:pPr>
      <w:r>
        <w:t>Учитывая, что бюджетная и налоговая политика является составной частью экономической политики, при подготовке её основных направлений учтены положения:</w:t>
      </w:r>
    </w:p>
    <w:p w:rsidR="00544F1A" w:rsidRDefault="00B1479E" w:rsidP="00544F1A">
      <w:pPr>
        <w:ind w:firstLine="709"/>
        <w:jc w:val="both"/>
      </w:pPr>
      <w:r>
        <w:t xml:space="preserve">Указа Президента Российской Федерации от </w:t>
      </w:r>
      <w:r w:rsidR="00544F1A">
        <w:t>07 мая 2024 года № </w:t>
      </w:r>
      <w:r>
        <w:t xml:space="preserve">309 </w:t>
      </w:r>
      <w:r w:rsidR="00544F1A">
        <w:br/>
      </w:r>
      <w:r>
        <w:t xml:space="preserve">«О национальных целях развития Российской Федерации на период </w:t>
      </w:r>
      <w:r w:rsidR="00544F1A">
        <w:br/>
      </w:r>
      <w:r>
        <w:t>до 2030 года и на перспективу до 2036 года»;</w:t>
      </w:r>
    </w:p>
    <w:p w:rsidR="00544F1A" w:rsidRDefault="00B1479E" w:rsidP="00544F1A">
      <w:pPr>
        <w:ind w:firstLine="709"/>
        <w:jc w:val="both"/>
      </w:pPr>
      <w:r>
        <w:t>Указов Президента Российской Федерации от 2012 года;</w:t>
      </w:r>
    </w:p>
    <w:p w:rsidR="00544F1A" w:rsidRDefault="00B1479E" w:rsidP="00544F1A">
      <w:pPr>
        <w:ind w:firstLine="709"/>
        <w:jc w:val="both"/>
      </w:pPr>
      <w:r>
        <w:t xml:space="preserve">Послания Президента Российской Федерации Федеральному Собранию от 29 февраля 2024 года; </w:t>
      </w:r>
    </w:p>
    <w:p w:rsidR="00544F1A" w:rsidRDefault="00B1479E" w:rsidP="00544F1A">
      <w:pPr>
        <w:ind w:firstLine="709"/>
        <w:jc w:val="both"/>
      </w:pPr>
      <w:r>
        <w:t>Обращения Губер</w:t>
      </w:r>
      <w:r w:rsidR="00544F1A">
        <w:t xml:space="preserve">натора Челябинской области </w:t>
      </w:r>
      <w:r>
        <w:t>Текслера</w:t>
      </w:r>
      <w:r w:rsidR="00544F1A">
        <w:t> А.Л.</w:t>
      </w:r>
      <w:r w:rsidR="00544F1A">
        <w:br/>
      </w:r>
      <w:r>
        <w:t>к Законодательному Собранию Челябинской области 5 июня 2025 года.</w:t>
      </w:r>
    </w:p>
    <w:p w:rsidR="00544F1A" w:rsidRDefault="00B1479E" w:rsidP="00544F1A">
      <w:pPr>
        <w:ind w:firstLine="709"/>
        <w:jc w:val="both"/>
      </w:pPr>
      <w:r>
        <w:t>Основные направления бюджетной и налоговой политики в предстоящем периоде сохраняют преемственность подходов и пр</w:t>
      </w:r>
      <w:r w:rsidR="00544F1A">
        <w:t>иоритетов бюджетного цикла 2025-2027 годов</w:t>
      </w:r>
      <w:r>
        <w:t xml:space="preserve"> и сформированы с учетом текущей экономической ситуации и необходимости реализации первоочередных, социально значимых задач.</w:t>
      </w:r>
    </w:p>
    <w:p w:rsidR="00544F1A" w:rsidRDefault="00B1479E" w:rsidP="00544F1A">
      <w:pPr>
        <w:ind w:firstLine="709"/>
        <w:jc w:val="both"/>
      </w:pPr>
      <w:r>
        <w:t>Налоговая и бюджетная политика в предстоящем периоде ориентирована на: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>достижение национальных целей развития Российской Федерации посредством реализации региональных проектов, входящих в состав национальных проектов;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>безусловное выполнение социальных обязательств Челябинской области и Златоустовского городского округа, включая поддержку участников специальной военной операции и членов их семей;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 xml:space="preserve">мобилизацию всех имеющихся возможностей для сохранения устойчивости и развития региональной экономики и социальной сферы, </w:t>
      </w:r>
      <w:r>
        <w:br/>
      </w:r>
      <w:r w:rsidR="00B1479E">
        <w:lastRenderedPageBreak/>
        <w:t>в том числе путем создания дальнейших условий для снижения влияния последствий сложившейся геополитической ситуации на качество жизни жителей округа в новых экономических условиях;</w:t>
      </w:r>
    </w:p>
    <w:p w:rsidR="00B1479E" w:rsidRDefault="00544F1A" w:rsidP="00544F1A">
      <w:pPr>
        <w:ind w:firstLine="709"/>
        <w:jc w:val="both"/>
      </w:pPr>
      <w:r>
        <w:t>- </w:t>
      </w:r>
      <w:r w:rsidR="00B1479E">
        <w:t>сохранение устойчивости и сбалансированности бюджетной системы, качества управления муниципальными финансами путем продолжения развития доходной базы округа и повышения эффективности бюджетных расходов.</w:t>
      </w:r>
    </w:p>
    <w:p w:rsidR="00B1479E" w:rsidRDefault="00B1479E" w:rsidP="00B1479E">
      <w:pPr>
        <w:jc w:val="both"/>
      </w:pPr>
    </w:p>
    <w:p w:rsidR="00B1479E" w:rsidRDefault="00B1479E" w:rsidP="00544F1A">
      <w:pPr>
        <w:jc w:val="center"/>
      </w:pPr>
      <w:r>
        <w:t>2. ОСНОВНЫЕ НАПРАВЛЕНИЯ НАЛОГОВОЙ ПОЛИТИКИ</w:t>
      </w:r>
    </w:p>
    <w:p w:rsidR="00B1479E" w:rsidRDefault="00B1479E" w:rsidP="00544F1A">
      <w:pPr>
        <w:jc w:val="center"/>
      </w:pPr>
      <w:r>
        <w:t>ЗЛАТОУСТОВСКОГО ГОРОДСКОГО ОКРУГА НА 2026 – 2028 ГОДЫ</w:t>
      </w:r>
    </w:p>
    <w:p w:rsidR="00B1479E" w:rsidRDefault="00B1479E" w:rsidP="00544F1A">
      <w:pPr>
        <w:jc w:val="center"/>
      </w:pPr>
    </w:p>
    <w:p w:rsidR="00B1479E" w:rsidRDefault="00B1479E" w:rsidP="00544F1A">
      <w:pPr>
        <w:jc w:val="center"/>
      </w:pPr>
      <w:r>
        <w:t>2.1. Итоги реализации налоговой политики в 2023 и 2024 годах</w:t>
      </w:r>
    </w:p>
    <w:p w:rsidR="00B1479E" w:rsidRDefault="00B1479E" w:rsidP="00B1479E">
      <w:pPr>
        <w:jc w:val="both"/>
      </w:pPr>
    </w:p>
    <w:p w:rsidR="00544F1A" w:rsidRDefault="00B1479E" w:rsidP="00544F1A">
      <w:pPr>
        <w:ind w:firstLine="709"/>
        <w:jc w:val="both"/>
      </w:pPr>
      <w:r>
        <w:t xml:space="preserve">Реализация налоговой политики в 2023-2024 годы происходила </w:t>
      </w:r>
      <w:r w:rsidR="00544F1A">
        <w:br/>
      </w:r>
      <w:r>
        <w:t xml:space="preserve">в условиях усиления санкционного давления, необходимости поддержки ключевых отраслей экономики, создания благоприятных условий </w:t>
      </w:r>
      <w:r w:rsidR="00544F1A">
        <w:br/>
      </w:r>
      <w:r>
        <w:t xml:space="preserve">для сохранения и усиления инвестиционной активности бизнеса, </w:t>
      </w:r>
      <w:r w:rsidR="00544F1A">
        <w:br/>
      </w:r>
      <w:r>
        <w:t>а также поддержки граждан.</w:t>
      </w:r>
    </w:p>
    <w:p w:rsidR="00544F1A" w:rsidRDefault="00B1479E" w:rsidP="00544F1A">
      <w:pPr>
        <w:ind w:firstLine="709"/>
        <w:jc w:val="both"/>
      </w:pPr>
      <w:r>
        <w:t xml:space="preserve">Решение ключевых задач государства было сконцентрировано </w:t>
      </w:r>
      <w:r w:rsidR="00544F1A">
        <w:br/>
      </w:r>
      <w:r>
        <w:t>на повышении распределения налоговой нагрузки и эффективности налоговой системы, а именно: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>сокращение дифференциации в доходах и повышение справедливости налогообложения, усиление социальной направленности;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 xml:space="preserve">сокращение налоговой нагрузки для семей с детьми, имеющих низкий </w:t>
      </w:r>
      <w:r>
        <w:t>доход (введение «кешбэка»</w:t>
      </w:r>
      <w:r w:rsidR="00B1479E">
        <w:t xml:space="preserve"> для семей с двумя и более детьми, доход которых не превышает величину 1,5 прожиточных минимума), и увеличение налоговой нагрузки для налогоплательщиков со сверхвысокими доходами;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 xml:space="preserve">увеличение размера налоговых вычетов (увеличение предельного размера доходов, до достижения которого применяются стандартные налоговые вычеты, увеличение стандартных налоговых вычетов на второго, третьего </w:t>
      </w:r>
      <w:r>
        <w:br/>
      </w:r>
      <w:r w:rsidR="00B1479E">
        <w:t>и каждого последующего ребенка в 2 раза).</w:t>
      </w:r>
    </w:p>
    <w:p w:rsidR="00544F1A" w:rsidRDefault="00B1479E" w:rsidP="00544F1A">
      <w:pPr>
        <w:ind w:firstLine="709"/>
        <w:jc w:val="both"/>
      </w:pPr>
      <w:r>
        <w:t>Стимулирующие меры развития экономики касались следующих новшеств: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>установление механизма амнистии по уплате налогов, пеней, штрафов для налогоплательщиков, готовых отказаться от схем дробления бизнеса;</w:t>
      </w:r>
    </w:p>
    <w:p w:rsidR="00544F1A" w:rsidRDefault="00544F1A" w:rsidP="00544F1A">
      <w:pPr>
        <w:ind w:firstLine="709"/>
        <w:jc w:val="both"/>
      </w:pPr>
      <w:r>
        <w:t>- </w:t>
      </w:r>
      <w:r w:rsidR="00B1479E">
        <w:t>увеличе</w:t>
      </w:r>
      <w:r>
        <w:t>ны пороги УСН по доходам до 450 млн. рублей</w:t>
      </w:r>
      <w:r w:rsidR="00B1479E">
        <w:t xml:space="preserve"> и</w:t>
      </w:r>
      <w:r>
        <w:t xml:space="preserve"> основным средствам до 200 млн. рублей</w:t>
      </w:r>
      <w:r w:rsidR="00B1479E">
        <w:t xml:space="preserve"> с одновременным введением обязанности </w:t>
      </w:r>
      <w:r>
        <w:br/>
      </w:r>
      <w:r w:rsidR="00B1479E">
        <w:t>по уплате НДС для налогоплател</w:t>
      </w:r>
      <w:r>
        <w:t>ьщиков с доходами более 60 млн. </w:t>
      </w:r>
      <w:r w:rsidR="00B1479E">
        <w:t>руб</w:t>
      </w:r>
      <w:r>
        <w:t>лей</w:t>
      </w:r>
      <w:r w:rsidR="00B1479E">
        <w:t>.</w:t>
      </w:r>
    </w:p>
    <w:p w:rsidR="00544F1A" w:rsidRDefault="00B1479E" w:rsidP="00544F1A">
      <w:pPr>
        <w:ind w:firstLine="709"/>
        <w:jc w:val="both"/>
      </w:pPr>
      <w:r>
        <w:t>В части администрирования и прогнозирован</w:t>
      </w:r>
      <w:r w:rsidR="00544F1A">
        <w:t>ия доходов всех бюджетов 2024-2025 </w:t>
      </w:r>
      <w:r>
        <w:t xml:space="preserve">г. продолжилась работа по созданию прозрачности системы </w:t>
      </w:r>
      <w:r w:rsidR="00544F1A">
        <w:br/>
      </w:r>
      <w:r>
        <w:t>с помощью ГИИС «Электронный бюджет».</w:t>
      </w:r>
    </w:p>
    <w:p w:rsidR="00544F1A" w:rsidRDefault="00B1479E" w:rsidP="00544F1A">
      <w:pPr>
        <w:ind w:firstLine="709"/>
        <w:jc w:val="both"/>
      </w:pPr>
      <w:r>
        <w:t xml:space="preserve">Масштабная структурная трансформация экономики позволила </w:t>
      </w:r>
      <w:r w:rsidR="00544F1A">
        <w:br/>
      </w:r>
      <w:r>
        <w:t xml:space="preserve">закончить 2024 год с минимальными потерями, масштабным повышением инвестиционной активности, созданием рабочих мест и ростом доходов граждан и бизнеса. </w:t>
      </w:r>
    </w:p>
    <w:p w:rsidR="00B1479E" w:rsidRDefault="00B1479E" w:rsidP="00544F1A">
      <w:pPr>
        <w:ind w:firstLine="709"/>
        <w:jc w:val="both"/>
      </w:pPr>
      <w:r>
        <w:t xml:space="preserve">Для Златоустовского городского округа он стал значительно благоприятным с точки зрения доходных источников и реализации важных проектов. Благодаря положительной динамике экономических показателей </w:t>
      </w:r>
      <w:r>
        <w:lastRenderedPageBreak/>
        <w:t xml:space="preserve">доходы округа существенно выросли, в частности за счет собственных налоговых и неналоговых поступлений, которые сформировали 33,6 процента общего объема доходов. </w:t>
      </w:r>
    </w:p>
    <w:p w:rsidR="00B1479E" w:rsidRDefault="00B1479E" w:rsidP="00B1479E">
      <w:pPr>
        <w:jc w:val="both"/>
      </w:pPr>
    </w:p>
    <w:p w:rsidR="00B1479E" w:rsidRDefault="00B1479E" w:rsidP="00544F1A">
      <w:pPr>
        <w:jc w:val="center"/>
      </w:pPr>
      <w:r>
        <w:t>Динамика основных показателей бюджета Златоустовск</w:t>
      </w:r>
      <w:r w:rsidR="00544F1A">
        <w:t>ого городского округа за 2023-</w:t>
      </w:r>
      <w:r>
        <w:t>2024 годы</w:t>
      </w:r>
    </w:p>
    <w:p w:rsidR="00CF1C4C" w:rsidRDefault="00B1479E" w:rsidP="00B1479E">
      <w:pPr>
        <w:jc w:val="right"/>
      </w:pPr>
      <w:r>
        <w:t>млн. рублей</w:t>
      </w:r>
    </w:p>
    <w:tbl>
      <w:tblPr>
        <w:tblStyle w:val="11"/>
        <w:tblW w:w="9639" w:type="dxa"/>
        <w:jc w:val="center"/>
        <w:tblLook w:val="04A0"/>
      </w:tblPr>
      <w:tblGrid>
        <w:gridCol w:w="3965"/>
        <w:gridCol w:w="1473"/>
        <w:gridCol w:w="1481"/>
        <w:gridCol w:w="1475"/>
        <w:gridCol w:w="1245"/>
      </w:tblGrid>
      <w:tr w:rsidR="00B1479E" w:rsidRPr="00B1479E" w:rsidTr="00544F1A">
        <w:trPr>
          <w:jc w:val="center"/>
        </w:trPr>
        <w:tc>
          <w:tcPr>
            <w:tcW w:w="4079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2023 год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Темп роста,</w:t>
            </w:r>
            <w:r w:rsidR="00544F1A">
              <w:rPr>
                <w:rFonts w:ascii="Times New Roman" w:hAnsi="Times New Roman" w:cs="Times New Roman"/>
                <w:lang w:eastAsia="en-US"/>
              </w:rPr>
              <w:br/>
            </w:r>
            <w:r w:rsidRPr="00B1479E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2024 год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Темп роста,</w:t>
            </w:r>
            <w:r w:rsidR="00544F1A">
              <w:rPr>
                <w:rFonts w:ascii="Times New Roman" w:hAnsi="Times New Roman" w:cs="Times New Roman"/>
                <w:lang w:eastAsia="en-US"/>
              </w:rPr>
              <w:br/>
            </w:r>
            <w:r w:rsidRPr="00B1479E">
              <w:rPr>
                <w:rFonts w:ascii="Times New Roman" w:hAnsi="Times New Roman" w:cs="Times New Roman"/>
                <w:lang w:eastAsia="en-US"/>
              </w:rPr>
              <w:t>%</w:t>
            </w:r>
          </w:p>
        </w:tc>
      </w:tr>
      <w:tr w:rsidR="00B1479E" w:rsidRPr="00B1479E" w:rsidTr="00544F1A">
        <w:trPr>
          <w:jc w:val="center"/>
        </w:trPr>
        <w:tc>
          <w:tcPr>
            <w:tcW w:w="4079" w:type="dxa"/>
          </w:tcPr>
          <w:p w:rsidR="00B1479E" w:rsidRPr="00B1479E" w:rsidRDefault="00B1479E" w:rsidP="00B1479E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Доходы: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7 599,5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107,9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9 939,0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130,8</w:t>
            </w:r>
          </w:p>
        </w:tc>
      </w:tr>
      <w:tr w:rsidR="00B1479E" w:rsidRPr="00B1479E" w:rsidTr="00544F1A">
        <w:trPr>
          <w:jc w:val="center"/>
        </w:trPr>
        <w:tc>
          <w:tcPr>
            <w:tcW w:w="4079" w:type="dxa"/>
          </w:tcPr>
          <w:p w:rsidR="00B1479E" w:rsidRPr="00B1479E" w:rsidRDefault="00B1479E" w:rsidP="00544F1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 xml:space="preserve">В том числе налоговые </w:t>
            </w:r>
            <w:r w:rsidR="00544F1A">
              <w:rPr>
                <w:rFonts w:ascii="Times New Roman" w:hAnsi="Times New Roman" w:cs="Times New Roman"/>
                <w:lang w:eastAsia="en-US"/>
              </w:rPr>
              <w:br/>
            </w:r>
            <w:r w:rsidRPr="00B1479E">
              <w:rPr>
                <w:rFonts w:ascii="Times New Roman" w:hAnsi="Times New Roman" w:cs="Times New Roman"/>
                <w:lang w:eastAsia="en-US"/>
              </w:rPr>
              <w:t>и неналоговые доходы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2 588,7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124,6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3 334,8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1479E">
              <w:rPr>
                <w:rFonts w:ascii="Times New Roman" w:hAnsi="Times New Roman" w:cs="Times New Roman"/>
                <w:bCs/>
              </w:rPr>
              <w:t>128,8</w:t>
            </w:r>
          </w:p>
        </w:tc>
      </w:tr>
      <w:tr w:rsidR="00B1479E" w:rsidRPr="00B1479E" w:rsidTr="00544F1A">
        <w:trPr>
          <w:jc w:val="center"/>
        </w:trPr>
        <w:tc>
          <w:tcPr>
            <w:tcW w:w="4079" w:type="dxa"/>
          </w:tcPr>
          <w:p w:rsidR="00B1479E" w:rsidRPr="00B1479E" w:rsidRDefault="00B1479E" w:rsidP="00544F1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Безвозмездные поступления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</w:rPr>
              <w:t>5 010,8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</w:rPr>
              <w:t>100,9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</w:rPr>
              <w:t>6 604,2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</w:rPr>
              <w:t>131,8</w:t>
            </w:r>
          </w:p>
        </w:tc>
      </w:tr>
      <w:tr w:rsidR="00B1479E" w:rsidRPr="00B1479E" w:rsidTr="00544F1A">
        <w:trPr>
          <w:jc w:val="center"/>
        </w:trPr>
        <w:tc>
          <w:tcPr>
            <w:tcW w:w="4079" w:type="dxa"/>
          </w:tcPr>
          <w:p w:rsidR="00B1479E" w:rsidRPr="00B1479E" w:rsidRDefault="00B1479E" w:rsidP="00544F1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Расходы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7603,3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101,8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9815,6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129,1</w:t>
            </w:r>
          </w:p>
        </w:tc>
      </w:tr>
      <w:tr w:rsidR="00B1479E" w:rsidRPr="00B1479E" w:rsidTr="00544F1A">
        <w:trPr>
          <w:jc w:val="center"/>
        </w:trPr>
        <w:tc>
          <w:tcPr>
            <w:tcW w:w="4079" w:type="dxa"/>
          </w:tcPr>
          <w:p w:rsidR="00B1479E" w:rsidRPr="00B1479E" w:rsidRDefault="00B1479E" w:rsidP="00544F1A">
            <w:pPr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Дефицит</w:t>
            </w:r>
          </w:p>
        </w:tc>
        <w:tc>
          <w:tcPr>
            <w:tcW w:w="1498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3,8</w:t>
            </w:r>
          </w:p>
        </w:tc>
        <w:tc>
          <w:tcPr>
            <w:tcW w:w="151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500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123,4</w:t>
            </w:r>
          </w:p>
        </w:tc>
        <w:tc>
          <w:tcPr>
            <w:tcW w:w="1263" w:type="dxa"/>
            <w:vAlign w:val="center"/>
          </w:tcPr>
          <w:p w:rsidR="00B1479E" w:rsidRPr="00B1479E" w:rsidRDefault="00B1479E" w:rsidP="00B1479E">
            <w:pPr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B1479E"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</w:tr>
    </w:tbl>
    <w:p w:rsidR="00544F1A" w:rsidRDefault="00B1479E" w:rsidP="00544F1A">
      <w:pPr>
        <w:ind w:firstLine="709"/>
        <w:jc w:val="both"/>
      </w:pPr>
      <w:r>
        <w:t xml:space="preserve">По итогам 2024 года по данным статистической отчётности налоговых органов, за счет роста численности работников и увеличения фонда заработной платы по ряду плательщиков, увеличились поступления бюджетообразующего налога на доходы физических лиц на 28,8 процента к уровню 2023 года. </w:t>
      </w:r>
    </w:p>
    <w:p w:rsidR="00544F1A" w:rsidRDefault="00B1479E" w:rsidP="00544F1A">
      <w:pPr>
        <w:ind w:firstLine="709"/>
        <w:jc w:val="both"/>
      </w:pPr>
      <w:r>
        <w:t xml:space="preserve">Необходимо отметить, что на территории Златоустовского городского округа общее количество предпринимателей, применяющих упрощённую систему налогообложения, возросло на 133 единицы против 2023 года </w:t>
      </w:r>
      <w:r w:rsidR="00544F1A">
        <w:br/>
      </w:r>
      <w:r>
        <w:t>и составило 3852, из них 1284 организаций и 2568 индивидуальных предпринимателей.</w:t>
      </w:r>
    </w:p>
    <w:p w:rsidR="00544F1A" w:rsidRDefault="00B1479E" w:rsidP="00544F1A">
      <w:pPr>
        <w:ind w:firstLine="709"/>
        <w:jc w:val="both"/>
      </w:pPr>
      <w:r>
        <w:t xml:space="preserve">Число самозанятых граждан стабильно растёт, по состоянию </w:t>
      </w:r>
      <w:r w:rsidR="00544F1A">
        <w:br/>
      </w:r>
      <w:r>
        <w:t>на 01.01.2025 года их количество составило 10508, а на 01.10.2025 г</w:t>
      </w:r>
      <w:r w:rsidR="00544F1A">
        <w:t>ода уже -</w:t>
      </w:r>
      <w:r>
        <w:t xml:space="preserve">12820 физических лиц. </w:t>
      </w:r>
    </w:p>
    <w:p w:rsidR="00544F1A" w:rsidRDefault="00B1479E" w:rsidP="00544F1A">
      <w:pPr>
        <w:ind w:firstLine="709"/>
        <w:jc w:val="both"/>
      </w:pPr>
      <w:r>
        <w:t xml:space="preserve">Благодаря активной адаптации промышленности и бизнеса к текущим условиям, а также их эффективной работе, в течение 2024 года в </w:t>
      </w:r>
      <w:r w:rsidR="00544F1A">
        <w:t>местный бюджет получено почти 1 072,0 млн. </w:t>
      </w:r>
      <w:r>
        <w:t xml:space="preserve">рублей дополнительных налоговых </w:t>
      </w:r>
      <w:r w:rsidR="00544F1A">
        <w:br/>
      </w:r>
      <w:r>
        <w:t>и неналоговых доходов.</w:t>
      </w:r>
    </w:p>
    <w:p w:rsidR="00544F1A" w:rsidRDefault="00B1479E" w:rsidP="00544F1A">
      <w:pPr>
        <w:ind w:firstLine="709"/>
        <w:jc w:val="both"/>
      </w:pPr>
      <w:r>
        <w:t>С учетом поставленных задач и специфики основных направлений налоговой политики региона и городского округа продолжается следующая работа:</w:t>
      </w:r>
    </w:p>
    <w:p w:rsidR="00544F1A" w:rsidRPr="00544F1A" w:rsidRDefault="00544F1A" w:rsidP="00544F1A">
      <w:pPr>
        <w:ind w:firstLine="709"/>
        <w:jc w:val="both"/>
        <w:rPr>
          <w:i/>
        </w:rPr>
      </w:pPr>
      <w:r w:rsidRPr="00544F1A">
        <w:rPr>
          <w:i/>
        </w:rPr>
        <w:t>1. </w:t>
      </w:r>
      <w:r w:rsidR="00B1479E" w:rsidRPr="00544F1A">
        <w:rPr>
          <w:i/>
        </w:rPr>
        <w:t>повышение собираемости налогов и недопущение роста недоимки, снижение дебиторской задолженности прошлых лет.</w:t>
      </w:r>
    </w:p>
    <w:p w:rsidR="00544F1A" w:rsidRDefault="00544F1A" w:rsidP="00544F1A">
      <w:pPr>
        <w:ind w:firstLine="709"/>
        <w:jc w:val="both"/>
      </w:pPr>
      <w:r>
        <w:t>1.1. </w:t>
      </w:r>
      <w:r w:rsidR="00B1479E">
        <w:t>В соответствии с Планом мероприятий по увеличению эффективности использования собственной доходной базы бюджета Златоустовского городского округа на 2024 год, их фактическое исполнение составило 534,6 млн. рублей, что почти в 3 раза превысило контрольные показатели (191,2 млн. р</w:t>
      </w:r>
      <w:r>
        <w:t>ублей), за 9 месяцев 2025 года -</w:t>
      </w:r>
      <w:r w:rsidR="00B1479E">
        <w:t xml:space="preserve"> 86,7 млн. рублей, </w:t>
      </w:r>
      <w:r>
        <w:br/>
        <w:t xml:space="preserve">или 85,1 % </w:t>
      </w:r>
      <w:r w:rsidR="00B1479E">
        <w:t xml:space="preserve">запланированной на 2025 год суммы. </w:t>
      </w:r>
    </w:p>
    <w:p w:rsidR="00544F1A" w:rsidRDefault="00544F1A" w:rsidP="00544F1A">
      <w:pPr>
        <w:ind w:firstLine="709"/>
        <w:jc w:val="both"/>
      </w:pPr>
      <w:r>
        <w:t>1.2. </w:t>
      </w:r>
      <w:r w:rsidR="00B1479E">
        <w:t xml:space="preserve">С целью укрепления доходной базы местного бюджета </w:t>
      </w:r>
      <w:r>
        <w:br/>
      </w:r>
      <w:r w:rsidR="00B1479E">
        <w:t xml:space="preserve">в Златоустовском городском округе на постоянной основе организована работа по снижению задолженности по налоговым и неналоговым платежам </w:t>
      </w:r>
      <w:r>
        <w:br/>
      </w:r>
      <w:r w:rsidR="00B1479E">
        <w:t xml:space="preserve">в бюджетную систему в рамках антикризисной комиссии по обеспечению </w:t>
      </w:r>
      <w:r w:rsidR="00B1479E">
        <w:lastRenderedPageBreak/>
        <w:t xml:space="preserve">полноты и своевременности поступления налогов и сборов в бюджет </w:t>
      </w:r>
      <w:r>
        <w:br/>
      </w:r>
      <w:r w:rsidR="00B1479E">
        <w:t xml:space="preserve">и внебюджетные фонды. </w:t>
      </w:r>
    </w:p>
    <w:p w:rsidR="00544F1A" w:rsidRDefault="00B1479E" w:rsidP="00544F1A">
      <w:pPr>
        <w:ind w:firstLine="709"/>
        <w:jc w:val="both"/>
      </w:pPr>
      <w:r>
        <w:t xml:space="preserve">В 2024 году проведено 14 заседаний антикризисной комиссии </w:t>
      </w:r>
      <w:r w:rsidR="00544F1A">
        <w:br/>
      </w:r>
      <w:r>
        <w:t xml:space="preserve">по вопросам погашения задолженности в отношении 267 налогоплательщиков, имеющих задолженность в местный бюджет, погашено 37,6 млн. рублей. </w:t>
      </w:r>
    </w:p>
    <w:p w:rsidR="00544F1A" w:rsidRDefault="00B1479E" w:rsidP="00544F1A">
      <w:pPr>
        <w:ind w:firstLine="709"/>
        <w:jc w:val="both"/>
      </w:pPr>
      <w:r>
        <w:t xml:space="preserve">В 2024 году из бюджета Челябинской области была выделена дополнительная финансовая помощь в виде дотации на сбалансированность </w:t>
      </w:r>
      <w:r w:rsidR="00544F1A">
        <w:br/>
      </w:r>
      <w:r>
        <w:t xml:space="preserve">в сумме 11,0 млн. рублей, как оценка результата в области снижения недоимки по налогу на доходы физических лиц и налогу, взимаемому в связи </w:t>
      </w:r>
      <w:r w:rsidR="00544F1A">
        <w:br/>
      </w:r>
      <w:r>
        <w:t>с применением упрощённой системы налогообложения, в рамках деятельности антикризисных комиссий. С 1 января 2025 года такая мера помощи муниципальным образованиям не предусмотрена.</w:t>
      </w:r>
    </w:p>
    <w:p w:rsidR="00544F1A" w:rsidRDefault="00544F1A" w:rsidP="00544F1A">
      <w:pPr>
        <w:ind w:firstLine="709"/>
        <w:jc w:val="both"/>
      </w:pPr>
      <w:r>
        <w:t>1.3. </w:t>
      </w:r>
      <w:r w:rsidR="00B1479E">
        <w:t xml:space="preserve">Ежемесячно с конца 2023 года налоговыми органами формируется рейтинг муниципальных образований по работе с долгом и расчетов </w:t>
      </w:r>
      <w:r>
        <w:br/>
      </w:r>
      <w:r w:rsidR="00B1479E">
        <w:t xml:space="preserve">с бюджетом, состоящий из 10 показателей. В целях своевременного пополнения бюджета округа ведется работа по совершенствованию инструментов по работе с налоговой задолженностью и переплатой. В постоянном режиме </w:t>
      </w:r>
      <w:r>
        <w:br/>
      </w:r>
      <w:r w:rsidR="00B1479E">
        <w:t xml:space="preserve">с организациями и учреждениями бюджетной сферы проводятся встречи </w:t>
      </w:r>
      <w:r>
        <w:br/>
      </w:r>
      <w:r w:rsidR="00B1479E">
        <w:t>и совещания по выработке единых подходов к уплате налогов на единый налоговый счет.</w:t>
      </w:r>
    </w:p>
    <w:p w:rsidR="00544F1A" w:rsidRDefault="00544F1A" w:rsidP="00544F1A">
      <w:pPr>
        <w:ind w:firstLine="709"/>
        <w:jc w:val="both"/>
      </w:pPr>
      <w:r>
        <w:t>1.4. </w:t>
      </w:r>
      <w:r w:rsidR="00B1479E">
        <w:t>По вопросам, касающихся использования сервиса «Личный кабинет налогоплательщика», в частности реализации статей 395, 407 Налогового кодекса Российской Федерации, предусматривающих предоставление налоговой льготы по местным налогам, продолжена совместная работа администрации округа и налоговых органов по популяризации сервиса.</w:t>
      </w:r>
    </w:p>
    <w:p w:rsidR="00B1479E" w:rsidRDefault="00544F1A" w:rsidP="00544F1A">
      <w:pPr>
        <w:ind w:firstLine="709"/>
        <w:jc w:val="both"/>
      </w:pPr>
      <w:r>
        <w:t>1.5. </w:t>
      </w:r>
      <w:r w:rsidR="00B1479E">
        <w:t xml:space="preserve">Во исполнение распоряжения Губернатора Челябинской области </w:t>
      </w:r>
      <w:r>
        <w:br/>
      </w:r>
      <w:r w:rsidR="00B1479E">
        <w:t>от 28.08.2024</w:t>
      </w:r>
      <w:r>
        <w:t> г. № </w:t>
      </w:r>
      <w:r w:rsidR="00B1479E">
        <w:t>1159-р в целях контроля исполнения поручения Президента Р</w:t>
      </w:r>
      <w:r>
        <w:t xml:space="preserve">оссийской </w:t>
      </w:r>
      <w:r w:rsidR="00B1479E">
        <w:t>Ф</w:t>
      </w:r>
      <w:r>
        <w:t>едерации</w:t>
      </w:r>
      <w:r w:rsidR="00B1479E">
        <w:t xml:space="preserve"> от 02.07.2023</w:t>
      </w:r>
      <w:r>
        <w:t> г. № </w:t>
      </w:r>
      <w:r w:rsidR="00B1479E">
        <w:t xml:space="preserve">Пр-1313 в постоянном режиме ведётся работа по анализу состояния текущей дебиторской задолженности </w:t>
      </w:r>
      <w:r>
        <w:br/>
      </w:r>
      <w:r w:rsidR="00B1479E">
        <w:t>и инвентаризации просроченной задолженности. Осуществляется проведение претензионной работы с неплательщиками, в том числе с применением мер принудительного взыскания задолженности, а также своевременное списание безнадежной к взысканию задолженности.</w:t>
      </w:r>
    </w:p>
    <w:p w:rsidR="00B1479E" w:rsidRPr="00544F1A" w:rsidRDefault="00B1479E" w:rsidP="00544F1A">
      <w:pPr>
        <w:ind w:firstLine="709"/>
        <w:jc w:val="both"/>
        <w:rPr>
          <w:i/>
        </w:rPr>
      </w:pPr>
      <w:r w:rsidRPr="00544F1A">
        <w:rPr>
          <w:i/>
        </w:rPr>
        <w:t>2. мониторинг налоговых расходов.</w:t>
      </w:r>
    </w:p>
    <w:p w:rsidR="00544F1A" w:rsidRDefault="00544F1A" w:rsidP="00544F1A">
      <w:pPr>
        <w:ind w:firstLine="709"/>
        <w:jc w:val="both"/>
      </w:pPr>
      <w:r>
        <w:t>2.1. </w:t>
      </w:r>
      <w:r w:rsidR="00B1479E">
        <w:t>В рамках соглашения о мерах по социально-экономическому развитию и оздоровлению муниципальных финансов Златоустовского гор</w:t>
      </w:r>
      <w:r>
        <w:t xml:space="preserve">одского округа, заключенного с </w:t>
      </w:r>
      <w:r w:rsidR="00B1479E">
        <w:t xml:space="preserve">Министерством финансов Челябинской области, сформулированы требования по основным направлениям деятельности в сфере увеличения доходного потенциала, повышения эффективности бюджетных расходов и совершенствования управления долговыми обязательствами, в том числе за счет отмены неэффективных налоговых льгот </w:t>
      </w:r>
      <w:r>
        <w:br/>
      </w:r>
      <w:r w:rsidR="00B1479E">
        <w:t xml:space="preserve">и преференций по местным налогам. </w:t>
      </w:r>
    </w:p>
    <w:p w:rsidR="00544F1A" w:rsidRDefault="00B1479E" w:rsidP="00544F1A">
      <w:pPr>
        <w:ind w:firstLine="709"/>
        <w:jc w:val="both"/>
      </w:pPr>
      <w:r>
        <w:t xml:space="preserve">Меры государственной и муниципальной поддержки физических </w:t>
      </w:r>
      <w:r w:rsidR="00544F1A">
        <w:br/>
      </w:r>
      <w:r>
        <w:t xml:space="preserve">и юридических лиц в соответствии с приоритетами социально-экономической политики в виде предоставления льгот и преференций по налогам являются </w:t>
      </w:r>
      <w:r w:rsidR="00544F1A">
        <w:br/>
      </w:r>
      <w:r>
        <w:t xml:space="preserve">по своей сути  аналогом прямых бюджетных расходов, и поэтому отнесены </w:t>
      </w:r>
      <w:r w:rsidR="00544F1A">
        <w:br/>
      </w:r>
      <w:r>
        <w:t>к налоговым расходам.</w:t>
      </w:r>
    </w:p>
    <w:p w:rsidR="00544F1A" w:rsidRDefault="00B1479E" w:rsidP="00544F1A">
      <w:pPr>
        <w:ind w:firstLine="709"/>
        <w:jc w:val="both"/>
      </w:pPr>
      <w:r>
        <w:lastRenderedPageBreak/>
        <w:t>Под налоговыми ра</w:t>
      </w:r>
      <w:r w:rsidR="00544F1A">
        <w:t xml:space="preserve">сходами  понимаются выпадающие </w:t>
      </w:r>
      <w:r>
        <w:t xml:space="preserve">доходы бюджета городского округа, обусловленные  налоговыми льготами, освобождениями </w:t>
      </w:r>
      <w:r w:rsidR="00544F1A">
        <w:br/>
      </w:r>
      <w:r>
        <w:t>и иными преференциями по местным налогам, установленными решениями Собрания депутатов городского округа, предусмотренными в качестве мер муниципальной поддержки.</w:t>
      </w:r>
      <w:r>
        <w:tab/>
      </w:r>
    </w:p>
    <w:p w:rsidR="00544F1A" w:rsidRDefault="00B1479E" w:rsidP="00544F1A">
      <w:pPr>
        <w:ind w:firstLine="709"/>
        <w:jc w:val="both"/>
      </w:pPr>
      <w:r>
        <w:t xml:space="preserve">В целях выявления неэффективных льгот, их донастройки </w:t>
      </w:r>
      <w:r w:rsidR="00544F1A">
        <w:br/>
      </w:r>
      <w:r>
        <w:t xml:space="preserve">и совершенствования, каждая налоговая льгота или, другими словами, налоговый расход, ежегодно проходит процедуру детального анализа и оценки их эффективности. Результаты оценки эффективности налоговых расходов учитываются при формировании основных направлений бюджетной </w:t>
      </w:r>
      <w:r w:rsidR="00544F1A">
        <w:br/>
      </w:r>
      <w:r>
        <w:t>и налоговой политики округа и, соответственно, при формировании проекта бюджета Златоустовского городского округа на предстоящий трехлетний период.</w:t>
      </w:r>
    </w:p>
    <w:p w:rsidR="00B1479E" w:rsidRDefault="00B1479E" w:rsidP="00544F1A">
      <w:pPr>
        <w:ind w:firstLine="709"/>
        <w:jc w:val="both"/>
      </w:pPr>
      <w:r>
        <w:t xml:space="preserve">Так, по результатам оценки 14 налоговых расходов, действующих </w:t>
      </w:r>
      <w:r w:rsidR="00544F1A">
        <w:br/>
      </w:r>
      <w:r>
        <w:t xml:space="preserve">в 2024 году, все налоговые расходы признаны эффективными и сохранены </w:t>
      </w:r>
      <w:r w:rsidR="00544F1A">
        <w:br/>
      </w:r>
      <w:r>
        <w:t xml:space="preserve">на 2025 год и плановые периоды 2026-2028 годов или на период их действия. Сумма выпадающих доходов местного бюджета от фактически предоставленных за 2024 год налоговых расходов снизилась на 0,8 млн. рублей и составила 9,8 млн. рублей. </w:t>
      </w:r>
    </w:p>
    <w:p w:rsidR="00B1479E" w:rsidRDefault="00B1479E" w:rsidP="00B1479E">
      <w:pPr>
        <w:jc w:val="both"/>
      </w:pPr>
    </w:p>
    <w:p w:rsidR="00B1479E" w:rsidRDefault="00B1479E" w:rsidP="00544F1A">
      <w:pPr>
        <w:jc w:val="center"/>
      </w:pPr>
      <w:r>
        <w:t>2.2. Основные направления налоговой политики</w:t>
      </w:r>
    </w:p>
    <w:p w:rsidR="00B1479E" w:rsidRDefault="00544F1A" w:rsidP="00544F1A">
      <w:pPr>
        <w:jc w:val="center"/>
      </w:pPr>
      <w:r>
        <w:t>на 2026-</w:t>
      </w:r>
      <w:r w:rsidR="00B1479E">
        <w:t>2028 годы</w:t>
      </w:r>
    </w:p>
    <w:p w:rsidR="00B1479E" w:rsidRDefault="00B1479E" w:rsidP="00544F1A">
      <w:pPr>
        <w:jc w:val="center"/>
      </w:pPr>
    </w:p>
    <w:p w:rsidR="00544F1A" w:rsidRDefault="00B1479E" w:rsidP="00544F1A">
      <w:pPr>
        <w:ind w:firstLine="709"/>
        <w:jc w:val="both"/>
      </w:pPr>
      <w:r>
        <w:t xml:space="preserve">Основные направления налоговой политики на 2026 год и на плановый период 2027 и 2028 годов формируются в условиях продолжающейся работы масштабной реформы налоговой системы, основанную на принципах справедливости, предсказуемости и стабильности. </w:t>
      </w:r>
    </w:p>
    <w:p w:rsidR="00544F1A" w:rsidRDefault="00B1479E" w:rsidP="00544F1A">
      <w:pPr>
        <w:ind w:firstLine="709"/>
        <w:jc w:val="both"/>
      </w:pPr>
      <w:r>
        <w:t>Налоговая политика Златоустовск</w:t>
      </w:r>
      <w:r w:rsidR="00544F1A">
        <w:t xml:space="preserve">ого городского округа </w:t>
      </w:r>
      <w:r w:rsidR="00544F1A">
        <w:br/>
        <w:t>на 2026-</w:t>
      </w:r>
      <w:r>
        <w:t xml:space="preserve">2028 годы ориентирована на мобилизацию собственных доходов </w:t>
      </w:r>
      <w:r w:rsidR="00544F1A">
        <w:br/>
      </w:r>
      <w:r>
        <w:t>на основе экономического роста и развития доходного потенциала.</w:t>
      </w:r>
    </w:p>
    <w:p w:rsidR="00544F1A" w:rsidRDefault="00B1479E" w:rsidP="00544F1A">
      <w:pPr>
        <w:ind w:firstLine="709"/>
        <w:jc w:val="both"/>
      </w:pPr>
      <w:r>
        <w:t>Основными направлениями налоговой политики Златоустовского городского округа в ближайшей перспективе являются:</w:t>
      </w:r>
    </w:p>
    <w:p w:rsidR="00544F1A" w:rsidRDefault="00544F1A" w:rsidP="00544F1A">
      <w:pPr>
        <w:ind w:firstLine="709"/>
        <w:jc w:val="both"/>
      </w:pPr>
      <w:r>
        <w:t>1) </w:t>
      </w:r>
      <w:r w:rsidR="00B1479E">
        <w:t>совершенствование налогового законодательства Российской Федерации;</w:t>
      </w:r>
    </w:p>
    <w:p w:rsidR="00544F1A" w:rsidRDefault="00544F1A" w:rsidP="00544F1A">
      <w:pPr>
        <w:ind w:firstLine="709"/>
        <w:jc w:val="both"/>
      </w:pPr>
      <w:r>
        <w:t>2) </w:t>
      </w:r>
      <w:r w:rsidR="00B1479E">
        <w:t>обеспечение бюджетной, экономической и социальной эффективности налоговых расходов;</w:t>
      </w:r>
    </w:p>
    <w:p w:rsidR="00544F1A" w:rsidRDefault="00544F1A" w:rsidP="00544F1A">
      <w:pPr>
        <w:ind w:firstLine="709"/>
        <w:jc w:val="both"/>
      </w:pPr>
      <w:r>
        <w:t>3) </w:t>
      </w:r>
      <w:r w:rsidR="00B1479E">
        <w:t>оказание содействия среднему и малому бизнесу для развития предпринимательской деятельности;</w:t>
      </w:r>
    </w:p>
    <w:p w:rsidR="00544F1A" w:rsidRDefault="00544F1A" w:rsidP="00544F1A">
      <w:pPr>
        <w:ind w:firstLine="709"/>
        <w:jc w:val="both"/>
      </w:pPr>
      <w:r>
        <w:t>4) </w:t>
      </w:r>
      <w:r w:rsidR="00B1479E">
        <w:t>усиление мер по укреплению налоговой дисциплины налогоплательщиков;</w:t>
      </w:r>
    </w:p>
    <w:p w:rsidR="00544F1A" w:rsidRDefault="00544F1A" w:rsidP="00544F1A">
      <w:pPr>
        <w:ind w:firstLine="709"/>
        <w:jc w:val="both"/>
      </w:pPr>
      <w:r>
        <w:t>5) </w:t>
      </w:r>
      <w:r w:rsidR="00B1479E">
        <w:t>повышение эффективности управления муниципальным имуществом Златоустовского городского округа.</w:t>
      </w:r>
    </w:p>
    <w:p w:rsidR="00B1479E" w:rsidRDefault="00B1479E" w:rsidP="00544F1A">
      <w:pPr>
        <w:ind w:firstLine="709"/>
        <w:jc w:val="both"/>
      </w:pPr>
      <w:r>
        <w:t xml:space="preserve">При формировании налоговых и неналоговых доходов на 2026 год </w:t>
      </w:r>
      <w:r w:rsidR="00544F1A">
        <w:br/>
      </w:r>
      <w:r>
        <w:t xml:space="preserve">и на плановый период 2027 и 2028 годов учтены нововведения налогового </w:t>
      </w:r>
      <w:r w:rsidR="00544F1A">
        <w:br/>
      </w:r>
      <w:r>
        <w:t>и бюджетного законодательства.</w:t>
      </w:r>
    </w:p>
    <w:p w:rsidR="00B1479E" w:rsidRDefault="00B1479E" w:rsidP="00B1479E">
      <w:pPr>
        <w:jc w:val="both"/>
      </w:pPr>
    </w:p>
    <w:p w:rsidR="00B1479E" w:rsidRPr="00544F1A" w:rsidRDefault="00B1479E" w:rsidP="00B1479E">
      <w:pPr>
        <w:jc w:val="both"/>
        <w:rPr>
          <w:i/>
        </w:rPr>
      </w:pPr>
      <w:r w:rsidRPr="00544F1A">
        <w:rPr>
          <w:i/>
        </w:rPr>
        <w:t>Изменения, внесенные проектами федеральных законов на федеральном уровне:</w:t>
      </w:r>
    </w:p>
    <w:p w:rsidR="00544F1A" w:rsidRDefault="00544F1A" w:rsidP="00544F1A">
      <w:pPr>
        <w:ind w:firstLine="709"/>
        <w:jc w:val="both"/>
      </w:pPr>
      <w:r>
        <w:lastRenderedPageBreak/>
        <w:t>1) </w:t>
      </w:r>
      <w:r w:rsidR="00B1479E">
        <w:t>повышение базовой ставки на</w:t>
      </w:r>
      <w:r>
        <w:t xml:space="preserve">лога на добавленную стоимость - </w:t>
      </w:r>
      <w:r>
        <w:br/>
      </w:r>
      <w:r w:rsidR="00B1479E">
        <w:t>с 20 до 22</w:t>
      </w:r>
      <w:r>
        <w:t> </w:t>
      </w:r>
      <w:r w:rsidR="00B1479E">
        <w:t>%. Льготная ставка в 10</w:t>
      </w:r>
      <w:r>
        <w:t> </w:t>
      </w:r>
      <w:r w:rsidR="00B1479E">
        <w:t xml:space="preserve">% сохранится для социально значимых товаров и услуг: продуктов питания, детских товаров, медикаментов, образовательных и медицинских услуг; </w:t>
      </w:r>
    </w:p>
    <w:p w:rsidR="006E6CAF" w:rsidRDefault="00544F1A" w:rsidP="006E6CAF">
      <w:pPr>
        <w:ind w:firstLine="709"/>
        <w:jc w:val="both"/>
      </w:pPr>
      <w:r>
        <w:t>2) </w:t>
      </w:r>
      <w:r w:rsidR="00B1479E">
        <w:t>восстановление еди</w:t>
      </w:r>
      <w:r>
        <w:t>ного тарифа страховых взносов – </w:t>
      </w:r>
      <w:r w:rsidR="00B1479E">
        <w:t>30</w:t>
      </w:r>
      <w:r>
        <w:t> </w:t>
      </w:r>
      <w:r w:rsidR="00B1479E">
        <w:t xml:space="preserve">% </w:t>
      </w:r>
      <w:r>
        <w:br/>
        <w:t>(22 % - </w:t>
      </w:r>
      <w:r w:rsidR="00B1479E">
        <w:t>пенсионное страхование, 2,9</w:t>
      </w:r>
      <w:r>
        <w:t> % - </w:t>
      </w:r>
      <w:r w:rsidR="00B1479E">
        <w:t>социальное, 5,1</w:t>
      </w:r>
      <w:r>
        <w:t> % - </w:t>
      </w:r>
      <w:r w:rsidR="00B1479E">
        <w:t>медицинское). Действовавшая с 2020 года льгота 15</w:t>
      </w:r>
      <w:r w:rsidR="006E6CAF">
        <w:t> </w:t>
      </w:r>
      <w:r w:rsidR="00B1479E">
        <w:t>% для субъектов МСП отменяется. Пониженные тарифы сохранятся только для компаний из перечня приоритетных ОКВЭД, если не менее 70% доходов получено по основному виду деятельности;</w:t>
      </w:r>
    </w:p>
    <w:p w:rsidR="006E6CAF" w:rsidRDefault="006E6CAF" w:rsidP="006E6CAF">
      <w:pPr>
        <w:ind w:firstLine="709"/>
        <w:jc w:val="both"/>
      </w:pPr>
      <w:r>
        <w:t>3) </w:t>
      </w:r>
      <w:r w:rsidR="00B1479E">
        <w:t>индексация акцизов с привязкой к инфляции. На отдельные товары повышение акцизов составит от 9 до 31</w:t>
      </w:r>
      <w:r>
        <w:t> </w:t>
      </w:r>
      <w:r w:rsidR="00B1479E">
        <w:t xml:space="preserve">% от действующей величины; </w:t>
      </w:r>
    </w:p>
    <w:p w:rsidR="006E6CAF" w:rsidRDefault="006E6CAF" w:rsidP="006E6CAF">
      <w:pPr>
        <w:ind w:firstLine="709"/>
        <w:jc w:val="both"/>
      </w:pPr>
      <w:r>
        <w:t>4) </w:t>
      </w:r>
      <w:r w:rsidR="00B1479E">
        <w:t xml:space="preserve">предприниматели с оборотом более 10 млн. рублей в год больше </w:t>
      </w:r>
      <w:r>
        <w:br/>
      </w:r>
      <w:r w:rsidR="00B1479E">
        <w:t>не смогут использовать патентную систему налогообложения. Также патент запретят использовать для стационарной розничной торговли (любые стационарные магазины) и для любых грузоперевозок;</w:t>
      </w:r>
    </w:p>
    <w:p w:rsidR="006E6CAF" w:rsidRDefault="006E6CAF" w:rsidP="006E6CAF">
      <w:pPr>
        <w:ind w:firstLine="709"/>
        <w:jc w:val="both"/>
      </w:pPr>
      <w:r>
        <w:t>5) </w:t>
      </w:r>
      <w:r w:rsidR="00B1479E">
        <w:t>перенос сроков уплаты имущественных налогов дл</w:t>
      </w:r>
      <w:r>
        <w:t>я организаций. Годовой платёж - на 28 марта, авансовые - </w:t>
      </w:r>
      <w:r w:rsidR="00B1479E">
        <w:t xml:space="preserve">на последний рабочий день квартала. Кроме того, расчет имущественных налогов будут производить налоговые органы; </w:t>
      </w:r>
    </w:p>
    <w:p w:rsidR="006E6CAF" w:rsidRDefault="006E6CAF" w:rsidP="006E6CAF">
      <w:pPr>
        <w:ind w:firstLine="709"/>
        <w:jc w:val="both"/>
      </w:pPr>
      <w:r>
        <w:t>6) </w:t>
      </w:r>
      <w:r w:rsidR="00B1479E">
        <w:t>перенос срока на день, предшествующий выходному. То есть платить нужно будет раньше чем 28 число;</w:t>
      </w:r>
    </w:p>
    <w:p w:rsidR="00B1479E" w:rsidRDefault="006E6CAF" w:rsidP="006E6CAF">
      <w:pPr>
        <w:ind w:firstLine="709"/>
        <w:jc w:val="both"/>
      </w:pPr>
      <w:r>
        <w:t>7) </w:t>
      </w:r>
      <w:r w:rsidR="00B1479E">
        <w:t>повышение страховых взносов дл</w:t>
      </w:r>
      <w:r>
        <w:t xml:space="preserve">я аккредитованных ИТ-компаний - </w:t>
      </w:r>
      <w:r>
        <w:br/>
      </w:r>
      <w:r w:rsidR="00B1479E">
        <w:t>с 7,6</w:t>
      </w:r>
      <w:r>
        <w:t> </w:t>
      </w:r>
      <w:r w:rsidR="00B1479E">
        <w:t>% до 15</w:t>
      </w:r>
      <w:r>
        <w:t> </w:t>
      </w:r>
      <w:r w:rsidR="00B1479E">
        <w:t xml:space="preserve">%. Отменяется освобождение от НДС по операциям </w:t>
      </w:r>
      <w:r>
        <w:br/>
      </w:r>
      <w:r w:rsidR="00B1479E">
        <w:t>с программным обеспечением, не включенным в реестр российского ПО.</w:t>
      </w:r>
    </w:p>
    <w:p w:rsidR="00B1479E" w:rsidRDefault="00B1479E" w:rsidP="00B1479E">
      <w:pPr>
        <w:jc w:val="both"/>
      </w:pPr>
    </w:p>
    <w:p w:rsidR="00B1479E" w:rsidRPr="006E6CAF" w:rsidRDefault="00B1479E" w:rsidP="006E6CAF">
      <w:pPr>
        <w:ind w:firstLine="709"/>
        <w:jc w:val="both"/>
        <w:rPr>
          <w:i/>
        </w:rPr>
      </w:pPr>
      <w:r w:rsidRPr="006E6CAF">
        <w:rPr>
          <w:i/>
        </w:rPr>
        <w:t>Изменения, внесенные на региональном уровне:</w:t>
      </w:r>
    </w:p>
    <w:p w:rsidR="006E6CAF" w:rsidRDefault="006E6CAF" w:rsidP="006E6CAF">
      <w:pPr>
        <w:ind w:firstLine="709"/>
        <w:jc w:val="both"/>
      </w:pPr>
      <w:r>
        <w:t>1) </w:t>
      </w:r>
      <w:r w:rsidR="00B1479E">
        <w:t xml:space="preserve">в целях исчисления фиксированного авансового платежа по налогу </w:t>
      </w:r>
      <w:r>
        <w:br/>
      </w:r>
      <w:r w:rsidR="00B1479E">
        <w:t>на доходы физических лиц для иностранных работников, осуществляющих трудовую деятельность на территории Челябинской области, увеличен ежегодно устанавливаемый региональный коэффициент, отражающий региональные особенности рынка труда Челябинской области;</w:t>
      </w:r>
    </w:p>
    <w:p w:rsidR="006E6CAF" w:rsidRDefault="006E6CAF" w:rsidP="006E6CAF">
      <w:pPr>
        <w:ind w:firstLine="709"/>
        <w:jc w:val="both"/>
      </w:pPr>
      <w:r>
        <w:t>2) </w:t>
      </w:r>
      <w:r w:rsidR="00B1479E">
        <w:t xml:space="preserve">в целях поддержки субъектов малого и среднего предпринимательства на 5 лет (по 2029 год включительно) продлен период действия пониженных налоговых ставок по упрощенной системе налогообложения для организаций </w:t>
      </w:r>
      <w:r>
        <w:br/>
      </w:r>
      <w:r w:rsidR="00B1479E">
        <w:t xml:space="preserve">и индивидуальных предпринимателей, осуществляющих следующие виды экономической деятельности: обрабатывающие производства, деятельность </w:t>
      </w:r>
      <w:r>
        <w:br/>
      </w:r>
      <w:r w:rsidR="00B1479E">
        <w:t>в области научных исследований и разработок, деятельность в области здравоохранения и социальных услуг (кроме деятельности массажных салонов), деятельность в области образования, деятельность в области социального предпринимательства, а также зрелищно-развлекательная, социальная, физкультурно-оздоровительная деятельность, деятельность в сфере телекоммуникаций;</w:t>
      </w:r>
    </w:p>
    <w:p w:rsidR="006E6CAF" w:rsidRDefault="006E6CAF" w:rsidP="006E6CAF">
      <w:pPr>
        <w:ind w:firstLine="709"/>
        <w:jc w:val="both"/>
      </w:pPr>
      <w:r>
        <w:t>3) </w:t>
      </w:r>
      <w:r w:rsidR="00B1479E">
        <w:t xml:space="preserve">с целью оказания дополнительной поддержки субъектам малого </w:t>
      </w:r>
      <w:r>
        <w:br/>
      </w:r>
      <w:r w:rsidR="00B1479E">
        <w:t>и среднего предпринимательства сниж</w:t>
      </w:r>
      <w:r>
        <w:t xml:space="preserve">ены на налоговые периоды </w:t>
      </w:r>
      <w:r>
        <w:br/>
        <w:t>2026-</w:t>
      </w:r>
      <w:r w:rsidR="00B1479E">
        <w:t xml:space="preserve">2029 годов налоговые ставки по упрощенной системе налогообложения для организаций и индивидуальных предпринимателей, осуществляющих </w:t>
      </w:r>
      <w:r w:rsidR="00B1479E">
        <w:lastRenderedPageBreak/>
        <w:t>деятельность в сфере креативных (творческих) индустрий Челябинской области;</w:t>
      </w:r>
    </w:p>
    <w:p w:rsidR="006E6CAF" w:rsidRDefault="006E6CAF" w:rsidP="006E6CAF">
      <w:pPr>
        <w:ind w:firstLine="709"/>
        <w:jc w:val="both"/>
      </w:pPr>
      <w:r>
        <w:t>4) </w:t>
      </w:r>
      <w:r w:rsidR="00B1479E">
        <w:t xml:space="preserve">с </w:t>
      </w:r>
      <w:r>
        <w:t>0</w:t>
      </w:r>
      <w:r w:rsidR="00B1479E">
        <w:t>1 января 2026 года на территории Челябинской области введена АУСН;</w:t>
      </w:r>
    </w:p>
    <w:p w:rsidR="006E6CAF" w:rsidRDefault="006E6CAF" w:rsidP="006E6CAF">
      <w:pPr>
        <w:ind w:firstLine="709"/>
        <w:jc w:val="both"/>
      </w:pPr>
      <w:r>
        <w:t>5) </w:t>
      </w:r>
      <w:r w:rsidR="00B1479E">
        <w:t xml:space="preserve">с целью оказания государственной поддержки сельскохозяйственным товаропроизводителям на территории Челябинской области, а также в целях обеспечения продовольственной безопасности Челябинской области, поддержки агропромышленного комплекса с </w:t>
      </w:r>
      <w:r>
        <w:t>0</w:t>
      </w:r>
      <w:r w:rsidR="00B1479E">
        <w:t>1 января 2024 года до 31 декабря 2029 года снижена с 3 процентов до 0 процентов налоговая ставка по единому сельскохозяйственному налогу всем категориям налогоплательщиков;</w:t>
      </w:r>
    </w:p>
    <w:p w:rsidR="00B1479E" w:rsidRDefault="006E6CAF" w:rsidP="006E6CAF">
      <w:pPr>
        <w:ind w:firstLine="709"/>
        <w:jc w:val="both"/>
      </w:pPr>
      <w:r>
        <w:t>6) </w:t>
      </w:r>
      <w:r w:rsidR="00B1479E">
        <w:t>В целях укрепления доходной базы областного бюджета установлена более высокая налоговая ставка по налогу на имущество организаций в размере 2 процента в отношении дорогостоящего имущества – объектов недвижимого имущества, налоговая база которых определяется как кадастровая стоимость имущества, и превышает 300 млн. рублей по каждому объекту.</w:t>
      </w:r>
    </w:p>
    <w:p w:rsidR="00B1479E" w:rsidRDefault="00B1479E" w:rsidP="00B1479E">
      <w:pPr>
        <w:jc w:val="both"/>
      </w:pPr>
    </w:p>
    <w:p w:rsidR="00B1479E" w:rsidRPr="006E6CAF" w:rsidRDefault="00B1479E" w:rsidP="006E6CAF">
      <w:pPr>
        <w:ind w:firstLine="709"/>
        <w:jc w:val="both"/>
        <w:rPr>
          <w:i/>
        </w:rPr>
      </w:pPr>
      <w:r w:rsidRPr="006E6CAF">
        <w:rPr>
          <w:i/>
        </w:rPr>
        <w:t>Изменения, внесенные на местном уровне: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1) </w:t>
      </w:r>
      <w:r w:rsidR="00B1479E">
        <w:t xml:space="preserve">в части неналоговых доходов – проиндексированы на 2026 год </w:t>
      </w:r>
      <w:r>
        <w:br/>
      </w:r>
      <w:r w:rsidR="00B1479E">
        <w:t>на уровень инфляции базовая ставка арендной платы за нежилые помещения муниципальной собственности и плата за размещение и эксплуатацию рекламных конструкций на территории Златоустовского городского округа;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2) </w:t>
      </w:r>
      <w:r w:rsidR="00B1479E">
        <w:t xml:space="preserve">принят новый Прогнозный план приватизации на 2026-2028 годы. </w:t>
      </w:r>
    </w:p>
    <w:p w:rsidR="006E6CAF" w:rsidRDefault="00B1479E" w:rsidP="006E6CAF">
      <w:pPr>
        <w:tabs>
          <w:tab w:val="left" w:pos="672"/>
        </w:tabs>
        <w:ind w:firstLine="709"/>
        <w:jc w:val="both"/>
      </w:pPr>
      <w:r>
        <w:t xml:space="preserve">Основой формирования налоговой политики округа, а также основных параметров налоговых и неналоговых доходов местного бюджета на 2026 год </w:t>
      </w:r>
      <w:r w:rsidR="006E6CAF">
        <w:br/>
      </w:r>
      <w:r>
        <w:t>и среднесрочную перспективу до 2028 года, являются показатели «базового» варианта прогноза социально-экономического развития Златоустовского городского округа на 2026 год и плановый период 2027 и 2028 годов.</w:t>
      </w:r>
    </w:p>
    <w:p w:rsidR="006E6CAF" w:rsidRDefault="00B1479E" w:rsidP="006E6CAF">
      <w:pPr>
        <w:tabs>
          <w:tab w:val="left" w:pos="672"/>
        </w:tabs>
        <w:ind w:firstLine="709"/>
        <w:jc w:val="both"/>
      </w:pPr>
      <w:r>
        <w:t xml:space="preserve">В целях поддержания сбалансированности местных бюджетов </w:t>
      </w:r>
      <w:r w:rsidR="006E6CAF">
        <w:br/>
      </w:r>
      <w:r>
        <w:t xml:space="preserve">и укрепления доходной базы, а также создания финансовых условий </w:t>
      </w:r>
      <w:r w:rsidR="006E6CAF">
        <w:br/>
      </w:r>
      <w:r>
        <w:t xml:space="preserve">для эффективного решения органами местного самоуправления вопросов местного значения продолжилась практика передачи бюджету округа дополнительных нормативов в соответствии с проектом закона Челябинской области «Об областном бюджете на 2026 год и на плановый период </w:t>
      </w:r>
      <w:r w:rsidR="006E6CAF">
        <w:br/>
      </w:r>
      <w:r>
        <w:t>2027 и 2028 годов», Бюджетным кодексом Российской Федерации и законом Челябинской области «О межбюджетных отношениях в Челябинской области», а именно: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дополнительный норматив отчислений от налога на доходы физических лиц, заменяющий дотации на выравнивание бюджетной обеспеченности городского округа на 2026 год в размере 30,33787041 процента;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 xml:space="preserve">дифференцированный норматив отчислений от акцизов </w:t>
      </w:r>
      <w:r>
        <w:br/>
      </w:r>
      <w:r w:rsidR="00B1479E">
        <w:t xml:space="preserve">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в размере </w:t>
      </w:r>
      <w:r>
        <w:br/>
      </w:r>
      <w:r w:rsidR="00B1479E">
        <w:t>0,21882526 процента от налоговых доходов консолидированного бюджета Челябинской области по данным доходам;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60 процентов по налогу, взимаемому в связи с применением упрощённой системы налогообложения, от общей суммы доходов, зачисляемых в областной бюджет от указанного налога;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lastRenderedPageBreak/>
        <w:t>- </w:t>
      </w:r>
      <w:r w:rsidR="00B1479E">
        <w:t xml:space="preserve">50 процентов неналоговых доходов от платы за негативное воздействие на окружающую среду. </w:t>
      </w:r>
    </w:p>
    <w:p w:rsidR="006E6CAF" w:rsidRDefault="00B1479E" w:rsidP="006E6CAF">
      <w:pPr>
        <w:tabs>
          <w:tab w:val="left" w:pos="672"/>
        </w:tabs>
        <w:ind w:firstLine="709"/>
        <w:jc w:val="both"/>
      </w:pPr>
      <w:r>
        <w:t xml:space="preserve">Всего от указанных нормативов доходы бюджета Златоустовского городского округа в 2026 году составят 2 224,1 млн. рублей, </w:t>
      </w:r>
      <w:r w:rsidR="006E6CAF">
        <w:br/>
      </w:r>
      <w:r>
        <w:t>что на 440,9 млн. рублей больше, чем в 2024 году (1 783,2 млн. рублей).</w:t>
      </w:r>
    </w:p>
    <w:p w:rsidR="006E6CAF" w:rsidRDefault="00B1479E" w:rsidP="006E6CAF">
      <w:pPr>
        <w:tabs>
          <w:tab w:val="left" w:pos="672"/>
        </w:tabs>
        <w:ind w:firstLine="709"/>
        <w:jc w:val="both"/>
      </w:pPr>
      <w:r>
        <w:t>В трехлетней перспективе будет продолжена работа по укреплению доходной базы бюджета округа за счет наращивания стабильных доходных источников и мобилизации в бюджет имеющихся резервов.</w:t>
      </w:r>
    </w:p>
    <w:p w:rsidR="006E6CAF" w:rsidRDefault="00B1479E" w:rsidP="006E6CAF">
      <w:pPr>
        <w:tabs>
          <w:tab w:val="left" w:pos="672"/>
        </w:tabs>
        <w:ind w:firstLine="709"/>
        <w:jc w:val="both"/>
      </w:pPr>
      <w:r>
        <w:t>Рост бюджетных поступлений планируется достичь за счет: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осуществления содействия среднему и малому бизнесу для развития предпринимательской деятельности;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выявления и пресечения схем минимизации налогов, совершенствования методов контроля легализации «теневой» заработной платы;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усиления работы по контролю за своевременностью и полнотой перечисления в бюджет округа налогов и неналоговых платежей;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планомерной работы администраторов доходов по сокращению объёмов дебиторской задолженности в соответствии с установленными Регламентами;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 xml:space="preserve">расширения налоговой базы по имущественным налогам путем выявления и включения в налогооблагаемую базу недвижимого имущества </w:t>
      </w:r>
      <w:r>
        <w:br/>
      </w:r>
      <w:r w:rsidR="00B1479E">
        <w:t>и земельных участков, не зарегистрированных в установленном порядке;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 xml:space="preserve">совершенствования методов налогового администрирования, повышения уровня ответственности главных администраторов доходов </w:t>
      </w:r>
      <w:r>
        <w:br/>
      </w:r>
      <w:r w:rsidR="00B1479E">
        <w:t>за выполнение плановых показателей поступления доходов местный бюджет;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 xml:space="preserve">работы по взаимодействию с налоговыми органами, в части повышения налоговой грамотности граждан и использование информационных ресурсов </w:t>
      </w:r>
      <w:r>
        <w:br/>
      </w:r>
      <w:r w:rsidR="00B1479E">
        <w:t>и сервисов;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проведения оценки социальной и бюджетной эффективности установленных на местном уровне налоговых расходов;</w:t>
      </w:r>
    </w:p>
    <w:p w:rsidR="006E6CAF" w:rsidRDefault="006E6CAF" w:rsidP="006E6CAF">
      <w:pPr>
        <w:tabs>
          <w:tab w:val="left" w:pos="672"/>
        </w:tabs>
        <w:ind w:firstLine="709"/>
        <w:jc w:val="both"/>
      </w:pPr>
      <w:r>
        <w:t>- </w:t>
      </w:r>
      <w:r w:rsidR="00B1479E">
        <w:t>совершенствования управления муниципальной собственностью.</w:t>
      </w:r>
    </w:p>
    <w:p w:rsidR="00B1479E" w:rsidRDefault="00B1479E" w:rsidP="006E6CAF">
      <w:pPr>
        <w:tabs>
          <w:tab w:val="left" w:pos="672"/>
        </w:tabs>
        <w:ind w:firstLine="709"/>
        <w:jc w:val="both"/>
      </w:pPr>
      <w:r>
        <w:t xml:space="preserve">В предстоящем периоде бюджетная и налоговая политика округа главным образом будет направлена на обеспечение стабильных налоговых условий недопущения снижения собственной доходной базы местного бюджета через создание благоприятных налоговых условий для ведения предпринимательской деятельности, с учётом изменений федерального и регионального законодательства, направленных на противодействие кризисным явлениям </w:t>
      </w:r>
      <w:r w:rsidR="006E6CAF">
        <w:br/>
      </w:r>
      <w:r>
        <w:t xml:space="preserve">в экономике. </w:t>
      </w:r>
    </w:p>
    <w:p w:rsidR="00B1479E" w:rsidRDefault="00B1479E" w:rsidP="00B1479E">
      <w:pPr>
        <w:jc w:val="both"/>
      </w:pPr>
    </w:p>
    <w:p w:rsidR="00B1479E" w:rsidRDefault="00B1479E" w:rsidP="006E6CAF">
      <w:pPr>
        <w:jc w:val="center"/>
      </w:pPr>
      <w:r>
        <w:t>3. ОСНОВНЫЕ НАПРАВЛЕНИЯ БЮДЖЕТНОЙ ПОЛИТИКИ ЗЛАТОУСТОВСКОГО ГОРОДСКОГО ОКРУГА</w:t>
      </w:r>
    </w:p>
    <w:p w:rsidR="00B1479E" w:rsidRDefault="00B1479E" w:rsidP="006E6CAF">
      <w:pPr>
        <w:jc w:val="center"/>
      </w:pPr>
      <w:r>
        <w:t>НА 2026-2028 ГОДЫ</w:t>
      </w:r>
    </w:p>
    <w:p w:rsidR="006E6CAF" w:rsidRDefault="006E6CAF" w:rsidP="006E6CAF">
      <w:pPr>
        <w:jc w:val="center"/>
      </w:pPr>
    </w:p>
    <w:p w:rsidR="00B1479E" w:rsidRDefault="00B1479E" w:rsidP="006E6CAF">
      <w:pPr>
        <w:jc w:val="center"/>
      </w:pPr>
      <w:r>
        <w:t>3.1. Итоги реализации бюджетной политики в 2024 году</w:t>
      </w:r>
    </w:p>
    <w:p w:rsidR="00B1479E" w:rsidRDefault="00B1479E" w:rsidP="006E6CAF">
      <w:pPr>
        <w:jc w:val="center"/>
      </w:pPr>
      <w:r>
        <w:t>и истекшем периоде 2025 года</w:t>
      </w:r>
    </w:p>
    <w:p w:rsidR="006E6CAF" w:rsidRDefault="006E6CAF" w:rsidP="006E6CAF">
      <w:pPr>
        <w:jc w:val="center"/>
      </w:pPr>
    </w:p>
    <w:p w:rsidR="006E6CAF" w:rsidRDefault="00B1479E" w:rsidP="006E6CAF">
      <w:pPr>
        <w:ind w:firstLine="709"/>
        <w:jc w:val="both"/>
      </w:pPr>
      <w:r>
        <w:t xml:space="preserve">Бюджетная политика в условиях дальнейшей адаптации была направлена на реализацию региональных проектов, входящих в состав национальных проектов, социальную защиту граждан, в том числе участников специальной </w:t>
      </w:r>
      <w:r>
        <w:lastRenderedPageBreak/>
        <w:t>военной операции и членов их семей, а также создание условий для роста экономики и социальной стабильности.</w:t>
      </w:r>
    </w:p>
    <w:p w:rsidR="006E6CAF" w:rsidRDefault="00B1479E" w:rsidP="006E6CAF">
      <w:pPr>
        <w:ind w:firstLine="709"/>
        <w:jc w:val="both"/>
      </w:pPr>
      <w:r>
        <w:t>Исполнение бюджета в 2024 году было успешным: рост доходов позволил обеспечить рост расходов при сохр</w:t>
      </w:r>
      <w:r w:rsidR="006E6CAF">
        <w:t xml:space="preserve">анении  устойчивости бюджета. </w:t>
      </w:r>
      <w:r>
        <w:t xml:space="preserve">Комплекс мероприятий, реализованных в округе для поддержки экономики </w:t>
      </w:r>
      <w:r w:rsidR="006E6CAF">
        <w:br/>
      </w:r>
      <w:r>
        <w:t xml:space="preserve">и граждан, обеспечил в 2024 году своевременное и полное исполнение </w:t>
      </w:r>
      <w:r w:rsidR="006E6CAF">
        <w:br/>
      </w:r>
      <w:r>
        <w:t xml:space="preserve">как плановых расходных обязательств Златоустовского городского округа, </w:t>
      </w:r>
      <w:r w:rsidR="006E6CAF">
        <w:br/>
      </w:r>
      <w:r>
        <w:t xml:space="preserve">так и возникших дополнительно в связи с геополитической обстановкой. </w:t>
      </w:r>
    </w:p>
    <w:p w:rsidR="006E6CAF" w:rsidRDefault="00B1479E" w:rsidP="006E6CAF">
      <w:pPr>
        <w:ind w:firstLine="709"/>
        <w:jc w:val="both"/>
      </w:pPr>
      <w:r>
        <w:t xml:space="preserve">Бюджет округа на протяжении всего года был сбалансирован, сохранена социальная стабильность, не допущено образование просроченной кредиторской задолженности и не осуществлялось заимствование средств </w:t>
      </w:r>
      <w:r w:rsidR="006E6CAF">
        <w:br/>
      </w:r>
      <w:r>
        <w:t>на покрытие дефицита бюджета.</w:t>
      </w:r>
    </w:p>
    <w:p w:rsidR="006E6CAF" w:rsidRDefault="00B1479E" w:rsidP="006E6CAF">
      <w:pPr>
        <w:ind w:firstLine="709"/>
        <w:jc w:val="both"/>
      </w:pPr>
      <w:r>
        <w:t>По итогам года расходы бюджета Златоустовс</w:t>
      </w:r>
      <w:r w:rsidR="006E6CAF">
        <w:t>кого городского округа (далее - </w:t>
      </w:r>
      <w:r>
        <w:t xml:space="preserve">бюджета округа) возросли против уровня 2023 года </w:t>
      </w:r>
      <w:r w:rsidR="006E6CAF">
        <w:br/>
      </w:r>
      <w:r>
        <w:t xml:space="preserve">на 2 212,2 млн. рублей, или на 29,1 % и составили 9 815,6 млн. рублей. </w:t>
      </w:r>
    </w:p>
    <w:p w:rsidR="006E6CAF" w:rsidRDefault="00B1479E" w:rsidP="006E6CAF">
      <w:pPr>
        <w:ind w:firstLine="709"/>
        <w:jc w:val="both"/>
      </w:pPr>
      <w:r>
        <w:t xml:space="preserve">Бюджет сохранил свою социальную направленность. Доля расходов отраслей социальной сферы в бюджете округа составила 63,1 %. </w:t>
      </w:r>
    </w:p>
    <w:p w:rsidR="006E6CAF" w:rsidRDefault="00B1479E" w:rsidP="006E6CAF">
      <w:pPr>
        <w:ind w:firstLine="709"/>
        <w:jc w:val="both"/>
      </w:pPr>
      <w:r>
        <w:t xml:space="preserve">Финансирование сферы образования увеличилось на 16,4 % и составило </w:t>
      </w:r>
      <w:r w:rsidR="006E6CAF">
        <w:br/>
      </w:r>
      <w:r>
        <w:t xml:space="preserve">3 533,8 млн. рублей, мероприятий в сфере социальной политики в целом на                            2,3 % до 1 253,0 млн. рублей, физической культуры и спорта выросло на 16,8 % до 720,7 млн. рублей, сферы культуры в 1,8 раза и составило 690,0 млн. рублей. </w:t>
      </w:r>
    </w:p>
    <w:p w:rsidR="006E6CAF" w:rsidRDefault="00B1479E" w:rsidP="006E6CAF">
      <w:pPr>
        <w:ind w:firstLine="709"/>
        <w:jc w:val="both"/>
      </w:pPr>
      <w:r>
        <w:t xml:space="preserve">Продолжилась реализация социальных указов Президента Российской Федерации от 2012 года. В 2024 году уровень заработных плат обеспечен </w:t>
      </w:r>
      <w:r w:rsidR="006E6CAF">
        <w:br/>
      </w:r>
      <w:r>
        <w:t>в рамках соотношений, установленных вышеназванными указами и были достигнуты целевые значения соответствующих показателей.</w:t>
      </w:r>
    </w:p>
    <w:p w:rsidR="006E6CAF" w:rsidRDefault="00B1479E" w:rsidP="006E6CAF">
      <w:pPr>
        <w:ind w:firstLine="709"/>
        <w:jc w:val="both"/>
      </w:pPr>
      <w:r>
        <w:t xml:space="preserve">Финансово обеспечено повышение минимального размера оплаты труда </w:t>
      </w:r>
      <w:r w:rsidR="006E6CAF">
        <w:br/>
      </w:r>
      <w:r>
        <w:t xml:space="preserve">с </w:t>
      </w:r>
      <w:r w:rsidR="006E6CAF">
        <w:t>0</w:t>
      </w:r>
      <w:r>
        <w:t xml:space="preserve">1 января 2024 года. </w:t>
      </w:r>
    </w:p>
    <w:p w:rsidR="006E6CAF" w:rsidRDefault="00B1479E" w:rsidP="006E6CAF">
      <w:pPr>
        <w:ind w:firstLine="709"/>
        <w:jc w:val="both"/>
      </w:pPr>
      <w:r>
        <w:t>В целом на выплату заработной платы работникам бюджетной сферы направлено в 2024 году 3 846,1 млн. рублей, прирост к предшествующему году составил 16,6 %, или 546,2 млн. рублей.</w:t>
      </w:r>
    </w:p>
    <w:p w:rsidR="006E6CAF" w:rsidRDefault="00B1479E" w:rsidP="006E6CAF">
      <w:pPr>
        <w:ind w:firstLine="709"/>
        <w:jc w:val="both"/>
      </w:pPr>
      <w:r>
        <w:t xml:space="preserve">В 2024 году существенно выросли расходы на отдельные пособия </w:t>
      </w:r>
      <w:r w:rsidR="006E6CAF">
        <w:br/>
      </w:r>
      <w:r>
        <w:t xml:space="preserve">и выплаты населению и введены новые социальные выплаты отдельным категориям граждан. </w:t>
      </w:r>
    </w:p>
    <w:p w:rsidR="006E6CAF" w:rsidRDefault="00B1479E" w:rsidP="006E6CAF">
      <w:pPr>
        <w:ind w:firstLine="709"/>
        <w:jc w:val="both"/>
      </w:pPr>
      <w:r>
        <w:t xml:space="preserve">Расходы экономического характера в 2024 году увеличились на 35,9 % </w:t>
      </w:r>
      <w:r w:rsidR="006E6CAF">
        <w:br/>
      </w:r>
      <w:r>
        <w:t xml:space="preserve">и составили 2 141,5 млн. рублей, их доля в бюджете округа занимает 21,8 %. Продолжил развиваться механизм инициативного бюджетирования. </w:t>
      </w:r>
      <w:r w:rsidR="006E6CAF">
        <w:br/>
      </w:r>
      <w:r>
        <w:t>В 2024 году с его помощью реализованы проекты, разработанные с участием граждан, по благоустройству городской среды, обустройству объектов социальной инфраструктуры и прилегающих к ним территорий на общую сумму 132,5 млн. рублей.</w:t>
      </w:r>
    </w:p>
    <w:p w:rsidR="006E6CAF" w:rsidRDefault="00B1479E" w:rsidP="006E6CAF">
      <w:pPr>
        <w:ind w:firstLine="709"/>
        <w:jc w:val="both"/>
      </w:pPr>
      <w:r>
        <w:t xml:space="preserve">Полученные в течение 2024 года сверхплановые поступления в бюджет округа позволили профинансировать и текущие, и новые социально-значимые расходы. Увеличению расходной составляющей бюджета способствовали </w:t>
      </w:r>
      <w:r w:rsidR="006E6CAF">
        <w:br/>
      </w:r>
      <w:r>
        <w:t>и результаты работы по привлечению дополнительных средств вышестоящих бюджетов. В течение прошлого года в бюджет округа поступило у</w:t>
      </w:r>
      <w:r w:rsidR="006E6CAF">
        <w:t xml:space="preserve">казанных средств в сумме 507,6 </w:t>
      </w:r>
      <w:r>
        <w:t>млн. рублей.</w:t>
      </w:r>
    </w:p>
    <w:p w:rsidR="006E6CAF" w:rsidRDefault="00B1479E" w:rsidP="006E6CAF">
      <w:pPr>
        <w:ind w:firstLine="709"/>
        <w:jc w:val="both"/>
      </w:pPr>
      <w:r>
        <w:t xml:space="preserve">В рамках реализации дополнительных мер, направленных </w:t>
      </w:r>
      <w:r w:rsidR="006E6CAF">
        <w:br/>
      </w:r>
      <w:r>
        <w:t xml:space="preserve">на оздоровление муниципальных финансов, обеспечено выполнение всех </w:t>
      </w:r>
      <w:r>
        <w:lastRenderedPageBreak/>
        <w:t>условий соглашения, подписанного с Министерством финансов Челябинской области, о мерах по повышению эффективности использования бюджетных средств и увеличению поступлений налоговых и неналоговых доходов местного бюджета Златоустовского городского округа.</w:t>
      </w:r>
    </w:p>
    <w:p w:rsidR="00B1479E" w:rsidRDefault="00B1479E" w:rsidP="006E6CAF">
      <w:pPr>
        <w:ind w:firstLine="709"/>
        <w:jc w:val="both"/>
      </w:pPr>
      <w:r>
        <w:t>Качество управления финансами в округе по итогам мониторинга Минфином Челябинской области продолжает сохраняться на высоком уровне.</w:t>
      </w:r>
    </w:p>
    <w:p w:rsidR="006E6CAF" w:rsidRDefault="00B1479E" w:rsidP="00B1479E">
      <w:pPr>
        <w:jc w:val="both"/>
      </w:pPr>
      <w:r>
        <w:t xml:space="preserve">В истекшем периоде 2025 года исполнение бюджета округа также имело положительную динамику. Дополнительные поступления межбюджетных трансфертов, налоговых и неналоговых доходов направлены на финансовое обеспечение расходов бюджета округа, в результате расходы бюджета округа на текущий год возросли на 1 290,3  млн. рублей и предусмотрены в объеме </w:t>
      </w:r>
      <w:r w:rsidR="006E6CAF">
        <w:br/>
        <w:t xml:space="preserve">9 197,5 млн. рублей. </w:t>
      </w:r>
    </w:p>
    <w:p w:rsidR="00B1479E" w:rsidRDefault="00B1479E" w:rsidP="00B1479E">
      <w:pPr>
        <w:jc w:val="both"/>
      </w:pPr>
      <w:r>
        <w:t xml:space="preserve">В текущем году полностью финансово обеспечены первоочередные расходы, включая заработную плату и социальные выплаты, исполняются </w:t>
      </w:r>
      <w:r w:rsidR="006E6CAF">
        <w:br/>
      </w:r>
      <w:r>
        <w:t xml:space="preserve">все обязательства бюджета. Традиционно большая часть этих средств направлена на финансирование расходов социального блока, </w:t>
      </w:r>
      <w:r w:rsidR="006E6CAF">
        <w:br/>
      </w:r>
      <w:r>
        <w:t xml:space="preserve">все установленные бюджетным законодательством ограничения и требования соблюдаются. Расходные обязательства городского округа в истекшем периоде текущего года исполняются своевременно, о чем говорит отсутствие </w:t>
      </w:r>
      <w:r w:rsidR="006E6CAF">
        <w:br/>
      </w:r>
      <w:r>
        <w:t xml:space="preserve">по ним просроченной кредиторской задолженности. </w:t>
      </w:r>
    </w:p>
    <w:p w:rsidR="00B1479E" w:rsidRDefault="00B1479E" w:rsidP="00B1479E">
      <w:pPr>
        <w:jc w:val="both"/>
      </w:pPr>
    </w:p>
    <w:p w:rsidR="00B1479E" w:rsidRDefault="00B1479E" w:rsidP="006E6CAF">
      <w:pPr>
        <w:jc w:val="center"/>
      </w:pPr>
      <w:r>
        <w:t>3.2. Основные направления бюджетной политики</w:t>
      </w:r>
    </w:p>
    <w:p w:rsidR="00B1479E" w:rsidRDefault="00B1479E" w:rsidP="006E6CAF">
      <w:pPr>
        <w:jc w:val="center"/>
      </w:pPr>
      <w:r>
        <w:t>на предстоящий период</w:t>
      </w:r>
    </w:p>
    <w:p w:rsidR="00B1479E" w:rsidRDefault="00B1479E" w:rsidP="006E6CAF">
      <w:pPr>
        <w:jc w:val="center"/>
      </w:pPr>
    </w:p>
    <w:p w:rsidR="006E6CAF" w:rsidRDefault="006E6CAF" w:rsidP="00B1479E">
      <w:pPr>
        <w:jc w:val="both"/>
      </w:pPr>
      <w:r>
        <w:tab/>
        <w:t>На предстоящий период 2026-</w:t>
      </w:r>
      <w:r w:rsidR="00B1479E">
        <w:t xml:space="preserve">2028 годы базовыми задачами бюджетной политики городского округа с учетом безусловной необходимости достижения национальных целей развития за счет реализации региональных проектов, входящих в состав национальных проектов, являются:  </w:t>
      </w:r>
    </w:p>
    <w:p w:rsidR="006E6CAF" w:rsidRDefault="006E6CAF" w:rsidP="006E6CAF">
      <w:pPr>
        <w:ind w:firstLine="709"/>
        <w:jc w:val="both"/>
      </w:pPr>
      <w:r>
        <w:t>1. </w:t>
      </w:r>
      <w:r w:rsidR="00B1479E">
        <w:t>Максимально эффективное и рациональное использование бюджетных средств, реализация и финансирование тех направлений, которые приносят максимальный эффект в социальной политике.</w:t>
      </w:r>
    </w:p>
    <w:p w:rsidR="006E6CAF" w:rsidRDefault="006E6CAF" w:rsidP="006E6CAF">
      <w:pPr>
        <w:ind w:firstLine="709"/>
        <w:jc w:val="both"/>
      </w:pPr>
      <w:r>
        <w:t>2. </w:t>
      </w:r>
      <w:r w:rsidR="00B1479E">
        <w:t xml:space="preserve">Сохранение достигнутого уровня расходных обязательств Златоустовского городского округа по всем первоочередным </w:t>
      </w:r>
      <w:r>
        <w:br/>
      </w:r>
      <w:r w:rsidR="00B1479E">
        <w:t xml:space="preserve">и социально-значимым направлениям расходов, в том числе по вновь принятым в 2025 году. </w:t>
      </w:r>
    </w:p>
    <w:p w:rsidR="006E6CAF" w:rsidRDefault="006E6CAF" w:rsidP="006E6CAF">
      <w:pPr>
        <w:ind w:firstLine="709"/>
        <w:jc w:val="both"/>
      </w:pPr>
      <w:r>
        <w:t>3. </w:t>
      </w:r>
      <w:r w:rsidR="00B1479E">
        <w:t xml:space="preserve">Развитие собственной доходной базы и социально-экономического потенциала округа. </w:t>
      </w:r>
    </w:p>
    <w:p w:rsidR="006E6CAF" w:rsidRDefault="006E6CAF" w:rsidP="006E6CAF">
      <w:pPr>
        <w:ind w:firstLine="709"/>
        <w:jc w:val="both"/>
      </w:pPr>
      <w:r>
        <w:t>4. </w:t>
      </w:r>
      <w:r w:rsidR="00B1479E">
        <w:t>Взаимодействие с органами исполнительной власти Челябинской области в целях привлечения максимально возможного объема средств.</w:t>
      </w:r>
    </w:p>
    <w:p w:rsidR="006E6CAF" w:rsidRDefault="006E6CAF" w:rsidP="006E6CAF">
      <w:pPr>
        <w:ind w:firstLine="709"/>
        <w:jc w:val="both"/>
      </w:pPr>
      <w:r>
        <w:t>5. </w:t>
      </w:r>
      <w:r w:rsidR="00B1479E">
        <w:t xml:space="preserve">Всесторонняя поддержка участников специальной военной операции, </w:t>
      </w:r>
      <w:r>
        <w:br/>
      </w:r>
      <w:r w:rsidR="00B1479E">
        <w:t xml:space="preserve">а также членов их семей. </w:t>
      </w:r>
    </w:p>
    <w:p w:rsidR="006E6CAF" w:rsidRDefault="006E6CAF" w:rsidP="006E6CAF">
      <w:pPr>
        <w:ind w:firstLine="709"/>
        <w:jc w:val="both"/>
      </w:pPr>
      <w:r>
        <w:t>6. </w:t>
      </w:r>
      <w:r w:rsidR="00B1479E">
        <w:t>Дальнейшая модернизация образовательной, культурной и спортивной инфраструктуры в городе, укрепление кадрового потенциала в данных сферах.</w:t>
      </w:r>
    </w:p>
    <w:p w:rsidR="006E6CAF" w:rsidRDefault="006E6CAF" w:rsidP="006E6CAF">
      <w:pPr>
        <w:ind w:firstLine="709"/>
        <w:jc w:val="both"/>
      </w:pPr>
      <w:r>
        <w:t>7. </w:t>
      </w:r>
      <w:r w:rsidR="00B1479E">
        <w:t>Повышение инвестиционной привлекательности округа и качества жизни граждан за счет развития инфраструктуры.</w:t>
      </w:r>
    </w:p>
    <w:p w:rsidR="006E6CAF" w:rsidRDefault="006E6CAF" w:rsidP="006E6CAF">
      <w:pPr>
        <w:ind w:firstLine="709"/>
        <w:jc w:val="both"/>
      </w:pPr>
      <w:r>
        <w:t>8. </w:t>
      </w:r>
      <w:r w:rsidR="00B1479E">
        <w:t>Популяризация туристического потенциала округа и содействие развитию малого и среднего предпринимательства в целях развития экономики округа.</w:t>
      </w:r>
    </w:p>
    <w:p w:rsidR="00B1479E" w:rsidRDefault="006E6CAF" w:rsidP="006E6CAF">
      <w:pPr>
        <w:ind w:firstLine="709"/>
        <w:jc w:val="both"/>
      </w:pPr>
      <w:r>
        <w:lastRenderedPageBreak/>
        <w:t>9. </w:t>
      </w:r>
      <w:r w:rsidR="00B1479E">
        <w:t xml:space="preserve">Дальнейшая реализация программ инициативного бюджетирования </w:t>
      </w:r>
      <w:r>
        <w:br/>
      </w:r>
      <w:r w:rsidR="00B1479E">
        <w:t>в решении вопросов благоустройства и создания комфортной городской среды посредством вовлечения более широкого круга заинтересованных граждан.</w:t>
      </w:r>
    </w:p>
    <w:p w:rsidR="006E6CAF" w:rsidRDefault="006E6CAF" w:rsidP="006E6CAF">
      <w:pPr>
        <w:ind w:firstLine="709"/>
        <w:jc w:val="both"/>
      </w:pPr>
    </w:p>
    <w:p w:rsidR="00B1479E" w:rsidRDefault="00B1479E" w:rsidP="006E6CAF">
      <w:pPr>
        <w:jc w:val="center"/>
      </w:pPr>
      <w:r>
        <w:t xml:space="preserve">3.3. Основные подходы к планированию, особенности формирования </w:t>
      </w:r>
      <w:r w:rsidR="006E6CAF">
        <w:br/>
      </w:r>
      <w:r>
        <w:t>и приоритеты расходов бюджета</w:t>
      </w:r>
    </w:p>
    <w:p w:rsidR="00B1479E" w:rsidRDefault="00B1479E" w:rsidP="00B1479E">
      <w:pPr>
        <w:jc w:val="both"/>
      </w:pPr>
    </w:p>
    <w:p w:rsidR="006E6CAF" w:rsidRDefault="00B1479E" w:rsidP="006E6CAF">
      <w:pPr>
        <w:ind w:firstLine="709"/>
        <w:jc w:val="both"/>
      </w:pPr>
      <w:r>
        <w:t>Особенности планирования расходов бюджета на 20</w:t>
      </w:r>
      <w:r w:rsidR="006E6CAF">
        <w:t>26-</w:t>
      </w:r>
      <w:r>
        <w:t>2028 годы обусловлены необходимостью:</w:t>
      </w:r>
    </w:p>
    <w:p w:rsidR="006E6CAF" w:rsidRDefault="006E6CAF" w:rsidP="006E6CAF">
      <w:pPr>
        <w:ind w:firstLine="709"/>
        <w:jc w:val="both"/>
      </w:pPr>
      <w:r>
        <w:t>1) </w:t>
      </w:r>
      <w:r w:rsidR="00B1479E">
        <w:t>сохранения достигнутого уровня целевых показателей указов Президента Российской Федерации от 2012 года в части оплаты труда отдельных категорий работников бюджетной сферы;</w:t>
      </w:r>
    </w:p>
    <w:p w:rsidR="006E6CAF" w:rsidRDefault="006E6CAF" w:rsidP="006E6CAF">
      <w:pPr>
        <w:ind w:firstLine="709"/>
        <w:jc w:val="both"/>
      </w:pPr>
      <w:r>
        <w:t>2) </w:t>
      </w:r>
      <w:r w:rsidR="00B1479E">
        <w:t xml:space="preserve">обеспечения минимального размера оплаты труда в соответствии </w:t>
      </w:r>
      <w:r>
        <w:br/>
      </w:r>
      <w:r w:rsidR="00B1479E">
        <w:t xml:space="preserve">с Федеральным законом «О минимальном размере оплаты труда»; </w:t>
      </w:r>
    </w:p>
    <w:p w:rsidR="006E6CAF" w:rsidRDefault="006E6CAF" w:rsidP="006E6CAF">
      <w:pPr>
        <w:ind w:firstLine="709"/>
        <w:jc w:val="both"/>
      </w:pPr>
      <w:r>
        <w:t>3) </w:t>
      </w:r>
      <w:r w:rsidR="00B1479E">
        <w:t xml:space="preserve">безусловного исполнения публичных нормативных обязательств </w:t>
      </w:r>
      <w:r>
        <w:br/>
      </w:r>
      <w:r w:rsidR="00B1479E">
        <w:t>и иных социальных обязательств Челябинской области и Златоустовского городского округа;</w:t>
      </w:r>
    </w:p>
    <w:p w:rsidR="006E6CAF" w:rsidRDefault="006E6CAF" w:rsidP="006E6CAF">
      <w:pPr>
        <w:ind w:firstLine="709"/>
        <w:jc w:val="both"/>
      </w:pPr>
      <w:r>
        <w:t>4) </w:t>
      </w:r>
      <w:r w:rsidR="00B1479E">
        <w:t xml:space="preserve">учета мнения граждан (путем проведения открытого голосования </w:t>
      </w:r>
      <w:r>
        <w:br/>
      </w:r>
      <w:r w:rsidR="00B1479E">
        <w:t xml:space="preserve">или конкурсного отбора) на этапе до распределения субсидий и иных трансфертов из областного бюджета и средств бюджета округа в случае </w:t>
      </w:r>
      <w:r>
        <w:br/>
      </w:r>
      <w:r w:rsidR="00B1479E">
        <w:t xml:space="preserve">их предоставления на реализацию мероприятий по благоустройству городской среды, проведение культурных и спортивных мероприятий, обустройство объектов социальной инфраструктуры и прилегающих к ним территорий; </w:t>
      </w:r>
    </w:p>
    <w:p w:rsidR="006E6CAF" w:rsidRDefault="006E6CAF" w:rsidP="006E6CAF">
      <w:pPr>
        <w:ind w:firstLine="709"/>
        <w:jc w:val="both"/>
      </w:pPr>
      <w:r>
        <w:t>5) </w:t>
      </w:r>
      <w:r w:rsidR="00B1479E">
        <w:t xml:space="preserve">приоритизации расходов бюджета округа с учетом прогнозируемой экономической ситуации и выполнения обязательств и ограничений </w:t>
      </w:r>
      <w:r>
        <w:br/>
      </w:r>
      <w:r w:rsidR="00B1479E">
        <w:t>по соглашению, заключенному с Минфином Челябинской области;</w:t>
      </w:r>
    </w:p>
    <w:p w:rsidR="006E6CAF" w:rsidRDefault="006E6CAF" w:rsidP="006E6CAF">
      <w:pPr>
        <w:ind w:firstLine="709"/>
        <w:jc w:val="both"/>
      </w:pPr>
      <w:r>
        <w:t>6) </w:t>
      </w:r>
      <w:r w:rsidR="00B1479E">
        <w:t xml:space="preserve">продолжения работы по оптимизации непервоочередных расходов </w:t>
      </w:r>
      <w:r>
        <w:br/>
      </w:r>
      <w:r w:rsidR="00B1479E">
        <w:t>и сохранения режима экономии бюджетных средств.</w:t>
      </w:r>
    </w:p>
    <w:p w:rsidR="006E6CAF" w:rsidRDefault="00B1479E" w:rsidP="006E6CAF">
      <w:pPr>
        <w:ind w:firstLine="709"/>
        <w:jc w:val="both"/>
      </w:pPr>
      <w:r>
        <w:t>При определении структуры и объемов бюджетных ассигнований сохраняется курс на преемственность следующих приоритетов бюджетных расходов:</w:t>
      </w:r>
    </w:p>
    <w:p w:rsidR="006E6CAF" w:rsidRDefault="006E6CAF" w:rsidP="006E6CAF">
      <w:pPr>
        <w:ind w:firstLine="709"/>
        <w:jc w:val="both"/>
      </w:pPr>
      <w:r>
        <w:t>1. </w:t>
      </w:r>
      <w:r w:rsidR="00B1479E">
        <w:t xml:space="preserve">Сохранение социальной направленности бюджета округа </w:t>
      </w:r>
      <w:r>
        <w:br/>
      </w:r>
      <w:r w:rsidR="00B1479E">
        <w:t xml:space="preserve">в предстоящем периоде. </w:t>
      </w:r>
    </w:p>
    <w:p w:rsidR="006E6CAF" w:rsidRDefault="00B1479E" w:rsidP="006E6CAF">
      <w:pPr>
        <w:ind w:firstLine="709"/>
        <w:jc w:val="both"/>
      </w:pPr>
      <w:r>
        <w:t>Безусловным приоритетом является всесторонняя поддержка участников специальной военной операции и членов их семей.</w:t>
      </w:r>
    </w:p>
    <w:p w:rsidR="006E6CAF" w:rsidRDefault="00B1479E" w:rsidP="006E6CAF">
      <w:pPr>
        <w:ind w:firstLine="709"/>
        <w:jc w:val="both"/>
      </w:pPr>
      <w:r>
        <w:t xml:space="preserve">Сохраняются все ранее введенные меры социальной поддержки граждан, в том числе в соответствии с нормативными правовыми актами Златоустовского городского округа будут проиндексированы в порядке </w:t>
      </w:r>
      <w:r w:rsidR="006E6CAF">
        <w:br/>
      </w:r>
      <w:r>
        <w:t xml:space="preserve">и размерах, определенных этими актами. </w:t>
      </w:r>
    </w:p>
    <w:p w:rsidR="006E6CAF" w:rsidRDefault="00B1479E" w:rsidP="006E6CAF">
      <w:pPr>
        <w:ind w:firstLine="709"/>
        <w:jc w:val="both"/>
      </w:pPr>
      <w:r>
        <w:t>В округе продолжится развитие и гармоничная жизнь каждого человека, формирование условий д</w:t>
      </w:r>
      <w:r w:rsidR="006E6CAF">
        <w:t xml:space="preserve">ля создания и жизни счастливых </w:t>
      </w:r>
      <w:r>
        <w:t>семей.</w:t>
      </w:r>
    </w:p>
    <w:p w:rsidR="006E6CAF" w:rsidRDefault="00B1479E" w:rsidP="006E6CAF">
      <w:pPr>
        <w:ind w:firstLine="709"/>
        <w:jc w:val="both"/>
      </w:pPr>
      <w:r>
        <w:t>Для этого особое внимание уделяется качеству социальной инфраструктуры, активно подключаю</w:t>
      </w:r>
      <w:r w:rsidR="006E6CAF">
        <w:t xml:space="preserve">тся некоммерческие организации </w:t>
      </w:r>
      <w:r w:rsidR="006E6CAF">
        <w:br/>
      </w:r>
      <w:r>
        <w:t>к предоставлению социальных услуг. Сформирована система по поддержке семей с детьми, в том числе многодетных семей, а также семей, где дети нуждаются в исключительной заботе.</w:t>
      </w:r>
    </w:p>
    <w:p w:rsidR="006E6CAF" w:rsidRDefault="00B1479E" w:rsidP="006E6CAF">
      <w:pPr>
        <w:ind w:firstLine="709"/>
        <w:jc w:val="both"/>
      </w:pPr>
      <w:r>
        <w:lastRenderedPageBreak/>
        <w:t xml:space="preserve">В целях снижения кадрового дефицита и привлечения квалифицированных специалистов продолжится поддержка педагогических </w:t>
      </w:r>
      <w:r w:rsidR="006E6CAF">
        <w:br/>
      </w:r>
      <w:r>
        <w:t>и медицинских работников в виде единовременной социальной выплаты.</w:t>
      </w:r>
    </w:p>
    <w:p w:rsidR="006E6CAF" w:rsidRDefault="006E6CAF" w:rsidP="006E6CAF">
      <w:pPr>
        <w:ind w:firstLine="709"/>
        <w:jc w:val="both"/>
      </w:pPr>
      <w:r>
        <w:t>2. </w:t>
      </w:r>
      <w:r w:rsidR="00B1479E">
        <w:t>Качественное и доступное образование. Раскрытие творческого потенциала.</w:t>
      </w:r>
    </w:p>
    <w:p w:rsidR="006E6CAF" w:rsidRDefault="00B1479E" w:rsidP="006E6CAF">
      <w:pPr>
        <w:ind w:firstLine="709"/>
        <w:jc w:val="both"/>
      </w:pPr>
      <w:r>
        <w:t xml:space="preserve">Будут продолжены реализация мероприятий, направленных </w:t>
      </w:r>
      <w:r w:rsidR="006E6CAF">
        <w:br/>
      </w:r>
      <w:r>
        <w:t>на обеспечение равных возможностей для получения качественных образовательных услуг, а также дальнейшее развитие инфраструктуры общеобразовательных и дошкольных учреждений, обеспечение мероприятий, направленных на здоровьесбережение детей в муниципальных организациях.</w:t>
      </w:r>
    </w:p>
    <w:p w:rsidR="00A746F4" w:rsidRDefault="00B1479E" w:rsidP="00A746F4">
      <w:pPr>
        <w:ind w:firstLine="709"/>
        <w:jc w:val="both"/>
      </w:pPr>
      <w:r>
        <w:t xml:space="preserve">Отдельное внимание по работе с детьми и молодежью уделено развитию современного дополнительного образования, поддержке талантливых детей </w:t>
      </w:r>
      <w:r w:rsidR="006E6CAF">
        <w:br/>
      </w:r>
      <w:r>
        <w:t xml:space="preserve">и молодежи. Ключевая задача образования работы с детьми и молодежью </w:t>
      </w:r>
      <w:r w:rsidR="00A746F4">
        <w:br/>
      </w:r>
      <w:r>
        <w:t xml:space="preserve">это патриотическое воспитание, сохранение исторической памяти. </w:t>
      </w:r>
    </w:p>
    <w:p w:rsidR="00B1479E" w:rsidRDefault="00A746F4" w:rsidP="00A746F4">
      <w:pPr>
        <w:ind w:firstLine="709"/>
        <w:jc w:val="both"/>
      </w:pPr>
      <w:r>
        <w:t>3. </w:t>
      </w:r>
      <w:r w:rsidR="00B1479E">
        <w:t>Физкультура и спорт. Обеспечение возможностей для занятия спортом.</w:t>
      </w:r>
    </w:p>
    <w:p w:rsidR="00A746F4" w:rsidRDefault="00B1479E" w:rsidP="00B1479E">
      <w:pPr>
        <w:jc w:val="both"/>
      </w:pPr>
      <w:r>
        <w:t>Обеспечение доступности занятиями физической культурой, в том числе максимального привлечения к ним детей и молодежи, реализация мероприятий, направленных на создание необходимых для этого усл</w:t>
      </w:r>
      <w:r w:rsidR="00A746F4">
        <w:t>овий, в их числе:</w:t>
      </w:r>
    </w:p>
    <w:p w:rsidR="00A746F4" w:rsidRDefault="00B1479E" w:rsidP="00A746F4">
      <w:pPr>
        <w:ind w:firstLine="709"/>
        <w:jc w:val="both"/>
      </w:pPr>
      <w:r>
        <w:t>развитие и ремонт уже существующей спортивной инфраструктуры;</w:t>
      </w:r>
    </w:p>
    <w:p w:rsidR="00A746F4" w:rsidRDefault="00B1479E" w:rsidP="00A746F4">
      <w:pPr>
        <w:ind w:firstLine="709"/>
        <w:jc w:val="both"/>
      </w:pPr>
      <w:r>
        <w:t xml:space="preserve">обеспечение достаточным количеством помещений, включая арендуемые помещения, для доступности занятий физической культуры; </w:t>
      </w:r>
    </w:p>
    <w:p w:rsidR="00A746F4" w:rsidRDefault="00B1479E" w:rsidP="00A746F4">
      <w:pPr>
        <w:ind w:firstLine="709"/>
        <w:jc w:val="both"/>
      </w:pPr>
      <w:r>
        <w:t>популяризация физической культуры и спорта в округе;</w:t>
      </w:r>
    </w:p>
    <w:p w:rsidR="00A746F4" w:rsidRDefault="00B1479E" w:rsidP="00A746F4">
      <w:pPr>
        <w:ind w:firstLine="709"/>
        <w:jc w:val="both"/>
      </w:pPr>
      <w:r>
        <w:t>обеспечение спортсменов, представляющих на соревнованиях Златоустовский городской округ, необходимым инвентарем и спортивной формой.</w:t>
      </w:r>
    </w:p>
    <w:p w:rsidR="00A746F4" w:rsidRDefault="00A746F4" w:rsidP="00A746F4">
      <w:pPr>
        <w:ind w:firstLine="709"/>
        <w:jc w:val="both"/>
      </w:pPr>
      <w:r>
        <w:t>4. </w:t>
      </w:r>
      <w:r w:rsidR="00B1479E">
        <w:t>Развитие культуры и дальнейшее раскрытие творческого потенциала.</w:t>
      </w:r>
    </w:p>
    <w:p w:rsidR="00A746F4" w:rsidRDefault="00B1479E" w:rsidP="00A746F4">
      <w:pPr>
        <w:ind w:firstLine="709"/>
        <w:jc w:val="both"/>
      </w:pPr>
      <w:r>
        <w:t xml:space="preserve">Основной задачей в сфере культуры является создание условий </w:t>
      </w:r>
      <w:r w:rsidR="00A746F4">
        <w:br/>
      </w:r>
      <w:r>
        <w:t xml:space="preserve">для обеспечения доступности и участия граждан в культурной жизни общества. </w:t>
      </w:r>
    </w:p>
    <w:p w:rsidR="00A746F4" w:rsidRDefault="00B1479E" w:rsidP="00A746F4">
      <w:pPr>
        <w:ind w:firstLine="709"/>
        <w:jc w:val="both"/>
      </w:pPr>
      <w:r>
        <w:t>Приоритетами являются:</w:t>
      </w:r>
    </w:p>
    <w:p w:rsidR="00A746F4" w:rsidRDefault="00B1479E" w:rsidP="00A746F4">
      <w:pPr>
        <w:ind w:firstLine="709"/>
        <w:jc w:val="both"/>
      </w:pPr>
      <w:r>
        <w:t xml:space="preserve">укрепление материально-технической базы учреждений культуры, </w:t>
      </w:r>
      <w:r w:rsidR="00A746F4">
        <w:br/>
      </w:r>
      <w:r>
        <w:t>в том числе пополнение и укомплектование книжных фондов в созданных модельных библиотеках;</w:t>
      </w:r>
    </w:p>
    <w:p w:rsidR="00A746F4" w:rsidRDefault="00B1479E" w:rsidP="00A746F4">
      <w:pPr>
        <w:ind w:firstLine="709"/>
        <w:jc w:val="both"/>
      </w:pPr>
      <w:r>
        <w:t xml:space="preserve">ремонт объектов культуры и благоустройство прилегающей территории </w:t>
      </w:r>
      <w:r w:rsidR="00A746F4">
        <w:br/>
      </w:r>
      <w:r>
        <w:t>к ним;</w:t>
      </w:r>
    </w:p>
    <w:p w:rsidR="00A746F4" w:rsidRDefault="00B1479E" w:rsidP="00A746F4">
      <w:pPr>
        <w:ind w:firstLine="709"/>
        <w:jc w:val="both"/>
      </w:pPr>
      <w:r>
        <w:t>продолжение переоборудования библиотек по модельному стандарту;</w:t>
      </w:r>
    </w:p>
    <w:p w:rsidR="00A746F4" w:rsidRDefault="00B1479E" w:rsidP="00A746F4">
      <w:pPr>
        <w:ind w:firstLine="709"/>
        <w:jc w:val="both"/>
      </w:pPr>
      <w:r>
        <w:t xml:space="preserve">поддержка одаренных детей, проживающих в округе. </w:t>
      </w:r>
    </w:p>
    <w:p w:rsidR="00A746F4" w:rsidRDefault="00A746F4" w:rsidP="00A746F4">
      <w:pPr>
        <w:ind w:firstLine="709"/>
        <w:jc w:val="both"/>
      </w:pPr>
      <w:r>
        <w:t>5. </w:t>
      </w:r>
      <w:r w:rsidR="00B1479E">
        <w:t xml:space="preserve">Развитие инфраструктуры, формирование комфортной и безопасной среды для жизни. </w:t>
      </w:r>
    </w:p>
    <w:p w:rsidR="00A746F4" w:rsidRDefault="00B1479E" w:rsidP="00A746F4">
      <w:pPr>
        <w:ind w:firstLine="709"/>
        <w:jc w:val="both"/>
      </w:pPr>
      <w:r>
        <w:t xml:space="preserve">При дальнейшем решении вопросов улучшения качества жизни жителей и формирования благоприятного инвестиционного климата, в том числе </w:t>
      </w:r>
      <w:r w:rsidR="00A746F4">
        <w:br/>
      </w:r>
      <w:r>
        <w:t>при поддержке федерального и областного бюджетов продолжится реализация следующих мероприятий:</w:t>
      </w:r>
    </w:p>
    <w:p w:rsidR="00A746F4" w:rsidRDefault="00B1479E" w:rsidP="00A746F4">
      <w:pPr>
        <w:ind w:firstLine="709"/>
        <w:jc w:val="both"/>
      </w:pPr>
      <w:r>
        <w:t xml:space="preserve">реализация программы переселения граждан из аварийного </w:t>
      </w:r>
      <w:r w:rsidR="00A746F4">
        <w:br/>
      </w:r>
      <w:r>
        <w:t>и признанного непригодным для проживания жилья и ликвидация аварийного жилищного фонда;</w:t>
      </w:r>
    </w:p>
    <w:p w:rsidR="00A746F4" w:rsidRDefault="00B1479E" w:rsidP="00A746F4">
      <w:pPr>
        <w:ind w:firstLine="709"/>
        <w:jc w:val="both"/>
      </w:pPr>
      <w:r>
        <w:t>реализация мероприятий по модернизации объектов коммунальной инфраструктуры в целях обеспечения ее круглогодичного бесперебойного функционирования;</w:t>
      </w:r>
    </w:p>
    <w:p w:rsidR="00A746F4" w:rsidRDefault="00B1479E" w:rsidP="00A746F4">
      <w:pPr>
        <w:ind w:firstLine="709"/>
        <w:jc w:val="both"/>
      </w:pPr>
      <w:r>
        <w:lastRenderedPageBreak/>
        <w:t>дальнейшее развитие сети автодорог, а также сооружений на них (подпорных стенок), их ремонт, содержание и приведение к нормативному состоянию;</w:t>
      </w:r>
    </w:p>
    <w:p w:rsidR="00A746F4" w:rsidRDefault="00B1479E" w:rsidP="00A746F4">
      <w:pPr>
        <w:ind w:firstLine="709"/>
        <w:jc w:val="both"/>
      </w:pPr>
      <w:r>
        <w:t>создание современной комфортной городской среды, развитие городских пространств при прямом участии жителей, а также с обязательным учетом интересов людей с ограниченными возможностями здоровья;</w:t>
      </w:r>
    </w:p>
    <w:p w:rsidR="00B1479E" w:rsidRDefault="00B1479E" w:rsidP="00A746F4">
      <w:pPr>
        <w:ind w:firstLine="709"/>
        <w:jc w:val="both"/>
      </w:pPr>
      <w:r>
        <w:t>повышение антитеррористической безопасности на объектах социальной сферы.</w:t>
      </w:r>
    </w:p>
    <w:p w:rsidR="00B1479E" w:rsidRDefault="00B1479E">
      <w:r>
        <w:br w:type="page"/>
      </w:r>
    </w:p>
    <w:p w:rsidR="00B1479E" w:rsidRPr="00B1479E" w:rsidRDefault="00B1479E" w:rsidP="00B1479E">
      <w:pPr>
        <w:ind w:left="5103"/>
        <w:jc w:val="center"/>
      </w:pPr>
      <w:r w:rsidRPr="00B1479E">
        <w:lastRenderedPageBreak/>
        <w:t>ПРИЛОЖЕНИЕ</w:t>
      </w:r>
      <w:r>
        <w:t xml:space="preserve"> 2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>Утверждено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>постановлением Администрации</w:t>
      </w:r>
    </w:p>
    <w:p w:rsidR="00B1479E" w:rsidRPr="00B1479E" w:rsidRDefault="00B1479E" w:rsidP="00B1479E">
      <w:pPr>
        <w:ind w:left="5103"/>
        <w:jc w:val="center"/>
      </w:pPr>
      <w:r w:rsidRPr="00B1479E">
        <w:t>Златоустовского городского округа</w:t>
      </w:r>
    </w:p>
    <w:p w:rsidR="00B1479E" w:rsidRPr="00B1479E" w:rsidRDefault="00B1479E" w:rsidP="00B1479E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B1479E">
        <w:rPr>
          <w:lang w:eastAsia="ar-SA"/>
        </w:rPr>
        <w:t xml:space="preserve">от </w:t>
      </w:r>
      <w:r w:rsidR="00292AC4">
        <w:rPr>
          <w:lang w:eastAsia="ar-SA"/>
        </w:rPr>
        <w:t>11.11.2025 г.</w:t>
      </w:r>
      <w:r w:rsidRPr="00B1479E">
        <w:rPr>
          <w:lang w:eastAsia="ar-SA"/>
        </w:rPr>
        <w:t xml:space="preserve"> № </w:t>
      </w:r>
      <w:r w:rsidR="00292AC4">
        <w:rPr>
          <w:lang w:eastAsia="ar-SA"/>
        </w:rPr>
        <w:t>426-П/АДМ</w:t>
      </w:r>
      <w:bookmarkStart w:id="0" w:name="_GoBack"/>
      <w:bookmarkEnd w:id="0"/>
    </w:p>
    <w:p w:rsidR="00B1479E" w:rsidRPr="00B1479E" w:rsidRDefault="00B1479E" w:rsidP="00B1479E">
      <w:pPr>
        <w:tabs>
          <w:tab w:val="left" w:pos="5529"/>
        </w:tabs>
        <w:suppressAutoHyphens/>
        <w:ind w:left="5103"/>
        <w:jc w:val="center"/>
      </w:pPr>
    </w:p>
    <w:p w:rsidR="00B1479E" w:rsidRDefault="00B1479E" w:rsidP="00B1479E">
      <w:pPr>
        <w:jc w:val="both"/>
      </w:pPr>
    </w:p>
    <w:p w:rsidR="00B1479E" w:rsidRDefault="00B1479E" w:rsidP="0087590F">
      <w:pPr>
        <w:jc w:val="center"/>
      </w:pPr>
      <w:r>
        <w:t>ОСНОВНЫЕ НАПРАВЛЕНИЯ</w:t>
      </w:r>
    </w:p>
    <w:p w:rsidR="00B1479E" w:rsidRDefault="00B1479E" w:rsidP="0087590F">
      <w:pPr>
        <w:jc w:val="center"/>
      </w:pPr>
      <w:r>
        <w:t>ДОЛГОВОЙ ПОЛИТИКИ</w:t>
      </w:r>
    </w:p>
    <w:p w:rsidR="00B1479E" w:rsidRDefault="00B1479E" w:rsidP="0087590F">
      <w:pPr>
        <w:jc w:val="center"/>
      </w:pPr>
      <w:r>
        <w:t>ЗЛАТОУСТОВСКОГО ГОРОДСКОГО ОКРУГА</w:t>
      </w:r>
    </w:p>
    <w:p w:rsidR="00B1479E" w:rsidRDefault="00B1479E" w:rsidP="0087590F">
      <w:pPr>
        <w:jc w:val="center"/>
      </w:pPr>
      <w:r>
        <w:t>НА 2026-2028 ГОДЫ</w:t>
      </w:r>
    </w:p>
    <w:p w:rsidR="00B1479E" w:rsidRDefault="00B1479E" w:rsidP="0087590F">
      <w:pPr>
        <w:jc w:val="center"/>
      </w:pPr>
    </w:p>
    <w:p w:rsidR="00B1479E" w:rsidRDefault="00B1479E" w:rsidP="0087590F">
      <w:pPr>
        <w:jc w:val="center"/>
      </w:pPr>
      <w:r>
        <w:t>1. ОБЩИЕ ПОЛОЖЕНИЯ</w:t>
      </w:r>
    </w:p>
    <w:p w:rsidR="00B1479E" w:rsidRDefault="00B1479E" w:rsidP="00B1479E">
      <w:pPr>
        <w:jc w:val="both"/>
      </w:pPr>
    </w:p>
    <w:p w:rsidR="0087590F" w:rsidRDefault="00B1479E" w:rsidP="0087590F">
      <w:pPr>
        <w:ind w:firstLine="709"/>
        <w:jc w:val="both"/>
      </w:pPr>
      <w:r>
        <w:t xml:space="preserve">Основные направления долговой политики Златоустовского городского округа на 2026 год и на плановый период 2027 и 2028 годов разработаны </w:t>
      </w:r>
      <w:r w:rsidR="0087590F">
        <w:br/>
      </w:r>
      <w:r>
        <w:t xml:space="preserve">в соответствии с требованиями бюджетного законодательства Российской Федерации в целях подготовки проекта бюджета Златоустовского городского округа на 2026 год и плановый период 2027 и 2028 годов. </w:t>
      </w:r>
    </w:p>
    <w:p w:rsidR="0087590F" w:rsidRDefault="00B1479E" w:rsidP="0087590F">
      <w:pPr>
        <w:ind w:firstLine="709"/>
        <w:jc w:val="both"/>
      </w:pPr>
      <w:r>
        <w:t>Долговая политика Златоустовс</w:t>
      </w:r>
      <w:r w:rsidR="0087590F">
        <w:t>кого городского округа в 2026-</w:t>
      </w:r>
      <w:r>
        <w:t xml:space="preserve">2028 годах будет реализовываться в условиях сохраняющихся рисков геополитической </w:t>
      </w:r>
      <w:r w:rsidR="0087590F">
        <w:br/>
      </w:r>
      <w:r>
        <w:t>и экономической ситуации.</w:t>
      </w:r>
    </w:p>
    <w:p w:rsidR="0087590F" w:rsidRDefault="00B1479E" w:rsidP="0087590F">
      <w:pPr>
        <w:ind w:firstLine="709"/>
        <w:jc w:val="both"/>
      </w:pPr>
      <w:r>
        <w:t xml:space="preserve">Целями долговой политики является проведение разумной политики </w:t>
      </w:r>
      <w:r w:rsidR="0087590F">
        <w:br/>
      </w:r>
      <w:r>
        <w:t xml:space="preserve">в отношении муниципальных заимствований, направленных </w:t>
      </w:r>
      <w:r w:rsidR="0087590F">
        <w:br/>
      </w:r>
      <w:r>
        <w:t>на финансирование дефицита бюджета округа.</w:t>
      </w:r>
    </w:p>
    <w:p w:rsidR="00B1479E" w:rsidRDefault="00B1479E" w:rsidP="0087590F">
      <w:pPr>
        <w:ind w:firstLine="709"/>
        <w:jc w:val="both"/>
      </w:pPr>
      <w:r>
        <w:t>Долговая политика Златоустовского городского округа:</w:t>
      </w:r>
    </w:p>
    <w:p w:rsidR="0087590F" w:rsidRDefault="00B1479E" w:rsidP="00B1479E">
      <w:pPr>
        <w:jc w:val="both"/>
      </w:pPr>
      <w:r>
        <w:t>определяет стратегию управления муниципальны</w:t>
      </w:r>
      <w:r w:rsidR="0087590F">
        <w:t>ми финансами городского округа;</w:t>
      </w:r>
    </w:p>
    <w:p w:rsidR="0087590F" w:rsidRDefault="00B1479E" w:rsidP="0087590F">
      <w:pPr>
        <w:ind w:firstLine="709"/>
        <w:jc w:val="both"/>
      </w:pPr>
      <w:r>
        <w:t>направлена на достижение целей управления долговыми обязательствами городского округа;</w:t>
      </w:r>
    </w:p>
    <w:p w:rsidR="0087590F" w:rsidRDefault="00B1479E" w:rsidP="0087590F">
      <w:pPr>
        <w:ind w:firstLine="709"/>
        <w:jc w:val="both"/>
      </w:pPr>
      <w:r>
        <w:t xml:space="preserve">обеспечивает управление рисками, связанными с объемом, структурой, </w:t>
      </w:r>
      <w:r w:rsidR="0087590F">
        <w:br/>
      </w:r>
      <w:r>
        <w:t>и погашением долговых обязательств.</w:t>
      </w:r>
    </w:p>
    <w:p w:rsidR="0087590F" w:rsidRDefault="00B1479E" w:rsidP="0087590F">
      <w:pPr>
        <w:ind w:firstLine="709"/>
        <w:jc w:val="both"/>
      </w:pPr>
      <w:r>
        <w:t>Долговая политика является составной частью бюджетной политики, которая формируется в соответствии с осно</w:t>
      </w:r>
      <w:r w:rsidR="0087590F">
        <w:t xml:space="preserve">вными направлениями </w:t>
      </w:r>
      <w:r w:rsidR="0087590F">
        <w:br/>
        <w:t>социально-</w:t>
      </w:r>
      <w:r>
        <w:t xml:space="preserve">экономического развития Златоустовского городского округа </w:t>
      </w:r>
      <w:r w:rsidR="0087590F">
        <w:br/>
      </w:r>
      <w:r>
        <w:t>на 2026 год и плановый период 2027 и 2028 годов.</w:t>
      </w:r>
    </w:p>
    <w:p w:rsidR="0087590F" w:rsidRDefault="00B1479E" w:rsidP="0087590F">
      <w:pPr>
        <w:ind w:firstLine="709"/>
        <w:jc w:val="both"/>
      </w:pPr>
      <w:r>
        <w:t>Управление муниципальным долгом включает следующие направления:</w:t>
      </w:r>
    </w:p>
    <w:p w:rsidR="0087590F" w:rsidRDefault="00B1479E" w:rsidP="0087590F">
      <w:pPr>
        <w:ind w:firstLine="709"/>
        <w:jc w:val="both"/>
      </w:pPr>
      <w:r>
        <w:t>планирование объема, сроков погашения и структуры муниципального долга;</w:t>
      </w:r>
    </w:p>
    <w:p w:rsidR="0087590F" w:rsidRDefault="00B1479E" w:rsidP="0087590F">
      <w:pPr>
        <w:ind w:firstLine="709"/>
        <w:jc w:val="both"/>
      </w:pPr>
      <w:r>
        <w:t>осуществление операций с муниципальным долгом в виде его обслуживания и погашения;</w:t>
      </w:r>
    </w:p>
    <w:p w:rsidR="00B1479E" w:rsidRDefault="00B1479E" w:rsidP="0087590F">
      <w:pPr>
        <w:ind w:firstLine="709"/>
        <w:jc w:val="both"/>
      </w:pPr>
      <w:r>
        <w:t>осуществление учета и формирование отчетности по долговым обязательствам.</w:t>
      </w:r>
    </w:p>
    <w:p w:rsidR="00B1479E" w:rsidRDefault="00B1479E" w:rsidP="00B1479E">
      <w:pPr>
        <w:jc w:val="both"/>
      </w:pPr>
    </w:p>
    <w:p w:rsidR="00B1479E" w:rsidRDefault="00B1479E" w:rsidP="0087590F">
      <w:pPr>
        <w:jc w:val="center"/>
      </w:pPr>
      <w:r>
        <w:t>2. ИТОГИ РЕАЛИЗАЦИИ ДОЛГОВОЙ ПОЛИТИКИ</w:t>
      </w:r>
    </w:p>
    <w:p w:rsidR="00B1479E" w:rsidRDefault="00B1479E" w:rsidP="00B1479E">
      <w:pPr>
        <w:jc w:val="both"/>
      </w:pPr>
    </w:p>
    <w:p w:rsidR="0087590F" w:rsidRDefault="00B1479E" w:rsidP="0087590F">
      <w:pPr>
        <w:ind w:firstLine="709"/>
        <w:jc w:val="both"/>
      </w:pPr>
      <w:r>
        <w:t xml:space="preserve">На протяжении нескольких лет Златоустовским городским округом </w:t>
      </w:r>
      <w:r w:rsidR="0087590F">
        <w:br/>
      </w:r>
      <w:r>
        <w:t xml:space="preserve">не привлекались кредиты, что имеет значимый результат по оздоровлению </w:t>
      </w:r>
      <w:r>
        <w:lastRenderedPageBreak/>
        <w:t xml:space="preserve">бюджета округа, его стабильности и эффективности, представляет ряд возможностей по направлению средств на развитие городского округа </w:t>
      </w:r>
      <w:r w:rsidR="0087590F">
        <w:br/>
      </w:r>
      <w:r>
        <w:t>и достижение поставленных задач и целей.</w:t>
      </w:r>
    </w:p>
    <w:p w:rsidR="0087590F" w:rsidRDefault="00B1479E" w:rsidP="0087590F">
      <w:pPr>
        <w:ind w:firstLine="709"/>
        <w:jc w:val="both"/>
      </w:pPr>
      <w:r>
        <w:t>На достигнутые результаты повлияла бюджетная политика Златоустовского городского округа, направленная на сбалансированность доходной и расходной частей бюджета.</w:t>
      </w:r>
    </w:p>
    <w:p w:rsidR="0087590F" w:rsidRDefault="00B1479E" w:rsidP="0087590F">
      <w:pPr>
        <w:ind w:firstLine="709"/>
        <w:jc w:val="both"/>
      </w:pPr>
      <w:r>
        <w:t>По состоянию на 01.10.2025 года в бюджет Златоустовского городского округа кредиты не привлекались, ценные бумаги не выпускались, муниципальные гарантии не предоставлялись.</w:t>
      </w:r>
    </w:p>
    <w:p w:rsidR="00B1479E" w:rsidRDefault="00B1479E" w:rsidP="0087590F">
      <w:pPr>
        <w:ind w:firstLine="709"/>
        <w:jc w:val="both"/>
      </w:pPr>
      <w:r>
        <w:t>Основные показатели, характеризующие муниципальный долг, приведены в таблице 1.</w:t>
      </w:r>
    </w:p>
    <w:p w:rsidR="00B1479E" w:rsidRDefault="00B1479E" w:rsidP="0087590F">
      <w:pPr>
        <w:jc w:val="right"/>
      </w:pPr>
      <w:r>
        <w:t>Таблица 1</w:t>
      </w:r>
    </w:p>
    <w:p w:rsidR="0087590F" w:rsidRDefault="0087590F" w:rsidP="00B1479E">
      <w:pPr>
        <w:jc w:val="both"/>
      </w:pPr>
    </w:p>
    <w:p w:rsidR="00B1479E" w:rsidRDefault="00B1479E" w:rsidP="0087590F">
      <w:pPr>
        <w:jc w:val="center"/>
      </w:pPr>
      <w:r>
        <w:t>Показатели, характеризующие объем и структуру муниципального долга Златоустовского городского округа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02"/>
        <w:gridCol w:w="2126"/>
        <w:gridCol w:w="2126"/>
        <w:gridCol w:w="1985"/>
      </w:tblGrid>
      <w:tr w:rsidR="00B1479E" w:rsidRPr="00B1479E" w:rsidTr="0087590F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на</w:t>
            </w:r>
          </w:p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01.01.20</w:t>
            </w:r>
            <w:r w:rsidRPr="00B1479E">
              <w:rPr>
                <w:rFonts w:eastAsiaTheme="minorEastAsia"/>
                <w:sz w:val="24"/>
                <w:szCs w:val="24"/>
                <w:lang w:val="en-US"/>
              </w:rPr>
              <w:t>2</w:t>
            </w:r>
            <w:r w:rsidRPr="00B1479E">
              <w:rPr>
                <w:rFonts w:eastAsiaTheme="minorEastAsia"/>
                <w:sz w:val="24"/>
                <w:szCs w:val="24"/>
              </w:rPr>
              <w:t>4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на</w:t>
            </w:r>
          </w:p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01.</w:t>
            </w:r>
            <w:r w:rsidRPr="00B1479E">
              <w:rPr>
                <w:rFonts w:eastAsiaTheme="minorEastAsia"/>
                <w:sz w:val="24"/>
                <w:szCs w:val="24"/>
                <w:lang w:val="en-US"/>
              </w:rPr>
              <w:t>01</w:t>
            </w:r>
            <w:r w:rsidRPr="00B1479E">
              <w:rPr>
                <w:rFonts w:eastAsiaTheme="minorEastAsia"/>
                <w:sz w:val="24"/>
                <w:szCs w:val="24"/>
              </w:rPr>
              <w:t>.2025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на</w:t>
            </w:r>
          </w:p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01.</w:t>
            </w:r>
            <w:r w:rsidRPr="00B1479E">
              <w:rPr>
                <w:rFonts w:eastAsiaTheme="minorEastAsia"/>
                <w:sz w:val="24"/>
                <w:szCs w:val="24"/>
                <w:lang w:val="en-US"/>
              </w:rPr>
              <w:t>01</w:t>
            </w:r>
            <w:r w:rsidRPr="00B1479E">
              <w:rPr>
                <w:rFonts w:eastAsiaTheme="minorEastAsia"/>
                <w:sz w:val="24"/>
                <w:szCs w:val="24"/>
              </w:rPr>
              <w:t>.2026 года</w:t>
            </w:r>
          </w:p>
        </w:tc>
      </w:tr>
      <w:tr w:rsidR="00B1479E" w:rsidRPr="00B1479E" w:rsidTr="0087590F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объем муниципального долга, тыс. рублей, 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B1479E" w:rsidRPr="00B1479E" w:rsidTr="0087590F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кредиты кредитных организаций,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</w:tr>
      <w:tr w:rsidR="00B1479E" w:rsidRPr="00B1479E" w:rsidTr="0087590F">
        <w:trPr>
          <w:jc w:val="center"/>
        </w:trPr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8759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бюджетные кредиты из других бюджетов бюджетной системы Российской Федерации, тыс. рублей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</w:tr>
    </w:tbl>
    <w:p w:rsidR="0087590F" w:rsidRDefault="0087590F" w:rsidP="00B1479E">
      <w:pPr>
        <w:jc w:val="both"/>
      </w:pPr>
    </w:p>
    <w:p w:rsidR="00B1479E" w:rsidRDefault="00B1479E" w:rsidP="00B1479E">
      <w:pPr>
        <w:jc w:val="both"/>
      </w:pPr>
      <w:r w:rsidRPr="00B1479E">
        <w:t>Расходы на обслуживание муниципального долга в соответствующих годах составили: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61"/>
        <w:gridCol w:w="1275"/>
        <w:gridCol w:w="851"/>
        <w:gridCol w:w="992"/>
        <w:gridCol w:w="1134"/>
        <w:gridCol w:w="992"/>
        <w:gridCol w:w="1134"/>
      </w:tblGrid>
      <w:tr w:rsidR="00B1479E" w:rsidRPr="00B1479E" w:rsidTr="0087590F">
        <w:trPr>
          <w:jc w:val="center"/>
        </w:trPr>
        <w:tc>
          <w:tcPr>
            <w:tcW w:w="326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2023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2024 год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2025 год</w:t>
            </w:r>
          </w:p>
        </w:tc>
      </w:tr>
      <w:tr w:rsidR="00B1479E" w:rsidRPr="00B1479E" w:rsidTr="0087590F">
        <w:trPr>
          <w:jc w:val="center"/>
        </w:trPr>
        <w:tc>
          <w:tcPr>
            <w:tcW w:w="326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факт</w:t>
            </w:r>
          </w:p>
        </w:tc>
      </w:tr>
      <w:tr w:rsidR="00B1479E" w:rsidRPr="00B1479E" w:rsidTr="0087590F">
        <w:trPr>
          <w:jc w:val="center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 xml:space="preserve">Расходы на обслуживание муниципального долга, </w:t>
            </w:r>
            <w:r w:rsidR="0087590F">
              <w:rPr>
                <w:rFonts w:eastAsiaTheme="minorEastAsia"/>
                <w:sz w:val="24"/>
                <w:szCs w:val="24"/>
              </w:rPr>
              <w:br/>
            </w:r>
            <w:r w:rsidRPr="00B1479E">
              <w:rPr>
                <w:rFonts w:eastAsiaTheme="minorEastAsia"/>
                <w:sz w:val="24"/>
                <w:szCs w:val="24"/>
              </w:rPr>
              <w:t>тыс. рублей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1479E" w:rsidRPr="00B1479E" w:rsidRDefault="00B1479E" w:rsidP="00B147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24"/>
                <w:szCs w:val="24"/>
              </w:rPr>
            </w:pPr>
            <w:r w:rsidRPr="00B1479E">
              <w:rPr>
                <w:rFonts w:eastAsiaTheme="minorEastAsia"/>
                <w:sz w:val="24"/>
                <w:szCs w:val="24"/>
              </w:rPr>
              <w:t>0</w:t>
            </w:r>
          </w:p>
        </w:tc>
      </w:tr>
    </w:tbl>
    <w:p w:rsidR="0087590F" w:rsidRDefault="0087590F" w:rsidP="00B1479E">
      <w:pPr>
        <w:jc w:val="both"/>
      </w:pPr>
    </w:p>
    <w:p w:rsidR="00B1479E" w:rsidRDefault="00B1479E" w:rsidP="0087590F">
      <w:pPr>
        <w:jc w:val="center"/>
      </w:pPr>
      <w:r>
        <w:t>3. ОСНОВНЫЕ ЦЕЛИ, ЗАДАЧИ И НАПРАВЛЕНИЯ ДОЛГОВОЙ ПОЛИТИКИ</w:t>
      </w:r>
    </w:p>
    <w:p w:rsidR="00B1479E" w:rsidRDefault="00B1479E" w:rsidP="00B1479E">
      <w:pPr>
        <w:jc w:val="both"/>
      </w:pPr>
    </w:p>
    <w:p w:rsidR="0087590F" w:rsidRDefault="00B1479E" w:rsidP="0087590F">
      <w:pPr>
        <w:ind w:firstLine="709"/>
        <w:jc w:val="both"/>
      </w:pPr>
      <w:r>
        <w:t>Управление муниципальным долгом является одним из критериев управления муниципальными финансами городского округа, играет важную роль в обеспечении сбалансированности бюджета.</w:t>
      </w:r>
    </w:p>
    <w:p w:rsidR="0087590F" w:rsidRDefault="00B1479E" w:rsidP="0087590F">
      <w:pPr>
        <w:ind w:firstLine="709"/>
        <w:jc w:val="both"/>
      </w:pPr>
      <w:r>
        <w:t>Основные цели долговой политики: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 xml:space="preserve">обеспечение сбалансированности местного бюджета, достижение </w:t>
      </w:r>
      <w:r>
        <w:br/>
      </w:r>
      <w:r w:rsidR="00B1479E">
        <w:t>и поддержание достигнутого уровня долговой устойчивости;</w:t>
      </w:r>
    </w:p>
    <w:p w:rsidR="0087590F" w:rsidRDefault="0087590F" w:rsidP="0087590F">
      <w:pPr>
        <w:ind w:firstLine="709"/>
        <w:jc w:val="both"/>
      </w:pPr>
      <w:r>
        <w:t>2) </w:t>
      </w:r>
      <w:r w:rsidR="00B1479E">
        <w:t>минимизация расходов на обслуживание муниципального долга;</w:t>
      </w:r>
    </w:p>
    <w:p w:rsidR="0087590F" w:rsidRDefault="0087590F" w:rsidP="0087590F">
      <w:pPr>
        <w:ind w:firstLine="709"/>
        <w:jc w:val="both"/>
      </w:pPr>
      <w:r>
        <w:t>3) </w:t>
      </w:r>
      <w:r w:rsidR="00B1479E">
        <w:t>снижение рисков в сфере управления муниципальным долгом.</w:t>
      </w:r>
    </w:p>
    <w:p w:rsidR="0087590F" w:rsidRDefault="00B1479E" w:rsidP="0087590F">
      <w:pPr>
        <w:ind w:firstLine="709"/>
        <w:jc w:val="both"/>
      </w:pPr>
      <w:r>
        <w:t>Долговая политика будет направлена на решение следующих задач: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>соблюдение законодательства Российской Федерации и Челябинской области при осуществлении заимствований;</w:t>
      </w:r>
    </w:p>
    <w:p w:rsidR="0087590F" w:rsidRDefault="0087590F" w:rsidP="0087590F">
      <w:pPr>
        <w:ind w:firstLine="709"/>
        <w:jc w:val="both"/>
      </w:pPr>
      <w:r>
        <w:t>2) </w:t>
      </w:r>
      <w:r w:rsidR="00B1479E">
        <w:t xml:space="preserve">выполнение условий, установленных соглашением «О мерах </w:t>
      </w:r>
      <w:r>
        <w:br/>
      </w:r>
      <w:r w:rsidR="00B1479E">
        <w:t xml:space="preserve">по социально-экономическому развитию и оздоровлению муниципальных </w:t>
      </w:r>
      <w:r w:rsidR="00B1479E">
        <w:lastRenderedPageBreak/>
        <w:t>финансов Златоустовского городского округа», заключенным с Министерством финансов Челябинской области;</w:t>
      </w:r>
    </w:p>
    <w:p w:rsidR="0087590F" w:rsidRDefault="0087590F" w:rsidP="0087590F">
      <w:pPr>
        <w:ind w:firstLine="709"/>
        <w:jc w:val="both"/>
      </w:pPr>
      <w:r>
        <w:t>3) </w:t>
      </w:r>
      <w:r w:rsidR="00B1479E">
        <w:t>исполнение обязательств по погашению и обслуживанию муниципального долга в полном объёме и в установленные сроки;</w:t>
      </w:r>
    </w:p>
    <w:p w:rsidR="0087590F" w:rsidRDefault="0087590F" w:rsidP="0087590F">
      <w:pPr>
        <w:ind w:firstLine="709"/>
        <w:jc w:val="both"/>
      </w:pPr>
      <w:r>
        <w:t>4) </w:t>
      </w:r>
      <w:r w:rsidR="00B1479E">
        <w:t xml:space="preserve">соблюдение ограничений, установленных бюджетным законодательством в отношении объемов муниципального долга и расходов </w:t>
      </w:r>
      <w:r>
        <w:br/>
      </w:r>
      <w:r w:rsidR="00B1479E">
        <w:t>на его обслуживание;</w:t>
      </w:r>
    </w:p>
    <w:p w:rsidR="0087590F" w:rsidRDefault="0087590F" w:rsidP="0087590F">
      <w:pPr>
        <w:ind w:firstLine="709"/>
        <w:jc w:val="both"/>
      </w:pPr>
      <w:r>
        <w:t>5) </w:t>
      </w:r>
      <w:r w:rsidR="00B1479E">
        <w:t>минимизация рисков, связанных с осуществлением заимствований;</w:t>
      </w:r>
    </w:p>
    <w:p w:rsidR="0087590F" w:rsidRDefault="0087590F" w:rsidP="0087590F">
      <w:pPr>
        <w:ind w:firstLine="709"/>
        <w:jc w:val="both"/>
      </w:pPr>
      <w:r>
        <w:t>6) </w:t>
      </w:r>
      <w:r w:rsidR="00B1479E">
        <w:t xml:space="preserve">достижение целевых показателей (индикаторов), предусмотренных муниципальной программой «Управление муниципальными финансами </w:t>
      </w:r>
      <w:r>
        <w:br/>
      </w:r>
      <w:r w:rsidR="00B1479E">
        <w:t>и обеспечение сбалансированности бюджета Златоустовского городского округа»;</w:t>
      </w:r>
    </w:p>
    <w:p w:rsidR="0087590F" w:rsidRDefault="0087590F" w:rsidP="0087590F">
      <w:pPr>
        <w:ind w:firstLine="709"/>
        <w:jc w:val="both"/>
      </w:pPr>
      <w:r>
        <w:t>7) </w:t>
      </w:r>
      <w:r w:rsidR="00B1479E">
        <w:t>обеспечение прозрачности и предсказуемости долговой политики Златоустовского городского округа, сохранение преемственности основных направлений управления муниципальным долгом.</w:t>
      </w:r>
    </w:p>
    <w:p w:rsidR="0087590F" w:rsidRDefault="00B1479E" w:rsidP="0087590F">
      <w:pPr>
        <w:ind w:firstLine="709"/>
        <w:jc w:val="both"/>
      </w:pPr>
      <w:r>
        <w:t>Для выполнения поставленных задач долговой политики Златоустовского городского округа будет продолжена работа по следующим направлениям: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>направление дополнительно полученных доходов на сокращение размера дефицита бюджета округа;</w:t>
      </w:r>
    </w:p>
    <w:p w:rsidR="0087590F" w:rsidRDefault="0087590F" w:rsidP="0087590F">
      <w:pPr>
        <w:ind w:firstLine="709"/>
        <w:jc w:val="both"/>
      </w:pPr>
      <w:r>
        <w:t>2) </w:t>
      </w:r>
      <w:r w:rsidR="00B1479E">
        <w:t xml:space="preserve">выбор видов заимствований и их привлечение с учетом ситуации </w:t>
      </w:r>
      <w:r>
        <w:br/>
      </w:r>
      <w:r w:rsidR="00B1479E">
        <w:t>на финансовых рынках и потребности бюджета в дополнительных заимствованиях;</w:t>
      </w:r>
    </w:p>
    <w:p w:rsidR="0087590F" w:rsidRDefault="0087590F" w:rsidP="0087590F">
      <w:pPr>
        <w:ind w:firstLine="709"/>
        <w:jc w:val="both"/>
      </w:pPr>
      <w:r>
        <w:t>3) </w:t>
      </w:r>
      <w:r w:rsidR="00B1479E">
        <w:t>продолжение практики эффективного управления свободными остатками средств муниципальных бюджетных и автономных учреждений;</w:t>
      </w:r>
    </w:p>
    <w:p w:rsidR="0087590F" w:rsidRDefault="0087590F" w:rsidP="0087590F">
      <w:pPr>
        <w:ind w:firstLine="709"/>
        <w:jc w:val="both"/>
      </w:pPr>
      <w:r>
        <w:t>4) </w:t>
      </w:r>
      <w:r w:rsidR="00B1479E">
        <w:t>повышение открытости и прозрачности управления муниципальным долгом Златоустовского городского округа.</w:t>
      </w:r>
    </w:p>
    <w:p w:rsidR="00B1479E" w:rsidRDefault="00B1479E" w:rsidP="0087590F">
      <w:pPr>
        <w:ind w:firstLine="709"/>
        <w:jc w:val="both"/>
      </w:pPr>
      <w:r>
        <w:t xml:space="preserve">В целях снижения рисков для бюджетной системы округа и уровня долговой нагрузки, предоставление муниципальных гарантий в 2026 году </w:t>
      </w:r>
      <w:r w:rsidR="0087590F">
        <w:br/>
      </w:r>
      <w:r>
        <w:t>и плановом периоде 2027 и 2028 годов не планируется.</w:t>
      </w:r>
    </w:p>
    <w:p w:rsidR="00B1479E" w:rsidRDefault="00B1479E" w:rsidP="00B1479E">
      <w:pPr>
        <w:jc w:val="both"/>
      </w:pPr>
    </w:p>
    <w:p w:rsidR="00B1479E" w:rsidRDefault="00B1479E" w:rsidP="0087590F">
      <w:pPr>
        <w:jc w:val="center"/>
      </w:pPr>
      <w:r>
        <w:t>4. ИНСТРУМЕНТЫ РЕАЛИЗАЦИИ ДОЛГОВОЙ ПОЛИТИКИ</w:t>
      </w:r>
    </w:p>
    <w:p w:rsidR="00B1479E" w:rsidRDefault="00B1479E" w:rsidP="00B1479E">
      <w:pPr>
        <w:jc w:val="both"/>
      </w:pPr>
    </w:p>
    <w:p w:rsidR="0087590F" w:rsidRDefault="00B1479E" w:rsidP="0087590F">
      <w:pPr>
        <w:ind w:firstLine="709"/>
        <w:jc w:val="both"/>
      </w:pPr>
      <w:r>
        <w:t xml:space="preserve">Реализация долговой политики Златоустовского городского округа </w:t>
      </w:r>
      <w:r w:rsidR="0087590F">
        <w:br/>
      </w:r>
      <w:r>
        <w:t>в 2026 году и плановом периоде 2027 и 2028 годах будет осуществляться посредством: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>рыночных инструментов (кредиты от кредитных организаций);</w:t>
      </w:r>
    </w:p>
    <w:p w:rsidR="0087590F" w:rsidRDefault="0087590F" w:rsidP="0087590F">
      <w:pPr>
        <w:ind w:firstLine="709"/>
        <w:jc w:val="both"/>
      </w:pPr>
      <w:r>
        <w:t>2) </w:t>
      </w:r>
      <w:r w:rsidR="00B1479E">
        <w:t>нерыночных инструментов (бюджетные кредиты).</w:t>
      </w:r>
    </w:p>
    <w:p w:rsidR="0087590F" w:rsidRDefault="00B1479E" w:rsidP="0087590F">
      <w:pPr>
        <w:ind w:firstLine="709"/>
        <w:jc w:val="both"/>
      </w:pPr>
      <w:r>
        <w:t>Кредиты от кредитных организаций планируется привлекать в течение финансового года исходя из возникновения потребности в финансовых ресурсах и при невозможности использования других инструментов реализации долговой политики.</w:t>
      </w:r>
    </w:p>
    <w:p w:rsidR="0087590F" w:rsidRDefault="00B1479E" w:rsidP="0087590F">
      <w:pPr>
        <w:ind w:firstLine="709"/>
        <w:jc w:val="both"/>
      </w:pPr>
      <w:r>
        <w:t>Краткосрочные бюджетные кредиты для частичного покрытия дефицита бюджета Златоустовского городского округа будут основным нерыночным инструментом реализации долговой политики.</w:t>
      </w:r>
    </w:p>
    <w:p w:rsidR="0087590F" w:rsidRDefault="00B1479E" w:rsidP="0087590F">
      <w:pPr>
        <w:ind w:firstLine="709"/>
        <w:jc w:val="both"/>
      </w:pPr>
      <w:r>
        <w:t>Для оптимального выбора долговых инструментов будут проводиться мониторинг и сравнительный анализ условий и результатов привлечения заимствований.</w:t>
      </w:r>
    </w:p>
    <w:p w:rsidR="0087590F" w:rsidRDefault="00B1479E" w:rsidP="0087590F">
      <w:pPr>
        <w:ind w:firstLine="709"/>
        <w:jc w:val="both"/>
      </w:pPr>
      <w:r>
        <w:lastRenderedPageBreak/>
        <w:t>Повышение текущей ликвидности единого счета бюджета городского округа (покрытие временных кассовых разрывов) будет обеспечиваться посредством временного привлечения остатков средств на единый счет бюджета городского округа за счет:</w:t>
      </w:r>
    </w:p>
    <w:p w:rsidR="0087590F" w:rsidRDefault="00B1479E" w:rsidP="0087590F">
      <w:pPr>
        <w:ind w:firstLine="709"/>
        <w:jc w:val="both"/>
      </w:pPr>
      <w:r>
        <w:t>средств на казначейском счете для осуществления и отражения операций с денежными средствами, поступающими во временное распоряжение получателей средств бюджета городского округа;</w:t>
      </w:r>
    </w:p>
    <w:p w:rsidR="0087590F" w:rsidRDefault="00B1479E" w:rsidP="0087590F">
      <w:pPr>
        <w:ind w:firstLine="709"/>
        <w:jc w:val="both"/>
      </w:pPr>
      <w:r>
        <w:t xml:space="preserve">средств на казначейском счете для осуществления и отражения операций с денежными средствами муниципальных бюджетных и муниципальных автономных учреждений городского округа; </w:t>
      </w:r>
    </w:p>
    <w:p w:rsidR="0087590F" w:rsidRDefault="00B1479E" w:rsidP="0087590F">
      <w:pPr>
        <w:ind w:firstLine="709"/>
        <w:jc w:val="both"/>
      </w:pPr>
      <w:r>
        <w:t>средств на казначейском счете для осуществления и отражения операций с денежными средствами получателей средств из бюджета, источником финансового обеспечения которых являются средства бюджета городского округа;</w:t>
      </w:r>
    </w:p>
    <w:p w:rsidR="0087590F" w:rsidRDefault="00B1479E" w:rsidP="0087590F">
      <w:pPr>
        <w:ind w:firstLine="709"/>
        <w:jc w:val="both"/>
      </w:pPr>
      <w:r>
        <w:t>средств на казначейском счете для осуществления и отражения операций с денежными средствами участников казначейского сопровождения, источником финансового обеспечения которых являются средства бюджета городского округа.</w:t>
      </w:r>
    </w:p>
    <w:p w:rsidR="0087590F" w:rsidRDefault="00B1479E" w:rsidP="0087590F">
      <w:pPr>
        <w:ind w:firstLine="709"/>
        <w:jc w:val="both"/>
      </w:pPr>
      <w:r>
        <w:t>Привлечение средств на единый счет бюджета с казначейских счетов осуществляется в пределах финансового года и не влечет увеличения объема муниципального долга по итогам соответствующего года.</w:t>
      </w:r>
    </w:p>
    <w:p w:rsidR="0087590F" w:rsidRDefault="00B1479E" w:rsidP="0087590F">
      <w:pPr>
        <w:ind w:firstLine="709"/>
        <w:jc w:val="both"/>
      </w:pPr>
      <w:r>
        <w:t>Основными методами контроля за экономически безопасным уровнем долговой нагрузки на бюджет округа являются: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>соблюдение ограничений при проведении долговой политики Златоустовского городского округа, установленных Бюджетным кодексом Российской Федерации;</w:t>
      </w:r>
    </w:p>
    <w:p w:rsidR="0087590F" w:rsidRDefault="0087590F" w:rsidP="0087590F">
      <w:pPr>
        <w:ind w:firstLine="709"/>
        <w:jc w:val="both"/>
      </w:pPr>
      <w:r>
        <w:t>2) </w:t>
      </w:r>
      <w:r w:rsidR="00B1479E">
        <w:t xml:space="preserve">осуществление учета и отчетности по операциям с муниципальным долгом в соответствии с действующими нормативными правовыми актами </w:t>
      </w:r>
      <w:r>
        <w:br/>
      </w:r>
      <w:r w:rsidR="00B1479E">
        <w:t xml:space="preserve">и правилами бухгалтерского учета; </w:t>
      </w:r>
    </w:p>
    <w:p w:rsidR="00B1479E" w:rsidRDefault="0087590F" w:rsidP="0087590F">
      <w:pPr>
        <w:ind w:firstLine="709"/>
        <w:jc w:val="both"/>
      </w:pPr>
      <w:r>
        <w:t>3) </w:t>
      </w:r>
      <w:r w:rsidR="00B1479E">
        <w:t xml:space="preserve">обеспечение прозрачности и открытости информации </w:t>
      </w:r>
      <w:r>
        <w:br/>
      </w:r>
      <w:r w:rsidR="00B1479E">
        <w:t>о муниципальном долге путем раскрытия информации через средства массовой информации, а также посредством информационно-телекоммуникационной сети «Интернет».</w:t>
      </w:r>
    </w:p>
    <w:p w:rsidR="00B1479E" w:rsidRDefault="00B1479E" w:rsidP="00B1479E">
      <w:pPr>
        <w:jc w:val="both"/>
      </w:pPr>
    </w:p>
    <w:p w:rsidR="00B1479E" w:rsidRDefault="00B1479E" w:rsidP="0087590F">
      <w:pPr>
        <w:jc w:val="center"/>
      </w:pPr>
      <w:r>
        <w:t>5. АНАЛИЗ РИСКОВ ДЛЯ БЮДЖЕТА, ВОЗНИКАЮЩИХ В ПРОЦЕССЕ УПРАВЛЕНИЯ МУНИЦИПАЛЬНЫМ ДОЛГОМ</w:t>
      </w:r>
    </w:p>
    <w:p w:rsidR="00B1479E" w:rsidRDefault="00B1479E" w:rsidP="00B1479E">
      <w:pPr>
        <w:jc w:val="both"/>
      </w:pPr>
    </w:p>
    <w:p w:rsidR="0087590F" w:rsidRDefault="00B1479E" w:rsidP="0087590F">
      <w:pPr>
        <w:ind w:firstLine="709"/>
        <w:jc w:val="both"/>
      </w:pPr>
      <w:r>
        <w:t>При осуществлении долговой политики, планировании и привлечении заимствований необходимо учитывать возникающие риски.</w:t>
      </w:r>
    </w:p>
    <w:p w:rsidR="0087590F" w:rsidRDefault="00B1479E" w:rsidP="0087590F">
      <w:pPr>
        <w:ind w:firstLine="709"/>
        <w:jc w:val="both"/>
      </w:pPr>
      <w:r>
        <w:t xml:space="preserve">Важное место в достижении целей долговой политики Златоустовского городского округа занимает оценка потенциальных рисков, возникающих </w:t>
      </w:r>
      <w:r w:rsidR="0087590F">
        <w:br/>
      </w:r>
      <w:r>
        <w:t>в процессе ее реализации. Основными рисками при управлении муниципальным долгом являются:</w:t>
      </w:r>
    </w:p>
    <w:p w:rsidR="0087590F" w:rsidRDefault="0087590F" w:rsidP="0087590F">
      <w:pPr>
        <w:ind w:firstLine="709"/>
        <w:jc w:val="both"/>
      </w:pPr>
      <w:r>
        <w:t>1) </w:t>
      </w:r>
      <w:r w:rsidR="00B1479E">
        <w:t>риск недостижения планируемых объемов поступлений доходов бюджета городского округа, поскольку поступление доходов не в полном объеме, потребует изыскания иных источников для выполнения расходных обязательств бюджета округа и обеспечения его сбалансированности;</w:t>
      </w:r>
    </w:p>
    <w:p w:rsidR="0087590F" w:rsidRDefault="0087590F" w:rsidP="0087590F">
      <w:pPr>
        <w:ind w:firstLine="709"/>
        <w:jc w:val="both"/>
      </w:pPr>
      <w:r>
        <w:lastRenderedPageBreak/>
        <w:t>2) процентный риск - </w:t>
      </w:r>
      <w:r w:rsidR="00B1479E">
        <w:t>вероятность увеличения объема расходов городского округа на обслуживание муниципального долга вследствие увеличения Банком России размера ключевой ставки и (или) роста объемов привлечения кредитов для выполнения расходных обязательств Златоустовского городского округа;</w:t>
      </w:r>
    </w:p>
    <w:p w:rsidR="0087590F" w:rsidRDefault="0087590F" w:rsidP="0087590F">
      <w:pPr>
        <w:ind w:firstLine="709"/>
        <w:jc w:val="both"/>
      </w:pPr>
      <w:r>
        <w:t>3) операционный риск - </w:t>
      </w:r>
      <w:r w:rsidR="00B1479E">
        <w:t xml:space="preserve">вероятность возникновения потерь (убытков) </w:t>
      </w:r>
      <w:r>
        <w:br/>
      </w:r>
      <w:r w:rsidR="00B1479E">
        <w:t>и (или) дополнительных затрат вследствие ошибок (просчётов) в процессе привлечения заимствований, а также нарушения норм бюджетного законодательства Российской Федерации в процессе управления муниципальным долгом, сбоев или отказа используемых учётно-расчётных, информационных и иных систем.</w:t>
      </w:r>
    </w:p>
    <w:p w:rsidR="00B1479E" w:rsidRPr="00E335AA" w:rsidRDefault="00B1479E" w:rsidP="0087590F">
      <w:pPr>
        <w:ind w:firstLine="709"/>
        <w:jc w:val="both"/>
      </w:pPr>
      <w:r>
        <w:t xml:space="preserve">Основной мерой, принимаемой в отношении управления рисками, связанными с реализацией долговой политики округа, является осуществление достоверного прогнозирования доходов местного бюджета и поступлений </w:t>
      </w:r>
      <w:r w:rsidR="0087590F">
        <w:br/>
      </w:r>
      <w:r>
        <w:t>по источникам финансирования дефицита местного бюджета, а также принятие взвешенных и экономически обоснованных решений в части согласования новых расходных и долговых обязательств.</w:t>
      </w:r>
    </w:p>
    <w:sectPr w:rsidR="00B1479E" w:rsidRPr="00E335AA" w:rsidSect="00B1479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FD4" w:rsidRDefault="00705FD4">
      <w:r>
        <w:separator/>
      </w:r>
    </w:p>
  </w:endnote>
  <w:endnote w:type="continuationSeparator" w:id="1">
    <w:p w:rsidR="00705FD4" w:rsidRDefault="00705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AF" w:rsidRPr="00FF7009" w:rsidRDefault="006E6CAF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Вр-458657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AF" w:rsidRPr="00C9340B" w:rsidRDefault="006E6CAF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Вр-458657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FD4" w:rsidRDefault="00705FD4">
      <w:r>
        <w:separator/>
      </w:r>
    </w:p>
  </w:footnote>
  <w:footnote w:type="continuationSeparator" w:id="1">
    <w:p w:rsidR="00705FD4" w:rsidRDefault="00705F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AF" w:rsidRPr="00FF7009" w:rsidRDefault="003B760F" w:rsidP="00FF7009">
    <w:pPr>
      <w:pStyle w:val="a5"/>
      <w:jc w:val="center"/>
      <w:rPr>
        <w:lang w:val="en-US"/>
      </w:rPr>
    </w:pPr>
    <w:r>
      <w:fldChar w:fldCharType="begin"/>
    </w:r>
    <w:r w:rsidR="006E6CAF">
      <w:instrText xml:space="preserve"> PAGE   \* MERGEFORMAT </w:instrText>
    </w:r>
    <w:r>
      <w:fldChar w:fldCharType="separate"/>
    </w:r>
    <w:r w:rsidR="00AC65A9">
      <w:rPr>
        <w:noProof/>
      </w:rPr>
      <w:t>19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6CAF" w:rsidRPr="00E045E8" w:rsidRDefault="006E6CAF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01E0C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2AC4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660A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B760F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44F1A"/>
    <w:rsid w:val="00562567"/>
    <w:rsid w:val="0056766F"/>
    <w:rsid w:val="0057186F"/>
    <w:rsid w:val="005722BB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1BAF"/>
    <w:rsid w:val="006D447B"/>
    <w:rsid w:val="006D5FED"/>
    <w:rsid w:val="006E6CAF"/>
    <w:rsid w:val="006F54F4"/>
    <w:rsid w:val="00702791"/>
    <w:rsid w:val="00705CC3"/>
    <w:rsid w:val="00705FD4"/>
    <w:rsid w:val="00717977"/>
    <w:rsid w:val="00721E76"/>
    <w:rsid w:val="007307DD"/>
    <w:rsid w:val="00730BC7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590F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746F4"/>
    <w:rsid w:val="00A81394"/>
    <w:rsid w:val="00A90265"/>
    <w:rsid w:val="00A916EE"/>
    <w:rsid w:val="00A92410"/>
    <w:rsid w:val="00A94FC2"/>
    <w:rsid w:val="00A95797"/>
    <w:rsid w:val="00AA4632"/>
    <w:rsid w:val="00AC2608"/>
    <w:rsid w:val="00AC65A9"/>
    <w:rsid w:val="00AD21C5"/>
    <w:rsid w:val="00AD6541"/>
    <w:rsid w:val="00AF3F0F"/>
    <w:rsid w:val="00B07659"/>
    <w:rsid w:val="00B1479E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B147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6E6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table" w:customStyle="1" w:styleId="11">
    <w:name w:val="Сетка таблицы1"/>
    <w:basedOn w:val="a1"/>
    <w:next w:val="a3"/>
    <w:uiPriority w:val="59"/>
    <w:rsid w:val="00B1479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qFormat/>
    <w:rsid w:val="006E6C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6520</Words>
  <Characters>37170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2025-11-12T06:34:00Z</dcterms:created>
  <dcterms:modified xsi:type="dcterms:W3CDTF">2025-11-12T06:34:00Z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