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58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2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4020"/>
      </w:tblGrid>
      <w:tr w:rsidR="009416DA" w:rsidRPr="00E335AA" w:rsidTr="00F6198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F58F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4F58FA" w:rsidP="00E4076D">
            <w:fldSimple w:instr=" DOCPROPERTY  Рег.№  \* MERGEFORMAT ">
              <w:r w:rsidR="009416DA" w:rsidRPr="009416DA">
                <w:t>504-П/АДМ</w:t>
              </w:r>
            </w:fldSimple>
          </w:p>
        </w:tc>
        <w:tc>
          <w:tcPr>
            <w:tcW w:w="402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198D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20" w:type="dxa"/>
          </w:tcPr>
          <w:p w:rsidR="009416DA" w:rsidRPr="00E335AA" w:rsidRDefault="009416DA" w:rsidP="0065508B"/>
        </w:tc>
      </w:tr>
      <w:tr w:rsidR="00D96BA1" w:rsidRPr="00E335AA" w:rsidTr="00F6198D">
        <w:trPr>
          <w:trHeight w:val="446"/>
        </w:trPr>
        <w:tc>
          <w:tcPr>
            <w:tcW w:w="4395" w:type="dxa"/>
            <w:gridSpan w:val="3"/>
          </w:tcPr>
          <w:p w:rsidR="00F6198D" w:rsidRPr="0077156E" w:rsidRDefault="00027304" w:rsidP="00971466">
            <w:pPr>
              <w:autoSpaceDE w:val="0"/>
              <w:autoSpaceDN w:val="0"/>
              <w:adjustRightInd w:val="0"/>
              <w:ind w:left="-17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Об </w:t>
            </w:r>
            <w:r w:rsidR="00F6198D" w:rsidRPr="0077156E">
              <w:rPr>
                <w:bCs/>
                <w:color w:val="000000" w:themeColor="text1"/>
              </w:rPr>
              <w:t>утверждении Программы профилактики</w:t>
            </w:r>
            <w:r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>рисков причинения вреда (ущерба)</w:t>
            </w:r>
            <w:r w:rsidR="00495C99"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>охраняемым законом ценностям при</w:t>
            </w:r>
            <w:r w:rsidR="00971466"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 xml:space="preserve">осуществлении </w:t>
            </w:r>
            <w:r w:rsidR="0042730B">
              <w:rPr>
                <w:bCs/>
                <w:color w:val="000000" w:themeColor="text1"/>
              </w:rPr>
              <w:t>у</w:t>
            </w:r>
            <w:r w:rsidR="00F6198D" w:rsidRPr="0077156E">
              <w:rPr>
                <w:bCs/>
                <w:color w:val="000000" w:themeColor="text1"/>
              </w:rPr>
              <w:t>правлением муниципальной</w:t>
            </w:r>
            <w:r w:rsidR="00971466"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 xml:space="preserve">милиции </w:t>
            </w:r>
            <w:r w:rsidR="00F6198D">
              <w:rPr>
                <w:bCs/>
                <w:color w:val="000000" w:themeColor="text1"/>
              </w:rPr>
              <w:t>а</w:t>
            </w:r>
            <w:r w:rsidR="00F6198D" w:rsidRPr="0077156E">
              <w:rPr>
                <w:bCs/>
                <w:color w:val="000000" w:themeColor="text1"/>
              </w:rPr>
              <w:t>дминистрации Златоустовского</w:t>
            </w:r>
            <w:r w:rsidR="00971466"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>городского округа муниципального</w:t>
            </w:r>
            <w:r w:rsidR="00971466">
              <w:rPr>
                <w:bCs/>
                <w:color w:val="000000" w:themeColor="text1"/>
              </w:rPr>
              <w:t xml:space="preserve"> </w:t>
            </w:r>
            <w:r w:rsidR="00F6198D" w:rsidRPr="0077156E">
              <w:rPr>
                <w:bCs/>
                <w:color w:val="000000" w:themeColor="text1"/>
              </w:rPr>
              <w:t>контроля</w:t>
            </w:r>
            <w:r w:rsidR="00971466">
              <w:rPr>
                <w:bCs/>
                <w:color w:val="000000" w:themeColor="text1"/>
              </w:rPr>
              <w:t xml:space="preserve"> </w:t>
            </w:r>
            <w:r w:rsidR="00F6198D" w:rsidRPr="00D74C85">
              <w:rPr>
                <w:bCs/>
                <w:color w:val="000000" w:themeColor="text1"/>
              </w:rPr>
              <w:t>на автомобильном транспорте, городском наземном электрическом транспорте и в дорожном хозяйстве на территории Златоустовского</w:t>
            </w:r>
            <w:r>
              <w:rPr>
                <w:bCs/>
                <w:color w:val="000000" w:themeColor="text1"/>
              </w:rPr>
              <w:t xml:space="preserve"> </w:t>
            </w:r>
            <w:r w:rsidR="00F6198D" w:rsidRPr="00D74C85">
              <w:rPr>
                <w:bCs/>
                <w:color w:val="000000" w:themeColor="text1"/>
              </w:rPr>
              <w:t>городского округа</w:t>
            </w:r>
            <w:r w:rsidR="00F6198D">
              <w:rPr>
                <w:bCs/>
                <w:color w:val="000000" w:themeColor="text1"/>
              </w:rPr>
              <w:t xml:space="preserve"> на 2025</w:t>
            </w:r>
            <w:r w:rsidR="00F6198D" w:rsidRPr="0077156E">
              <w:rPr>
                <w:bCs/>
                <w:color w:val="000000" w:themeColor="text1"/>
              </w:rPr>
              <w:t xml:space="preserve"> год</w:t>
            </w:r>
          </w:p>
          <w:p w:rsidR="00D96BA1" w:rsidRDefault="00D96BA1" w:rsidP="006850AD"/>
        </w:tc>
        <w:tc>
          <w:tcPr>
            <w:tcW w:w="4020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198D" w:rsidRPr="0077156E" w:rsidRDefault="00F6198D" w:rsidP="00F6198D">
      <w:pPr>
        <w:shd w:val="clear" w:color="auto" w:fill="FFFFFF"/>
        <w:ind w:firstLine="709"/>
        <w:jc w:val="both"/>
        <w:rPr>
          <w:color w:val="000000"/>
        </w:rPr>
      </w:pPr>
      <w:r w:rsidRPr="0077156E">
        <w:rPr>
          <w:color w:val="000000"/>
        </w:rPr>
        <w:t>В соответствии со статьей 17.1 Федерального закона от 06 октября 2003года № 131-ФЗ «Об общих принципах организации местного самоуправления в Российской Федерации», статьей 44 Фед</w:t>
      </w:r>
      <w:r>
        <w:rPr>
          <w:color w:val="000000"/>
        </w:rPr>
        <w:t>ерального закона от 31 июля 2020</w:t>
      </w:r>
      <w:r w:rsidRPr="0077156E">
        <w:rPr>
          <w:color w:val="000000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</w:t>
      </w:r>
      <w:r w:rsidR="0095068E">
        <w:rPr>
          <w:color w:val="000000"/>
        </w:rPr>
        <w:t> </w:t>
      </w:r>
      <w:r w:rsidRPr="0077156E">
        <w:rPr>
          <w:color w:val="000000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6198D" w:rsidRPr="00D74C85" w:rsidRDefault="00F6198D" w:rsidP="00F6198D">
      <w:pPr>
        <w:shd w:val="clear" w:color="auto" w:fill="FFFFFF"/>
        <w:ind w:firstLine="709"/>
        <w:jc w:val="both"/>
        <w:rPr>
          <w:bCs/>
          <w:color w:val="000000"/>
        </w:rPr>
      </w:pPr>
      <w:r w:rsidRPr="0077156E">
        <w:rPr>
          <w:color w:val="000000"/>
        </w:rPr>
        <w:t>1.</w:t>
      </w:r>
      <w:r>
        <w:rPr>
          <w:color w:val="000000"/>
        </w:rPr>
        <w:t> </w:t>
      </w:r>
      <w:r w:rsidRPr="0077156E">
        <w:rPr>
          <w:color w:val="000000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42730B">
        <w:rPr>
          <w:color w:val="000000"/>
        </w:rPr>
        <w:t>у</w:t>
      </w:r>
      <w:r w:rsidRPr="0077156E">
        <w:rPr>
          <w:color w:val="000000"/>
        </w:rPr>
        <w:t xml:space="preserve">правлением муниципальной милиции </w:t>
      </w:r>
      <w:r>
        <w:rPr>
          <w:color w:val="000000"/>
        </w:rPr>
        <w:t>а</w:t>
      </w:r>
      <w:r w:rsidRPr="0077156E">
        <w:rPr>
          <w:color w:val="000000"/>
        </w:rPr>
        <w:t xml:space="preserve">дминистрации Златоустовского городского округа </w:t>
      </w:r>
      <w:r w:rsidRPr="00D74C85">
        <w:rPr>
          <w:bCs/>
          <w:color w:val="000000"/>
        </w:rPr>
        <w:t xml:space="preserve">муниципальногоконтроля на автомобильном транспорте, городском наземном </w:t>
      </w:r>
      <w:r w:rsidRPr="00D74C85">
        <w:rPr>
          <w:bCs/>
          <w:color w:val="000000"/>
        </w:rPr>
        <w:lastRenderedPageBreak/>
        <w:t>электрическом транспорте и в дорожном хозяйстве на территории Златоустовского городского округа</w:t>
      </w:r>
      <w:r>
        <w:rPr>
          <w:bCs/>
          <w:color w:val="000000"/>
        </w:rPr>
        <w:t xml:space="preserve"> на 2025 </w:t>
      </w:r>
      <w:r w:rsidRPr="00D74C85">
        <w:rPr>
          <w:bCs/>
          <w:color w:val="000000"/>
        </w:rPr>
        <w:t>год</w:t>
      </w:r>
      <w:r w:rsidRPr="0077156E">
        <w:rPr>
          <w:color w:val="000000"/>
        </w:rPr>
        <w:t>(приложение).</w:t>
      </w:r>
      <w:bookmarkStart w:id="0" w:name="sub_14"/>
    </w:p>
    <w:bookmarkEnd w:id="0"/>
    <w:p w:rsidR="00F6198D" w:rsidRPr="00EF2632" w:rsidRDefault="00F6198D" w:rsidP="00F6198D">
      <w:pPr>
        <w:shd w:val="clear" w:color="auto" w:fill="FFFFFF"/>
        <w:ind w:firstLine="709"/>
        <w:jc w:val="both"/>
        <w:rPr>
          <w:color w:val="000000"/>
        </w:rPr>
      </w:pPr>
      <w:r>
        <w:t>2. </w:t>
      </w:r>
      <w:r w:rsidRPr="00EF2632">
        <w:t xml:space="preserve">Пресс-службе </w:t>
      </w:r>
      <w:r>
        <w:t>а</w:t>
      </w:r>
      <w:r w:rsidRPr="00EF2632">
        <w:t xml:space="preserve"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</w:t>
      </w:r>
      <w:r>
        <w:t>«</w:t>
      </w:r>
      <w:r w:rsidRPr="00EF2632">
        <w:t>Интернет</w:t>
      </w:r>
      <w:r>
        <w:t>»</w:t>
      </w:r>
      <w:r w:rsidRPr="00EF2632">
        <w:t>.</w:t>
      </w:r>
    </w:p>
    <w:p w:rsidR="00F6198D" w:rsidRPr="00EF2632" w:rsidRDefault="00F6198D" w:rsidP="00F6198D">
      <w:pPr>
        <w:ind w:firstLine="709"/>
        <w:jc w:val="both"/>
      </w:pPr>
      <w:bookmarkStart w:id="1" w:name="sub_15"/>
      <w:r w:rsidRPr="00EF2632">
        <w:t>3.</w:t>
      </w:r>
      <w:r>
        <w:t> </w:t>
      </w:r>
      <w:r w:rsidRPr="00EF2632">
        <w:t xml:space="preserve">Организацию </w:t>
      </w:r>
      <w:r w:rsidR="0095068E">
        <w:t xml:space="preserve">и контроль </w:t>
      </w:r>
      <w:r w:rsidRPr="00EF2632">
        <w:t>выполнения настоящего постанов</w:t>
      </w:r>
      <w:r>
        <w:t>ления возложить на заместителя г</w:t>
      </w:r>
      <w:r w:rsidRPr="00EF2632">
        <w:t>лавы Златоустовского городского округа по общим вопросам Ганеева Ю.А.</w:t>
      </w:r>
    </w:p>
    <w:bookmarkEnd w:id="1"/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6198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F6198D" w:rsidP="00F6198D">
            <w:r>
              <w:t>Исполняющий обязанности г</w:t>
            </w:r>
            <w:r w:rsidR="00347398">
              <w:t>лав</w:t>
            </w:r>
            <w:r>
              <w:t>ы</w:t>
            </w:r>
            <w:r w:rsidR="00347398">
              <w:t xml:space="preserve">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706E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6198D" w:rsidP="001706E5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Default="00F6198D" w:rsidP="004574CC"/>
    <w:p w:rsidR="00F6198D" w:rsidRPr="00F6198D" w:rsidRDefault="00F6198D" w:rsidP="00F6198D">
      <w:pPr>
        <w:spacing w:after="160"/>
        <w:jc w:val="both"/>
        <w:rPr>
          <w:rFonts w:eastAsia="Calibri"/>
          <w:sz w:val="24"/>
          <w:szCs w:val="24"/>
          <w:lang w:eastAsia="en-US"/>
        </w:rPr>
      </w:pPr>
      <w:r w:rsidRPr="00F6198D">
        <w:rPr>
          <w:sz w:val="24"/>
          <w:szCs w:val="24"/>
        </w:rPr>
        <w:t>Рассылка: прок, Ганеев Ю.А., Батищев И.В, ЯзовцевВл.Н., Панишев</w:t>
      </w:r>
      <w:r>
        <w:rPr>
          <w:sz w:val="24"/>
          <w:szCs w:val="24"/>
        </w:rPr>
        <w:t>а</w:t>
      </w:r>
      <w:r w:rsidRPr="00F6198D">
        <w:rPr>
          <w:sz w:val="24"/>
          <w:szCs w:val="24"/>
        </w:rPr>
        <w:t xml:space="preserve"> В.В., Панферов</w:t>
      </w:r>
      <w:r>
        <w:rPr>
          <w:sz w:val="24"/>
          <w:szCs w:val="24"/>
        </w:rPr>
        <w:t>а</w:t>
      </w:r>
      <w:r w:rsidRPr="00F6198D">
        <w:rPr>
          <w:sz w:val="24"/>
          <w:szCs w:val="24"/>
        </w:rPr>
        <w:t xml:space="preserve"> А.Н., Макаров М.С., Леонов К.А., Цивилев И.Ю., Язовцев В.Н., Валов</w:t>
      </w:r>
      <w:r>
        <w:rPr>
          <w:sz w:val="24"/>
          <w:szCs w:val="24"/>
        </w:rPr>
        <w:t>а</w:t>
      </w:r>
      <w:r w:rsidRPr="00F6198D">
        <w:rPr>
          <w:sz w:val="24"/>
          <w:szCs w:val="24"/>
        </w:rPr>
        <w:t xml:space="preserve"> И.А.</w:t>
      </w:r>
    </w:p>
    <w:p w:rsidR="00F6198D" w:rsidRDefault="00F6198D" w:rsidP="00F6198D">
      <w:pPr>
        <w:ind w:left="5103"/>
        <w:jc w:val="center"/>
      </w:pPr>
      <w:r>
        <w:lastRenderedPageBreak/>
        <w:t>ПРИЛОЖЕНИЕ</w:t>
      </w:r>
    </w:p>
    <w:p w:rsidR="00F6198D" w:rsidRDefault="00F6198D" w:rsidP="00F619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6198D" w:rsidRDefault="00F6198D" w:rsidP="00F619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198D" w:rsidRDefault="00F6198D" w:rsidP="00F6198D">
      <w:pPr>
        <w:ind w:left="5103"/>
        <w:jc w:val="center"/>
      </w:pPr>
      <w:r>
        <w:t>Златоустовского городского округа</w:t>
      </w:r>
    </w:p>
    <w:p w:rsidR="00F6198D" w:rsidRDefault="00F6198D" w:rsidP="00F6198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7078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bookmarkStart w:id="2" w:name="_GoBack"/>
      <w:r w:rsidR="006C7078">
        <w:rPr>
          <w:rFonts w:ascii="Times New Roman" w:hAnsi="Times New Roman" w:cs="Times New Roman"/>
          <w:sz w:val="28"/>
          <w:szCs w:val="28"/>
        </w:rPr>
        <w:t>504-П/АДМ</w:t>
      </w:r>
      <w:bookmarkEnd w:id="2"/>
    </w:p>
    <w:p w:rsidR="00F6198D" w:rsidRPr="00F6198D" w:rsidRDefault="00F6198D" w:rsidP="00F6198D">
      <w:pPr>
        <w:rPr>
          <w:lang w:eastAsia="ar-SA"/>
        </w:rPr>
      </w:pPr>
    </w:p>
    <w:p w:rsidR="00F6198D" w:rsidRPr="00D74C85" w:rsidRDefault="00F6198D" w:rsidP="00F6198D">
      <w:pPr>
        <w:autoSpaceDE w:val="0"/>
        <w:autoSpaceDN w:val="0"/>
        <w:adjustRightInd w:val="0"/>
        <w:ind w:firstLine="720"/>
        <w:jc w:val="center"/>
        <w:rPr>
          <w:rFonts w:eastAsiaTheme="minorHAnsi"/>
          <w:bCs/>
          <w:lang w:eastAsia="en-US"/>
        </w:rPr>
      </w:pPr>
      <w:r w:rsidRPr="0077156E">
        <w:rPr>
          <w:rFonts w:eastAsiaTheme="minorHAnsi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1706E5">
        <w:rPr>
          <w:rFonts w:eastAsiaTheme="minorHAnsi"/>
          <w:lang w:eastAsia="en-US"/>
        </w:rPr>
        <w:t>у</w:t>
      </w:r>
      <w:r w:rsidRPr="0077156E">
        <w:rPr>
          <w:rFonts w:eastAsiaTheme="minorHAnsi"/>
          <w:lang w:eastAsia="en-US"/>
        </w:rPr>
        <w:t xml:space="preserve">правлением муниципальной милиции </w:t>
      </w:r>
      <w:r>
        <w:rPr>
          <w:rFonts w:eastAsiaTheme="minorHAnsi"/>
          <w:lang w:eastAsia="en-US"/>
        </w:rPr>
        <w:t>а</w:t>
      </w:r>
      <w:r w:rsidRPr="0077156E">
        <w:rPr>
          <w:rFonts w:eastAsiaTheme="minorHAnsi"/>
          <w:lang w:eastAsia="en-US"/>
        </w:rPr>
        <w:t xml:space="preserve">дминистрации Златоустовского городского округа </w:t>
      </w:r>
      <w:r w:rsidRPr="00D74C85">
        <w:rPr>
          <w:rFonts w:eastAsiaTheme="minorHAnsi"/>
          <w:bCs/>
          <w:lang w:eastAsia="en-US"/>
        </w:rPr>
        <w:t>муниципальногоконтроля на автомобильном транспорте, городском наземном электрическом транспорте и в дорожном хозяйстве</w:t>
      </w:r>
    </w:p>
    <w:p w:rsidR="00F6198D" w:rsidRPr="00D74C85" w:rsidRDefault="00F6198D" w:rsidP="00F6198D">
      <w:pPr>
        <w:autoSpaceDE w:val="0"/>
        <w:autoSpaceDN w:val="0"/>
        <w:adjustRightInd w:val="0"/>
        <w:ind w:firstLine="720"/>
        <w:jc w:val="center"/>
        <w:rPr>
          <w:rFonts w:eastAsiaTheme="minorHAnsi"/>
          <w:bCs/>
          <w:lang w:eastAsia="en-US"/>
        </w:rPr>
      </w:pPr>
      <w:r w:rsidRPr="00D74C85">
        <w:rPr>
          <w:rFonts w:eastAsiaTheme="minorHAnsi"/>
          <w:bCs/>
          <w:lang w:eastAsia="en-US"/>
        </w:rPr>
        <w:t>на территории Златоустовского городского округа</w:t>
      </w:r>
    </w:p>
    <w:p w:rsidR="00F6198D" w:rsidRPr="00D74C85" w:rsidRDefault="00F6198D" w:rsidP="00F6198D">
      <w:pPr>
        <w:autoSpaceDE w:val="0"/>
        <w:autoSpaceDN w:val="0"/>
        <w:adjustRightInd w:val="0"/>
        <w:ind w:firstLine="72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на 2025 </w:t>
      </w:r>
      <w:r w:rsidRPr="00D74C85">
        <w:rPr>
          <w:rFonts w:eastAsiaTheme="minorHAnsi"/>
          <w:bCs/>
          <w:lang w:eastAsia="en-US"/>
        </w:rPr>
        <w:t>год</w:t>
      </w: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both"/>
      </w:pP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both"/>
      </w:pPr>
      <w:r w:rsidRPr="0077156E">
        <w:t>Настоящая программа разработана в соответствии со</w:t>
      </w:r>
      <w:r w:rsidRPr="0077156E">
        <w:rPr>
          <w:color w:val="000000" w:themeColor="text1"/>
        </w:rPr>
        <w:t>статьей 44</w:t>
      </w:r>
      <w:r w:rsidRPr="0077156E">
        <w:t xml:space="preserve"> Фед</w:t>
      </w:r>
      <w:r>
        <w:t>ерального закона от 31 июля 2020</w:t>
      </w:r>
      <w:r w:rsidRPr="0077156E">
        <w:t xml:space="preserve"> г. № 248-ФЗ «О государственном контроле (надзоре) и муниципальном контроле в Российской Федерации», </w:t>
      </w:r>
      <w:r w:rsidRPr="0077156E">
        <w:rPr>
          <w:color w:val="000000" w:themeColor="text1"/>
        </w:rPr>
        <w:t>постановлением</w:t>
      </w:r>
      <w:r w:rsidRPr="0077156E"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t xml:space="preserve">контроля на автомобильном транспорте, </w:t>
      </w:r>
      <w:r w:rsidRPr="00D74C85">
        <w:t>го</w:t>
      </w:r>
      <w:r>
        <w:t xml:space="preserve">родском наземном электрическом </w:t>
      </w:r>
      <w:r w:rsidRPr="00D74C85">
        <w:t>тра</w:t>
      </w:r>
      <w:r>
        <w:t xml:space="preserve">нспорте и в дорожном хозяйстве </w:t>
      </w:r>
      <w:r w:rsidRPr="00D74C85">
        <w:t>на территории Зл</w:t>
      </w:r>
      <w:r>
        <w:t>атоустовского городского округа.</w:t>
      </w:r>
    </w:p>
    <w:p w:rsidR="00F6198D" w:rsidRPr="0077156E" w:rsidRDefault="00F6198D" w:rsidP="00F6198D">
      <w:pPr>
        <w:pStyle w:val="Default"/>
        <w:rPr>
          <w:i/>
          <w:iCs/>
          <w:sz w:val="28"/>
          <w:szCs w:val="28"/>
        </w:rPr>
      </w:pPr>
    </w:p>
    <w:p w:rsidR="00F6198D" w:rsidRPr="0077156E" w:rsidRDefault="00F6198D" w:rsidP="00F6198D">
      <w:pPr>
        <w:pStyle w:val="Default"/>
        <w:jc w:val="center"/>
        <w:rPr>
          <w:sz w:val="28"/>
          <w:szCs w:val="28"/>
        </w:rPr>
      </w:pPr>
      <w:r w:rsidRPr="0077156E">
        <w:rPr>
          <w:sz w:val="28"/>
          <w:szCs w:val="28"/>
        </w:rPr>
        <w:t>ПАСПОРТ</w:t>
      </w:r>
    </w:p>
    <w:p w:rsidR="00F6198D" w:rsidRPr="0077156E" w:rsidRDefault="00F6198D" w:rsidP="00F6198D">
      <w:pPr>
        <w:pStyle w:val="Default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F6198D" w:rsidRPr="0077156E" w:rsidTr="001706E5">
        <w:trPr>
          <w:trHeight w:val="247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F6198D" w:rsidRPr="001758A1" w:rsidRDefault="00F6198D" w:rsidP="00F6198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77156E">
              <w:t xml:space="preserve">Программа профилактики рисков причинения вреда (ущерба) охраняемым законом ценностям при осуществлении Управлением муниципальной милиции </w:t>
            </w:r>
            <w:r>
              <w:t>а</w:t>
            </w:r>
            <w:r w:rsidRPr="0077156E">
              <w:t>дминистрации Златоустовского городского округа муниципального контроля</w:t>
            </w:r>
            <w:r w:rsidRPr="00D74C85">
              <w:rPr>
                <w:bCs/>
                <w:color w:val="000000" w:themeColor="text1"/>
              </w:rPr>
              <w:t>на автомобильном транспорте, городском наземном электрическом тр</w:t>
            </w:r>
            <w:r>
              <w:rPr>
                <w:bCs/>
                <w:color w:val="000000" w:themeColor="text1"/>
              </w:rPr>
              <w:t xml:space="preserve">анспорте                                и в дорожном хозяйстве </w:t>
            </w:r>
            <w:r w:rsidRPr="00D74C85">
              <w:rPr>
                <w:bCs/>
                <w:color w:val="000000" w:themeColor="text1"/>
              </w:rPr>
              <w:t>на территории Златоустовскогогородского округа</w:t>
            </w:r>
            <w:r>
              <w:rPr>
                <w:bCs/>
                <w:color w:val="000000" w:themeColor="text1"/>
              </w:rPr>
              <w:t xml:space="preserve"> на 2025</w:t>
            </w:r>
            <w:r w:rsidRPr="0077156E">
              <w:rPr>
                <w:bCs/>
                <w:color w:val="000000" w:themeColor="text1"/>
              </w:rPr>
              <w:t xml:space="preserve"> год</w:t>
            </w:r>
            <w:r w:rsidRPr="0077156E">
              <w:t xml:space="preserve"> (далее – Программа профилактики).</w:t>
            </w:r>
          </w:p>
        </w:tc>
      </w:tr>
      <w:tr w:rsidR="00F6198D" w:rsidRPr="0077156E" w:rsidTr="001706E5">
        <w:trPr>
          <w:trHeight w:val="273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F6198D" w:rsidRPr="0077156E" w:rsidRDefault="00F6198D" w:rsidP="00F6198D">
            <w:pPr>
              <w:ind w:firstLine="33"/>
              <w:jc w:val="both"/>
            </w:pPr>
            <w:r w:rsidRPr="0077156E">
              <w:t xml:space="preserve">Федеральный закон от 31.07.2020 </w:t>
            </w:r>
            <w:r>
              <w:t xml:space="preserve">г. </w:t>
            </w:r>
            <w:r w:rsidRPr="0077156E">
              <w:t>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F6198D" w:rsidRPr="0077156E" w:rsidRDefault="00F6198D" w:rsidP="00F6198D">
            <w:pPr>
              <w:autoSpaceDE w:val="0"/>
              <w:autoSpaceDN w:val="0"/>
              <w:adjustRightInd w:val="0"/>
              <w:jc w:val="both"/>
            </w:pPr>
            <w:r w:rsidRPr="0077156E">
              <w:rPr>
                <w:rFonts w:eastAsiaTheme="minorHAnsi"/>
                <w:lang w:eastAsia="en-US"/>
              </w:rPr>
              <w:t xml:space="preserve">Постановление Правительства </w:t>
            </w:r>
            <w:r w:rsidRPr="0077156E">
              <w:t>Российской Федерации</w:t>
            </w:r>
            <w:r w:rsidRPr="0077156E">
              <w:rPr>
                <w:rFonts w:eastAsiaTheme="minorHAnsi"/>
                <w:lang w:eastAsia="en-US"/>
              </w:rPr>
              <w:t xml:space="preserve"> от 25.06.2021</w:t>
            </w:r>
            <w:r>
              <w:rPr>
                <w:rFonts w:eastAsiaTheme="minorHAnsi"/>
                <w:lang w:eastAsia="en-US"/>
              </w:rPr>
              <w:t xml:space="preserve"> г.</w:t>
            </w:r>
            <w:r w:rsidRPr="0077156E">
              <w:rPr>
                <w:rFonts w:eastAsiaTheme="minorHAnsi"/>
                <w:lang w:eastAsia="en-US"/>
              </w:rPr>
              <w:t xml:space="preserve"> № 990 «Об </w:t>
            </w:r>
            <w:r w:rsidRPr="0077156E">
              <w:rPr>
                <w:rFonts w:eastAsiaTheme="minorHAnsi"/>
                <w:lang w:eastAsia="en-US"/>
              </w:rPr>
              <w:lastRenderedPageBreak/>
      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6198D" w:rsidRPr="0077156E" w:rsidTr="001706E5">
        <w:trPr>
          <w:trHeight w:val="109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237" w:type="dxa"/>
          </w:tcPr>
          <w:p w:rsidR="00F6198D" w:rsidRPr="0077156E" w:rsidRDefault="00F6198D" w:rsidP="0042730B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iCs/>
                <w:sz w:val="28"/>
                <w:szCs w:val="28"/>
              </w:rPr>
              <w:t>Администрация Златоустовского городского округа</w:t>
            </w:r>
            <w:r w:rsidRPr="0077156E">
              <w:rPr>
                <w:sz w:val="28"/>
                <w:szCs w:val="28"/>
              </w:rPr>
              <w:t xml:space="preserve"> (</w:t>
            </w:r>
            <w:r w:rsidR="0042730B">
              <w:rPr>
                <w:sz w:val="28"/>
                <w:szCs w:val="28"/>
              </w:rPr>
              <w:t>у</w:t>
            </w:r>
            <w:r w:rsidRPr="0077156E">
              <w:rPr>
                <w:iCs/>
                <w:sz w:val="28"/>
                <w:szCs w:val="28"/>
              </w:rPr>
              <w:t xml:space="preserve">правление муниципальной милиции </w:t>
            </w:r>
            <w:r>
              <w:rPr>
                <w:iCs/>
                <w:sz w:val="28"/>
                <w:szCs w:val="28"/>
              </w:rPr>
              <w:t>а</w:t>
            </w:r>
            <w:r w:rsidRPr="0077156E">
              <w:rPr>
                <w:iCs/>
                <w:sz w:val="28"/>
                <w:szCs w:val="28"/>
              </w:rPr>
              <w:t>дминистрации Златоустовского городского округа)</w:t>
            </w:r>
          </w:p>
        </w:tc>
      </w:tr>
      <w:tr w:rsidR="00F6198D" w:rsidRPr="0077156E" w:rsidTr="001706E5">
        <w:trPr>
          <w:trHeight w:val="523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F6198D" w:rsidRPr="0077156E" w:rsidRDefault="00F6198D" w:rsidP="00F6198D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2025 </w:t>
            </w:r>
            <w:r w:rsidRPr="0077156E">
              <w:rPr>
                <w:iCs/>
                <w:sz w:val="28"/>
                <w:szCs w:val="28"/>
              </w:rPr>
              <w:t>год</w:t>
            </w:r>
          </w:p>
        </w:tc>
      </w:tr>
      <w:tr w:rsidR="00F6198D" w:rsidRPr="0077156E" w:rsidTr="001706E5">
        <w:trPr>
          <w:trHeight w:val="247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237" w:type="dxa"/>
          </w:tcPr>
          <w:p w:rsidR="00F6198D" w:rsidRPr="0077156E" w:rsidRDefault="00F6198D" w:rsidP="00F6198D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F6198D" w:rsidRPr="0077156E" w:rsidTr="001706E5">
        <w:trPr>
          <w:trHeight w:val="274"/>
        </w:trPr>
        <w:tc>
          <w:tcPr>
            <w:tcW w:w="3369" w:type="dxa"/>
          </w:tcPr>
          <w:p w:rsidR="00F6198D" w:rsidRPr="0077156E" w:rsidRDefault="00F6198D" w:rsidP="00F6198D">
            <w:pPr>
              <w:pStyle w:val="Default"/>
              <w:jc w:val="center"/>
              <w:rPr>
                <w:sz w:val="28"/>
                <w:szCs w:val="28"/>
              </w:rPr>
            </w:pPr>
            <w:r w:rsidRPr="0077156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F6198D" w:rsidRPr="0077156E" w:rsidRDefault="00F6198D" w:rsidP="00F6198D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 w:rsidRPr="0077156E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F6198D" w:rsidRPr="0077156E" w:rsidRDefault="00F6198D" w:rsidP="00F6198D">
      <w:pPr>
        <w:pStyle w:val="ad"/>
        <w:ind w:firstLine="567"/>
        <w:jc w:val="both"/>
        <w:rPr>
          <w:b/>
          <w:sz w:val="28"/>
          <w:szCs w:val="28"/>
        </w:rPr>
      </w:pPr>
    </w:p>
    <w:p w:rsidR="00F6198D" w:rsidRPr="0077156E" w:rsidRDefault="00F6198D" w:rsidP="00F6198D">
      <w:pPr>
        <w:pStyle w:val="ad"/>
        <w:ind w:firstLine="567"/>
        <w:jc w:val="center"/>
        <w:rPr>
          <w:color w:val="000000" w:themeColor="text1"/>
          <w:sz w:val="28"/>
          <w:szCs w:val="28"/>
        </w:rPr>
      </w:pPr>
      <w:r w:rsidRPr="0077156E">
        <w:rPr>
          <w:color w:val="000000" w:themeColor="text1"/>
          <w:sz w:val="28"/>
          <w:szCs w:val="28"/>
        </w:rPr>
        <w:t xml:space="preserve">Раздел </w:t>
      </w:r>
      <w:r w:rsidRPr="0077156E">
        <w:rPr>
          <w:color w:val="000000" w:themeColor="text1"/>
          <w:sz w:val="28"/>
          <w:szCs w:val="28"/>
          <w:lang w:val="en-US"/>
        </w:rPr>
        <w:t>I</w:t>
      </w:r>
      <w:r w:rsidRPr="0077156E">
        <w:rPr>
          <w:color w:val="000000" w:themeColor="text1"/>
          <w:sz w:val="28"/>
          <w:szCs w:val="28"/>
        </w:rPr>
        <w:t>. Анализ и оценка состояния подконтрольной сферы.</w:t>
      </w:r>
    </w:p>
    <w:p w:rsidR="00F6198D" w:rsidRPr="0077156E" w:rsidRDefault="00F6198D" w:rsidP="00F6198D">
      <w:pPr>
        <w:pStyle w:val="ad"/>
        <w:ind w:firstLine="567"/>
        <w:jc w:val="center"/>
        <w:rPr>
          <w:color w:val="000000" w:themeColor="text1"/>
          <w:sz w:val="28"/>
          <w:szCs w:val="28"/>
        </w:rPr>
      </w:pP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1.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 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Вид осуществляемого муниципального контроля –</w:t>
      </w:r>
      <w:r>
        <w:rPr>
          <w:sz w:val="28"/>
          <w:szCs w:val="28"/>
        </w:rPr>
        <w:t xml:space="preserve"> муниципальныйконтроль</w:t>
      </w:r>
      <w:r w:rsidRPr="00D74C85">
        <w:rPr>
          <w:bCs/>
          <w:color w:val="000000" w:themeColor="text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bCs/>
          <w:color w:val="000000" w:themeColor="text1"/>
          <w:sz w:val="28"/>
          <w:szCs w:val="28"/>
        </w:rPr>
        <w:t>(далее – автодорожный муниципальный контроль)</w:t>
      </w:r>
      <w:r w:rsidR="0085110B">
        <w:rPr>
          <w:bCs/>
          <w:color w:val="000000" w:themeColor="text1"/>
          <w:sz w:val="28"/>
          <w:szCs w:val="28"/>
        </w:rPr>
        <w:t>.</w:t>
      </w: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2. Обзор вида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автодорожного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муниципального контроля: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Объектами автодорожного контроля являются: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деятельность по использованию полос отвода и (или) придорожных полос автомобильных дорог общего пользования муниципального значения;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дорожно-строительные материалы, указанные в приложении № 1              к Техническому регламенту Таможенного союза «Безопасность автомобильных дорог» ТР ТС 014/2011; 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дорожно-строительные изделия, указанные в приложении № 2                    к Техническому регламенту Таможенного союза «Безопасность автомобильных дорог» ТР ТС 014/2011;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автомобильная дорога муниципального значения общего пользования и искусственные дорожные сооружения на ней;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примыкания к автомобильным дорогам муниципального значения, в том числе примыкания объектов дорожного и придорожного сервиса;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объекты дорожного и придорожного сервиса, расположенные в границах полос отвода и придорожных полос автомобильных дорог общего пользования муниципального значения;</w:t>
      </w:r>
    </w:p>
    <w:p w:rsidR="00F6198D" w:rsidRPr="001758A1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t>придорожные полосы и полосы отвода автомобильных дорог общего пользования муниципального значения;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1758A1">
        <w:rPr>
          <w:rFonts w:eastAsiaTheme="minorHAnsi"/>
          <w:iCs/>
          <w:color w:val="000000" w:themeColor="text1"/>
          <w:sz w:val="28"/>
          <w:szCs w:val="28"/>
          <w:lang w:eastAsia="en-US"/>
        </w:rPr>
        <w:lastRenderedPageBreak/>
        <w:t>деятельность по перевозке пассажиров и багажа по муниципальным маршрутам регулярных перевозок.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)  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2) обязательные требования, оценка соблюдения которых является предметом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автодорожного 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муниципального контроля:</w:t>
      </w:r>
    </w:p>
    <w:p w:rsidR="00F6198D" w:rsidRPr="00480D90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F6198D" w:rsidRPr="00480D90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>к эксплуатации объектов дорожного сервиса, размещенных в полосах отвода и придорожных полосах автомобильных дорог общего пользования;</w:t>
      </w:r>
    </w:p>
    <w:p w:rsidR="00F6198D" w:rsidRPr="00480D90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3) данные о проведенных мероприятиях по контролю, мероприятиях по профилактике нарушений и их результатах.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Автодорожныйм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униципальный контроль осуществляется </w:t>
      </w:r>
      <w:r w:rsidR="0042730B">
        <w:rPr>
          <w:rFonts w:eastAsiaTheme="minorHAnsi"/>
          <w:iCs/>
          <w:color w:val="000000" w:themeColor="text1"/>
          <w:sz w:val="28"/>
          <w:szCs w:val="28"/>
          <w:lang w:eastAsia="en-US"/>
        </w:rPr>
        <w:t>у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правлением муниципальной милиции </w:t>
      </w:r>
      <w:r w:rsidR="00B17BFA">
        <w:rPr>
          <w:rFonts w:eastAsiaTheme="minorHAnsi"/>
          <w:iCs/>
          <w:color w:val="000000" w:themeColor="text1"/>
          <w:sz w:val="28"/>
          <w:szCs w:val="28"/>
          <w:lang w:eastAsia="en-US"/>
        </w:rPr>
        <w:t>а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дминистрации Златоустовского городского округа. </w:t>
      </w:r>
    </w:p>
    <w:p w:rsidR="00F6198D" w:rsidRPr="00480D90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2019-2021 г</w:t>
      </w:r>
      <w:r w:rsidR="00B17BFA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осуществлялся муниципальный контроль</w:t>
      </w:r>
      <w:r w:rsidRPr="00480D9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за обеспечением сохранности автомобильных дорог местного значения на территории Златоустовского городского округа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(далее – дорожный контроль).</w:t>
      </w: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За 2021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, 2020</w:t>
      </w: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год в рамках муниципального 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дорожного контроля плановые и внеплановые проверки не проводились, в 2019 году проведено 16 внеплановых выездных и документарных проверок.</w:t>
      </w: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EF2632"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2022 году ввиду ограничений, установленных постановлением Правительства Ро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ссийской Федерации от 10.03.2022 </w:t>
      </w:r>
      <w:r w:rsidRPr="00EF2632">
        <w:rPr>
          <w:rFonts w:eastAsiaTheme="minorHAnsi"/>
          <w:iCs/>
          <w:color w:val="000000" w:themeColor="text1"/>
          <w:sz w:val="28"/>
          <w:szCs w:val="28"/>
          <w:lang w:eastAsia="en-US"/>
        </w:rPr>
        <w:t>г. № 336 «Об особенностях организации и осуществления государственного контроля (надзора), муниципального контроля» внеплановые контрольные мероприятия не проводились</w:t>
      </w:r>
      <w:r w:rsidR="00B13C05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F6198D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2023 году объявлено 3 предостережения о недопустимости нарушения обязательных требований.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В 2024</w:t>
      </w:r>
      <w:r w:rsidRPr="00701935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году предостережения о недопустимости нарушения обязательных требований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не объявлялись</w:t>
      </w:r>
      <w:r w:rsidRPr="00701935"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Профилактическое сопровождение контролируемых лиц было направлено на: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ежемесячный мониторинг и актуализацию перечня нормативных правовых актов, соблюдение которых оценивалось в ходе проверок;</w:t>
      </w:r>
    </w:p>
    <w:p w:rsidR="00F6198D" w:rsidRPr="00EF2632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EF2632">
        <w:rPr>
          <w:rFonts w:eastAsiaTheme="minorHAnsi"/>
          <w:iCs/>
          <w:color w:val="000000" w:themeColor="text1"/>
          <w:sz w:val="28"/>
          <w:szCs w:val="28"/>
          <w:lang w:eastAsia="en-US"/>
        </w:rPr>
        <w:t>информирование и консультирование по вопросам соблюдения обязательных требований;</w:t>
      </w:r>
    </w:p>
    <w:p w:rsidR="00F6198D" w:rsidRPr="0077156E" w:rsidRDefault="00F6198D" w:rsidP="00F6198D">
      <w:pPr>
        <w:pStyle w:val="ad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EF2632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объявление контролируемым лицам предостережения о недопустимости нарушения обязательных требований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>.</w:t>
      </w:r>
    </w:p>
    <w:p w:rsidR="00F6198D" w:rsidRPr="0077156E" w:rsidRDefault="00F6198D" w:rsidP="00B17BFA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lastRenderedPageBreak/>
        <w:t xml:space="preserve">В соответствии с постановлением </w:t>
      </w:r>
      <w:r w:rsidR="00B17BFA">
        <w:rPr>
          <w:sz w:val="28"/>
          <w:szCs w:val="28"/>
        </w:rPr>
        <w:t>а</w:t>
      </w:r>
      <w:r w:rsidRPr="0077156E">
        <w:rPr>
          <w:sz w:val="28"/>
          <w:szCs w:val="28"/>
        </w:rPr>
        <w:t>дминистрации Златоустовского городско</w:t>
      </w:r>
      <w:r>
        <w:rPr>
          <w:sz w:val="28"/>
          <w:szCs w:val="28"/>
        </w:rPr>
        <w:t>го округа от 08.12.2023 г. № 468</w:t>
      </w:r>
      <w:r w:rsidRPr="0077156E">
        <w:rPr>
          <w:sz w:val="28"/>
          <w:szCs w:val="28"/>
        </w:rPr>
        <w:t>-П «</w:t>
      </w:r>
      <w:r w:rsidRPr="00664E65">
        <w:rPr>
          <w:sz w:val="28"/>
          <w:szCs w:val="28"/>
        </w:rPr>
        <w:t>Об утвержд</w:t>
      </w:r>
      <w:r>
        <w:rPr>
          <w:sz w:val="28"/>
          <w:szCs w:val="28"/>
        </w:rPr>
        <w:t xml:space="preserve">ении Программы профилактики </w:t>
      </w:r>
      <w:r w:rsidRPr="00664E65">
        <w:rPr>
          <w:sz w:val="28"/>
          <w:szCs w:val="28"/>
        </w:rPr>
        <w:t>р</w:t>
      </w:r>
      <w:r>
        <w:rPr>
          <w:sz w:val="28"/>
          <w:szCs w:val="28"/>
        </w:rPr>
        <w:t xml:space="preserve">исков причинения вреда (ущерба) охраняемым законом ценностям при </w:t>
      </w:r>
      <w:r w:rsidRPr="00664E65">
        <w:rPr>
          <w:sz w:val="28"/>
          <w:szCs w:val="28"/>
        </w:rPr>
        <w:t>осуществ</w:t>
      </w:r>
      <w:r>
        <w:rPr>
          <w:sz w:val="28"/>
          <w:szCs w:val="28"/>
        </w:rPr>
        <w:t xml:space="preserve">лении </w:t>
      </w:r>
      <w:r w:rsidR="0042730B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правлением муниципальной </w:t>
      </w:r>
      <w:r w:rsidRPr="00664E65">
        <w:rPr>
          <w:sz w:val="28"/>
          <w:szCs w:val="28"/>
        </w:rPr>
        <w:t>милици</w:t>
      </w:r>
      <w:r>
        <w:rPr>
          <w:sz w:val="28"/>
          <w:szCs w:val="28"/>
        </w:rPr>
        <w:t xml:space="preserve">и </w:t>
      </w:r>
      <w:r w:rsidR="00B17BF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Златоустовского </w:t>
      </w:r>
      <w:r w:rsidRPr="00664E65">
        <w:rPr>
          <w:sz w:val="28"/>
          <w:szCs w:val="28"/>
        </w:rPr>
        <w:t>городского округа муниципального контроляна автомобильном транспорте, городскомна</w:t>
      </w:r>
      <w:r>
        <w:rPr>
          <w:sz w:val="28"/>
          <w:szCs w:val="28"/>
        </w:rPr>
        <w:t xml:space="preserve">земном электрическом транспорте </w:t>
      </w:r>
      <w:r w:rsidRPr="00664E65">
        <w:rPr>
          <w:sz w:val="28"/>
          <w:szCs w:val="28"/>
        </w:rPr>
        <w:t>и в д</w:t>
      </w:r>
      <w:r>
        <w:rPr>
          <w:sz w:val="28"/>
          <w:szCs w:val="28"/>
        </w:rPr>
        <w:t xml:space="preserve">орожном хозяйстве на территории </w:t>
      </w:r>
      <w:r w:rsidRPr="00664E65">
        <w:rPr>
          <w:sz w:val="28"/>
          <w:szCs w:val="28"/>
        </w:rPr>
        <w:t>Зл</w:t>
      </w:r>
      <w:r>
        <w:rPr>
          <w:sz w:val="28"/>
          <w:szCs w:val="28"/>
        </w:rPr>
        <w:t>атоустовского городского округа на 2024</w:t>
      </w:r>
      <w:r w:rsidRPr="00664E6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Pr="0077156E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данного </w:t>
      </w:r>
      <w:r w:rsidRPr="0077156E">
        <w:rPr>
          <w:sz w:val="28"/>
          <w:szCs w:val="28"/>
        </w:rPr>
        <w:t xml:space="preserve">муниципального контроля </w:t>
      </w:r>
      <w:r>
        <w:rPr>
          <w:sz w:val="28"/>
          <w:szCs w:val="28"/>
        </w:rPr>
        <w:t>в 2024</w:t>
      </w:r>
      <w:r w:rsidRPr="0077156E">
        <w:rPr>
          <w:sz w:val="28"/>
          <w:szCs w:val="28"/>
        </w:rPr>
        <w:t xml:space="preserve"> году были проведены следующие мероприятия по профилактике нарушений обязательных требований:</w:t>
      </w:r>
    </w:p>
    <w:p w:rsidR="00F6198D" w:rsidRPr="0077156E" w:rsidRDefault="00F6198D" w:rsidP="00F6198D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размещен перечень нормативных правовых актов, содержащих обязательные требования, оценка соблюдения которых является предметом муниципального </w:t>
      </w:r>
      <w:r>
        <w:rPr>
          <w:sz w:val="28"/>
          <w:szCs w:val="28"/>
        </w:rPr>
        <w:t xml:space="preserve">дорожного </w:t>
      </w:r>
      <w:r w:rsidRPr="0077156E">
        <w:rPr>
          <w:sz w:val="28"/>
          <w:szCs w:val="28"/>
        </w:rPr>
        <w:t>контроля, а также текстов, соответствующих нормативных правовых актов;</w:t>
      </w:r>
    </w:p>
    <w:p w:rsidR="00F6198D" w:rsidRDefault="00F6198D" w:rsidP="00F6198D">
      <w:pPr>
        <w:pStyle w:val="ad"/>
        <w:ind w:firstLine="709"/>
        <w:jc w:val="both"/>
        <w:rPr>
          <w:iCs/>
          <w:color w:val="000000" w:themeColor="text1"/>
          <w:sz w:val="28"/>
          <w:szCs w:val="28"/>
        </w:rPr>
      </w:pPr>
      <w:r w:rsidRPr="0077156E">
        <w:rPr>
          <w:iCs/>
          <w:color w:val="000000" w:themeColor="text1"/>
          <w:sz w:val="28"/>
          <w:szCs w:val="28"/>
        </w:rPr>
        <w:t>при осуществлении муниципального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</w:t>
      </w:r>
      <w:r>
        <w:rPr>
          <w:iCs/>
          <w:color w:val="000000" w:themeColor="text1"/>
          <w:sz w:val="28"/>
          <w:szCs w:val="28"/>
        </w:rPr>
        <w:t>юдения обязательных требований.</w:t>
      </w:r>
    </w:p>
    <w:p w:rsidR="00F6198D" w:rsidRPr="00701935" w:rsidRDefault="00F6198D" w:rsidP="00F6198D">
      <w:pPr>
        <w:pStyle w:val="ad"/>
        <w:ind w:firstLine="709"/>
        <w:jc w:val="both"/>
        <w:rPr>
          <w:iCs/>
          <w:color w:val="000000" w:themeColor="text1"/>
          <w:sz w:val="28"/>
          <w:szCs w:val="28"/>
        </w:rPr>
      </w:pPr>
      <w:r w:rsidRPr="0077156E">
        <w:rPr>
          <w:rFonts w:eastAsiaTheme="minorHAnsi"/>
          <w:iCs/>
          <w:color w:val="000000" w:themeColor="text1"/>
          <w:sz w:val="28"/>
          <w:szCs w:val="28"/>
          <w:lang w:eastAsia="en-US"/>
        </w:rPr>
        <w:t>4) анализ и оценка рисков нарушения обязательных требований.</w:t>
      </w: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77156E">
        <w:rPr>
          <w:color w:val="000000" w:themeColor="text1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77156E">
        <w:rPr>
          <w:color w:val="000000" w:themeColor="text1"/>
        </w:rPr>
        <w:t xml:space="preserve">неудовлетворительное </w:t>
      </w:r>
      <w:r>
        <w:rPr>
          <w:color w:val="000000" w:themeColor="text1"/>
        </w:rPr>
        <w:t>содержание автомобильных дорог местного значения.</w:t>
      </w:r>
    </w:p>
    <w:p w:rsidR="00F6198D" w:rsidRPr="0077156E" w:rsidRDefault="00F6198D" w:rsidP="00F6198D">
      <w:pPr>
        <w:pStyle w:val="ad"/>
        <w:ind w:firstLine="567"/>
        <w:jc w:val="both"/>
        <w:rPr>
          <w:color w:val="000000" w:themeColor="text1"/>
          <w:sz w:val="28"/>
          <w:szCs w:val="28"/>
        </w:rPr>
      </w:pP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  <w:r w:rsidRPr="0077156E">
        <w:rPr>
          <w:bCs/>
          <w:color w:val="000000" w:themeColor="text1"/>
        </w:rPr>
        <w:t xml:space="preserve">Раздел </w:t>
      </w:r>
      <w:r w:rsidRPr="0077156E">
        <w:rPr>
          <w:bCs/>
          <w:color w:val="000000" w:themeColor="text1"/>
          <w:lang w:val="en-US"/>
        </w:rPr>
        <w:t>II</w:t>
      </w:r>
      <w:r w:rsidRPr="0077156E">
        <w:rPr>
          <w:bCs/>
          <w:color w:val="000000" w:themeColor="text1"/>
        </w:rPr>
        <w:t>. Цели и задачи реализации программы профилактики</w:t>
      </w:r>
    </w:p>
    <w:p w:rsidR="00F6198D" w:rsidRPr="0077156E" w:rsidRDefault="00F6198D" w:rsidP="00B17B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6198D" w:rsidRPr="0077156E" w:rsidRDefault="00F6198D" w:rsidP="00B17BFA">
      <w:pPr>
        <w:pStyle w:val="ae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15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Основными целями Программы профилактики являются:</w:t>
      </w:r>
    </w:p>
    <w:p w:rsidR="00F6198D" w:rsidRPr="0077156E" w:rsidRDefault="00F6198D" w:rsidP="00B17BF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1)</w:t>
      </w:r>
      <w:r w:rsidR="00B17BFA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F6198D" w:rsidRPr="0077156E" w:rsidRDefault="00F6198D" w:rsidP="00B17BF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2)</w:t>
      </w:r>
      <w:r w:rsidR="00B17BFA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6198D" w:rsidRPr="0077156E" w:rsidRDefault="00F6198D" w:rsidP="00B17BF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156E">
        <w:rPr>
          <w:rFonts w:eastAsiaTheme="minorHAnsi"/>
          <w:color w:val="000000" w:themeColor="text1"/>
          <w:lang w:eastAsia="en-US"/>
        </w:rPr>
        <w:t>3)</w:t>
      </w:r>
      <w:r w:rsidR="00B17BFA">
        <w:rPr>
          <w:rFonts w:eastAsiaTheme="minorHAnsi"/>
          <w:color w:val="000000" w:themeColor="text1"/>
          <w:lang w:eastAsia="en-US"/>
        </w:rPr>
        <w:t> </w:t>
      </w:r>
      <w:r w:rsidRPr="0077156E">
        <w:rPr>
          <w:rFonts w:eastAsiaTheme="minorHAnsi"/>
          <w:color w:val="000000" w:themeColor="text1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6198D" w:rsidRPr="0077156E" w:rsidRDefault="00F6198D" w:rsidP="00B17BFA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7156E">
        <w:rPr>
          <w:rFonts w:ascii="Times New Roman" w:hAnsi="Times New Roman" w:cs="Times New Roman"/>
          <w:bCs/>
          <w:sz w:val="28"/>
          <w:szCs w:val="28"/>
        </w:rPr>
        <w:t>2. Проведение профилактических мероприятий направлено на решение следующих задач:</w:t>
      </w:r>
    </w:p>
    <w:p w:rsidR="00F6198D" w:rsidRPr="0077156E" w:rsidRDefault="00F6198D" w:rsidP="00B17BFA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6E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F6198D" w:rsidRPr="0077156E" w:rsidRDefault="00F6198D" w:rsidP="00B17BFA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Внедрение способов профилактики, установленных Положением о </w:t>
      </w:r>
      <w:r>
        <w:rPr>
          <w:sz w:val="28"/>
          <w:szCs w:val="28"/>
        </w:rPr>
        <w:t>муниципальном контроле</w:t>
      </w:r>
      <w:r w:rsidRPr="00664E65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77156E">
        <w:rPr>
          <w:sz w:val="28"/>
          <w:szCs w:val="28"/>
        </w:rPr>
        <w:t xml:space="preserve">на территории Златоустовского городского округа; </w:t>
      </w:r>
    </w:p>
    <w:p w:rsidR="00F6198D" w:rsidRPr="0077156E" w:rsidRDefault="00F6198D" w:rsidP="00B17BFA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F6198D" w:rsidRPr="0077156E" w:rsidRDefault="00F6198D" w:rsidP="00B17BFA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lastRenderedPageBreak/>
        <w:t xml:space="preserve"> Уменьшение административной нагрузки на контролируемых лиц; </w:t>
      </w:r>
    </w:p>
    <w:p w:rsidR="00F6198D" w:rsidRPr="0077156E" w:rsidRDefault="00F6198D" w:rsidP="00B17BFA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 xml:space="preserve"> Повышение уровня правовой грамотности контролируемых лиц.</w:t>
      </w:r>
    </w:p>
    <w:p w:rsidR="00F6198D" w:rsidRPr="0077156E" w:rsidRDefault="00F6198D" w:rsidP="00F6198D">
      <w:pPr>
        <w:pStyle w:val="Default"/>
        <w:jc w:val="center"/>
        <w:rPr>
          <w:sz w:val="28"/>
          <w:szCs w:val="28"/>
        </w:rPr>
      </w:pPr>
    </w:p>
    <w:p w:rsidR="00F6198D" w:rsidRPr="0077156E" w:rsidRDefault="00F6198D" w:rsidP="00F6198D">
      <w:pPr>
        <w:pStyle w:val="Default"/>
        <w:jc w:val="center"/>
        <w:rPr>
          <w:bCs/>
          <w:sz w:val="28"/>
          <w:szCs w:val="28"/>
        </w:rPr>
      </w:pPr>
      <w:r w:rsidRPr="0077156E">
        <w:rPr>
          <w:bCs/>
          <w:sz w:val="28"/>
          <w:szCs w:val="28"/>
        </w:rPr>
        <w:t xml:space="preserve">Раздел </w:t>
      </w:r>
      <w:r w:rsidRPr="0077156E">
        <w:rPr>
          <w:bCs/>
          <w:sz w:val="28"/>
          <w:szCs w:val="28"/>
          <w:lang w:val="en-US"/>
        </w:rPr>
        <w:t>III</w:t>
      </w:r>
      <w:r w:rsidRPr="0077156E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F6198D" w:rsidRPr="0077156E" w:rsidRDefault="00F6198D" w:rsidP="00F6198D">
      <w:pPr>
        <w:pStyle w:val="ad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05"/>
        <w:gridCol w:w="1844"/>
        <w:gridCol w:w="1843"/>
        <w:gridCol w:w="1842"/>
      </w:tblGrid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Структурное подразделение,</w:t>
            </w: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F6198D" w:rsidRPr="0077156E" w:rsidTr="001706E5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автодорожного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актуализация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 квартал 2025 года (а также   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F6198D" w:rsidRPr="0042730B">
              <w:rPr>
                <w:iCs/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iCs/>
                <w:sz w:val="24"/>
                <w:szCs w:val="24"/>
              </w:rPr>
              <w:t>а</w:t>
            </w:r>
            <w:r w:rsidR="00F6198D" w:rsidRPr="0042730B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посредством размещения информации в разделе «муниципальный контроль» на официальном сайте</w:t>
            </w:r>
          </w:p>
        </w:tc>
      </w:tr>
      <w:tr w:rsidR="00F6198D" w:rsidRPr="0077156E" w:rsidTr="0042730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автодорожного контроля, о сроках и порядке их вступления в силу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актуализация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 квартал 2025 года (а также   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F6198D" w:rsidRPr="0042730B">
              <w:rPr>
                <w:iCs/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iCs/>
                <w:sz w:val="24"/>
                <w:szCs w:val="24"/>
              </w:rPr>
              <w:t>а</w:t>
            </w:r>
            <w:r w:rsidR="00F6198D" w:rsidRPr="0042730B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rPr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актуализация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 квартал 2025 года (а также   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rPr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профилактики рисков причинения вреда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 xml:space="preserve">ежегодно в установленный </w:t>
            </w:r>
            <w:r w:rsidRPr="0042730B">
              <w:rPr>
                <w:iCs/>
                <w:sz w:val="24"/>
                <w:szCs w:val="24"/>
              </w:rPr>
              <w:lastRenderedPageBreak/>
              <w:t>законодательством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</w:t>
            </w:r>
            <w:r w:rsidR="00F6198D" w:rsidRPr="0042730B">
              <w:rPr>
                <w:sz w:val="24"/>
                <w:szCs w:val="24"/>
              </w:rPr>
              <w:lastRenderedPageBreak/>
              <w:t xml:space="preserve">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lastRenderedPageBreak/>
              <w:t xml:space="preserve">посредством размещения </w:t>
            </w:r>
            <w:r w:rsidRPr="0042730B">
              <w:rPr>
                <w:sz w:val="24"/>
                <w:szCs w:val="24"/>
              </w:rPr>
              <w:lastRenderedPageBreak/>
              <w:t>информации в разделе «муниципальный контроль» на официальном сайте контрольного органа</w:t>
            </w: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или руководства 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  <w:r w:rsidRPr="0042730B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1" w:rsidRDefault="00C94171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F6198D" w:rsidRPr="0042730B">
              <w:rPr>
                <w:iCs/>
                <w:sz w:val="24"/>
                <w:szCs w:val="24"/>
              </w:rPr>
              <w:t>ктуализация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 xml:space="preserve"> 1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rPr>
                <w:iCs/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1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 xml:space="preserve">актуализация 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rPr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71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 xml:space="preserve">актуализация 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 квартал 2025 года (а также в случае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rPr>
                <w:iCs/>
                <w:sz w:val="24"/>
                <w:szCs w:val="24"/>
              </w:rPr>
            </w:pPr>
          </w:p>
        </w:tc>
      </w:tr>
      <w:tr w:rsidR="00F6198D" w:rsidRPr="0077156E" w:rsidTr="001706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доклад о муниципальном контроле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  <w:lang w:val="en-US"/>
              </w:rPr>
              <w:t>I</w:t>
            </w:r>
            <w:r w:rsidRPr="0042730B">
              <w:rPr>
                <w:iCs/>
                <w:sz w:val="24"/>
                <w:szCs w:val="24"/>
              </w:rPr>
              <w:t xml:space="preserve"> квартал года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427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6198D" w:rsidRPr="0042730B">
              <w:rPr>
                <w:sz w:val="24"/>
                <w:szCs w:val="24"/>
              </w:rPr>
              <w:t xml:space="preserve">правление муниципальной милиции </w:t>
            </w:r>
            <w:r>
              <w:rPr>
                <w:sz w:val="24"/>
                <w:szCs w:val="24"/>
              </w:rPr>
              <w:t>а</w:t>
            </w:r>
            <w:r w:rsidR="00F6198D" w:rsidRPr="0042730B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F6198D" w:rsidRPr="0077156E" w:rsidTr="001706E5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F6198D" w:rsidRPr="0077156E" w:rsidTr="001706E5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rFonts w:eastAsiaTheme="minorHAnsi"/>
                <w:sz w:val="24"/>
                <w:szCs w:val="24"/>
                <w:lang w:eastAsia="en-US"/>
              </w:rPr>
              <w:t xml:space="preserve">Объявление контролируемым лицам предостережения </w:t>
            </w:r>
            <w:r w:rsidRPr="0042730B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посредством выдачи лично или почтовым отправлением</w:t>
            </w:r>
          </w:p>
        </w:tc>
      </w:tr>
      <w:tr w:rsidR="00F6198D" w:rsidRPr="0077156E" w:rsidTr="001706E5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F6198D" w:rsidRPr="0077156E" w:rsidTr="0042730B">
        <w:trPr>
          <w:trHeight w:val="74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Разъяснение по вопросам:</w:t>
            </w:r>
          </w:p>
          <w:p w:rsidR="00F6198D" w:rsidRPr="0042730B" w:rsidRDefault="00F6198D" w:rsidP="00F6198D">
            <w:pPr>
              <w:pStyle w:val="pt-consplusnormal-000024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42730B">
              <w:rPr>
                <w:rStyle w:val="pt-a0-000004"/>
              </w:rPr>
              <w:t>положений нормативных правовых актов,</w:t>
            </w:r>
            <w:r w:rsidRPr="0042730B">
              <w:t xml:space="preserve"> муниципальных правовых актов,</w:t>
            </w:r>
            <w:r w:rsidRPr="0042730B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автодорожного контроля;</w:t>
            </w:r>
          </w:p>
          <w:p w:rsidR="00F6198D" w:rsidRPr="0042730B" w:rsidRDefault="00F6198D" w:rsidP="00F6198D">
            <w:pPr>
              <w:pStyle w:val="pt-consplusnormal-000012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42730B">
              <w:rPr>
                <w:rStyle w:val="pt-a0-000004"/>
              </w:rPr>
              <w:t>положений нормативных правовых актов,</w:t>
            </w:r>
            <w:r w:rsidRPr="0042730B">
              <w:t xml:space="preserve"> муниципальных правовых актов,</w:t>
            </w:r>
            <w:r w:rsidRPr="0042730B">
              <w:rPr>
                <w:rStyle w:val="pt-a0-000004"/>
              </w:rPr>
              <w:t xml:space="preserve"> регламентирующих порядок осуществления </w:t>
            </w:r>
            <w:r w:rsidRPr="0042730B">
              <w:rPr>
                <w:iCs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 w:rsidRPr="0042730B">
              <w:rPr>
                <w:rStyle w:val="pt-a0-000004"/>
              </w:rPr>
              <w:t>;</w:t>
            </w:r>
          </w:p>
          <w:p w:rsidR="00F6198D" w:rsidRPr="0042730B" w:rsidRDefault="00F6198D" w:rsidP="00F6198D">
            <w:pPr>
              <w:pStyle w:val="pt-consplusnormal-000012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</w:rPr>
            </w:pPr>
            <w:r w:rsidRPr="0042730B">
              <w:rPr>
                <w:rStyle w:val="pt-a0-00000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F6198D" w:rsidRPr="0042730B" w:rsidRDefault="00F6198D" w:rsidP="00F6198D">
            <w:pPr>
              <w:pStyle w:val="ae"/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0B">
              <w:rPr>
                <w:rFonts w:ascii="Times New Roman" w:hAnsi="Times New Roman" w:cs="Times New Roman"/>
                <w:sz w:val="24"/>
                <w:szCs w:val="24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42730B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</w:t>
            </w:r>
            <w:r w:rsidR="00F6198D" w:rsidRPr="0042730B">
              <w:rPr>
                <w:iCs/>
                <w:sz w:val="24"/>
                <w:szCs w:val="24"/>
              </w:rPr>
              <w:t>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F6198D" w:rsidRPr="0077156E" w:rsidTr="0042730B">
        <w:trPr>
          <w:trHeight w:val="299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4. Профилактический визит</w:t>
            </w:r>
          </w:p>
        </w:tc>
      </w:tr>
      <w:tr w:rsidR="00F6198D" w:rsidRPr="0077156E" w:rsidTr="0042730B">
        <w:trPr>
          <w:trHeight w:val="18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4</w:t>
            </w:r>
            <w:r w:rsidRPr="0042730B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730B">
              <w:rPr>
                <w:i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</w:t>
            </w: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 xml:space="preserve">Профилактический визит к лицам, </w:t>
            </w:r>
            <w:r w:rsidRPr="0042730B">
              <w:rPr>
                <w:rFonts w:eastAsiaTheme="minorHAnsi"/>
                <w:iCs/>
                <w:sz w:val="24"/>
                <w:szCs w:val="24"/>
                <w:lang w:eastAsia="en-US"/>
              </w:rPr>
              <w:t>приступившим к осуществлению деятельности в контролируемой сфере в 2024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42730B">
            <w:pPr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2730B">
              <w:rPr>
                <w:iCs/>
                <w:sz w:val="24"/>
                <w:szCs w:val="24"/>
              </w:rPr>
              <w:t>Посредством посещения места осуществления деятельности контролируемого</w:t>
            </w:r>
            <w:r w:rsidRPr="0042730B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</w:t>
            </w:r>
          </w:p>
        </w:tc>
      </w:tr>
    </w:tbl>
    <w:p w:rsidR="00F6198D" w:rsidRPr="0077156E" w:rsidRDefault="00F6198D" w:rsidP="00F6198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F6198D" w:rsidRPr="0077156E" w:rsidRDefault="00F6198D" w:rsidP="00F6198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77156E">
        <w:rPr>
          <w:bCs/>
        </w:rPr>
        <w:t xml:space="preserve">Раздел </w:t>
      </w:r>
      <w:r w:rsidRPr="0077156E">
        <w:rPr>
          <w:bCs/>
          <w:lang w:val="en-US"/>
        </w:rPr>
        <w:t>IV</w:t>
      </w:r>
      <w:r w:rsidRPr="0077156E">
        <w:rPr>
          <w:bCs/>
        </w:rPr>
        <w:t>. Показатели результативности и эффективности программы профилактики</w:t>
      </w:r>
    </w:p>
    <w:p w:rsidR="00F6198D" w:rsidRPr="0077156E" w:rsidRDefault="00F6198D" w:rsidP="00F6198D">
      <w:pPr>
        <w:ind w:firstLine="709"/>
        <w:jc w:val="both"/>
        <w:rPr>
          <w:i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521"/>
        <w:gridCol w:w="2551"/>
      </w:tblGrid>
      <w:tr w:rsidR="00F6198D" w:rsidRPr="0077156E" w:rsidTr="0042730B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Величина</w:t>
            </w:r>
          </w:p>
        </w:tc>
      </w:tr>
      <w:tr w:rsidR="00F6198D" w:rsidRPr="0077156E" w:rsidTr="0042730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100 %</w:t>
            </w:r>
          </w:p>
        </w:tc>
      </w:tr>
      <w:tr w:rsidR="00F6198D" w:rsidRPr="0077156E" w:rsidTr="0042730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8D" w:rsidRPr="0042730B" w:rsidRDefault="00F6198D" w:rsidP="00170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100% от запланированных</w:t>
            </w:r>
          </w:p>
        </w:tc>
      </w:tr>
    </w:tbl>
    <w:p w:rsidR="00F6198D" w:rsidRPr="0077156E" w:rsidRDefault="00F6198D" w:rsidP="00F6198D">
      <w:pPr>
        <w:pStyle w:val="ad"/>
        <w:ind w:firstLine="709"/>
        <w:jc w:val="both"/>
        <w:rPr>
          <w:sz w:val="28"/>
          <w:szCs w:val="28"/>
        </w:rPr>
      </w:pPr>
      <w:r w:rsidRPr="0077156E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4"/>
        <w:gridCol w:w="2067"/>
        <w:gridCol w:w="2637"/>
        <w:gridCol w:w="2028"/>
      </w:tblGrid>
      <w:tr w:rsidR="00F6198D" w:rsidRPr="0077156E" w:rsidTr="0042730B">
        <w:trPr>
          <w:trHeight w:val="420"/>
        </w:trPr>
        <w:tc>
          <w:tcPr>
            <w:tcW w:w="3014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67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637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отклонение больше 20%</w:t>
            </w:r>
          </w:p>
        </w:tc>
        <w:tc>
          <w:tcPr>
            <w:tcW w:w="2028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отклонение больше 50 %</w:t>
            </w:r>
          </w:p>
        </w:tc>
      </w:tr>
      <w:tr w:rsidR="00F6198D" w:rsidRPr="0077156E" w:rsidTr="0042730B">
        <w:trPr>
          <w:trHeight w:val="420"/>
        </w:trPr>
        <w:tc>
          <w:tcPr>
            <w:tcW w:w="3014" w:type="dxa"/>
          </w:tcPr>
          <w:p w:rsidR="00F6198D" w:rsidRPr="0042730B" w:rsidRDefault="00F6198D" w:rsidP="001706E5">
            <w:pPr>
              <w:ind w:firstLine="34"/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оценка</w:t>
            </w:r>
          </w:p>
        </w:tc>
        <w:tc>
          <w:tcPr>
            <w:tcW w:w="2067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637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2028" w:type="dxa"/>
          </w:tcPr>
          <w:p w:rsidR="00F6198D" w:rsidRPr="0042730B" w:rsidRDefault="00F6198D" w:rsidP="001706E5">
            <w:pPr>
              <w:jc w:val="center"/>
              <w:rPr>
                <w:sz w:val="24"/>
                <w:szCs w:val="24"/>
              </w:rPr>
            </w:pPr>
            <w:r w:rsidRPr="0042730B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F6198D" w:rsidRPr="0077156E" w:rsidRDefault="00F6198D" w:rsidP="00F6198D">
      <w:pPr>
        <w:ind w:firstLine="709"/>
        <w:jc w:val="both"/>
      </w:pPr>
      <w:r w:rsidRPr="0077156E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февраля </w:t>
      </w:r>
      <w:r>
        <w:t>2026 года.</w:t>
      </w:r>
    </w:p>
    <w:p w:rsidR="00F6198D" w:rsidRPr="0077156E" w:rsidRDefault="00F6198D" w:rsidP="00F6198D">
      <w:pPr>
        <w:pStyle w:val="ad"/>
        <w:ind w:firstLine="709"/>
        <w:jc w:val="both"/>
        <w:rPr>
          <w:sz w:val="28"/>
          <w:szCs w:val="28"/>
        </w:rPr>
      </w:pPr>
    </w:p>
    <w:p w:rsidR="00F6198D" w:rsidRPr="00E335AA" w:rsidRDefault="00F6198D" w:rsidP="004574CC"/>
    <w:sectPr w:rsidR="00F6198D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D0" w:rsidRDefault="00C300D0">
      <w:r>
        <w:separator/>
      </w:r>
    </w:p>
  </w:endnote>
  <w:endnote w:type="continuationSeparator" w:id="1">
    <w:p w:rsidR="00C300D0" w:rsidRDefault="00C30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0B" w:rsidRPr="00FF7009" w:rsidRDefault="0085110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Вр-391939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0B" w:rsidRPr="00C9340B" w:rsidRDefault="0085110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Вр-391939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D0" w:rsidRDefault="00C300D0">
      <w:r>
        <w:separator/>
      </w:r>
    </w:p>
  </w:footnote>
  <w:footnote w:type="continuationSeparator" w:id="1">
    <w:p w:rsidR="00C300D0" w:rsidRDefault="00C30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0B" w:rsidRPr="00FF7009" w:rsidRDefault="004F58FA" w:rsidP="00FF7009">
    <w:pPr>
      <w:pStyle w:val="a5"/>
      <w:jc w:val="center"/>
      <w:rPr>
        <w:lang w:val="en-US"/>
      </w:rPr>
    </w:pPr>
    <w:r>
      <w:fldChar w:fldCharType="begin"/>
    </w:r>
    <w:r w:rsidR="0085110B">
      <w:instrText xml:space="preserve"> PAGE   \* MERGEFORMAT </w:instrText>
    </w:r>
    <w:r>
      <w:fldChar w:fldCharType="separate"/>
    </w:r>
    <w:r w:rsidR="00971466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0B" w:rsidRPr="00E045E8" w:rsidRDefault="0085110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08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27304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6E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2730B"/>
    <w:rsid w:val="00432C1A"/>
    <w:rsid w:val="00433397"/>
    <w:rsid w:val="0045049D"/>
    <w:rsid w:val="0045701A"/>
    <w:rsid w:val="004574CC"/>
    <w:rsid w:val="00466761"/>
    <w:rsid w:val="00475A38"/>
    <w:rsid w:val="004933A9"/>
    <w:rsid w:val="00495C99"/>
    <w:rsid w:val="00496E14"/>
    <w:rsid w:val="0049722E"/>
    <w:rsid w:val="004B0CE3"/>
    <w:rsid w:val="004B22EE"/>
    <w:rsid w:val="004B7759"/>
    <w:rsid w:val="004C09B4"/>
    <w:rsid w:val="004F58FA"/>
    <w:rsid w:val="00506A57"/>
    <w:rsid w:val="00513E4F"/>
    <w:rsid w:val="005226CC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7078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10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068E"/>
    <w:rsid w:val="00954AFE"/>
    <w:rsid w:val="00970691"/>
    <w:rsid w:val="00971466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3C05"/>
    <w:rsid w:val="00B17BFA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0D0"/>
    <w:rsid w:val="00C30FF0"/>
    <w:rsid w:val="00C5783D"/>
    <w:rsid w:val="00C84197"/>
    <w:rsid w:val="00C86700"/>
    <w:rsid w:val="00C9340B"/>
    <w:rsid w:val="00C94171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98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619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F619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F6198D"/>
    <w:rPr>
      <w:sz w:val="24"/>
      <w:szCs w:val="24"/>
    </w:rPr>
  </w:style>
  <w:style w:type="paragraph" w:styleId="ae">
    <w:name w:val="List Paragraph"/>
    <w:basedOn w:val="a"/>
    <w:uiPriority w:val="34"/>
    <w:qFormat/>
    <w:rsid w:val="00F619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04">
    <w:name w:val="pt-a0-000004"/>
    <w:basedOn w:val="a0"/>
    <w:rsid w:val="00F6198D"/>
  </w:style>
  <w:style w:type="paragraph" w:customStyle="1" w:styleId="pt-consplusnormal-000012">
    <w:name w:val="pt-consplusnormal-000012"/>
    <w:basedOn w:val="a"/>
    <w:rsid w:val="00F6198D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F619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6198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Default">
    <w:name w:val="Default"/>
    <w:rsid w:val="00F619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F6198D"/>
    <w:rPr>
      <w:sz w:val="24"/>
      <w:szCs w:val="24"/>
    </w:rPr>
  </w:style>
  <w:style w:type="paragraph" w:styleId="ae">
    <w:name w:val="List Paragraph"/>
    <w:basedOn w:val="a"/>
    <w:uiPriority w:val="34"/>
    <w:qFormat/>
    <w:rsid w:val="00F619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04">
    <w:name w:val="pt-a0-000004"/>
    <w:basedOn w:val="a0"/>
    <w:rsid w:val="00F6198D"/>
  </w:style>
  <w:style w:type="paragraph" w:customStyle="1" w:styleId="pt-consplusnormal-000012">
    <w:name w:val="pt-consplusnormal-000012"/>
    <w:basedOn w:val="a"/>
    <w:rsid w:val="00F6198D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F619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5</cp:revision>
  <cp:lastPrinted>2024-11-06T09:27:00Z</cp:lastPrinted>
  <dcterms:created xsi:type="dcterms:W3CDTF">2024-11-08T03:52:00Z</dcterms:created>
  <dcterms:modified xsi:type="dcterms:W3CDTF">2024-11-08T03:54:00Z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