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C29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3619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2D0ED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C290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CC2907" w:rsidP="00E4076D">
            <w:fldSimple w:instr=" DOCPROPERTY  Рег.№  \* MERGEFORMAT ">
              <w:r w:rsidR="009416DA" w:rsidRPr="009416DA">
                <w:t>297-П/АДМ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0ED7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D0ED7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D0ED7">
            <w:pPr>
              <w:jc w:val="both"/>
            </w:pPr>
            <w:r>
              <w:t xml:space="preserve">О внесении изменений </w:t>
            </w:r>
            <w:r w:rsidR="002D0ED7">
              <w:br/>
            </w:r>
            <w:r>
              <w:t xml:space="preserve">в постановление Администрации Златоустовского </w:t>
            </w:r>
            <w:r w:rsidR="002D0ED7">
              <w:t>городского округа от 03.04.2024 </w:t>
            </w:r>
            <w:r>
              <w:t xml:space="preserve">г. </w:t>
            </w:r>
            <w:r w:rsidR="002D0ED7">
              <w:t>№ </w:t>
            </w:r>
            <w:r>
              <w:t>88-П/АДМ</w:t>
            </w:r>
            <w:r w:rsidR="002D0ED7">
              <w:br/>
            </w:r>
            <w:r>
              <w:t xml:space="preserve">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</w:t>
            </w:r>
            <w:r w:rsidR="002D0ED7">
              <w:br/>
            </w:r>
            <w:r>
              <w:t>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0ED7" w:rsidRDefault="002D0ED7" w:rsidP="009416DA">
      <w:pPr>
        <w:widowControl w:val="0"/>
        <w:ind w:firstLine="709"/>
        <w:jc w:val="both"/>
      </w:pPr>
    </w:p>
    <w:p w:rsidR="009416DA" w:rsidRPr="00E4076D" w:rsidRDefault="00336DF5" w:rsidP="009416DA">
      <w:pPr>
        <w:widowControl w:val="0"/>
        <w:ind w:firstLine="709"/>
        <w:jc w:val="both"/>
      </w:pPr>
      <w:r>
        <w:t>В соответствии со статьей 78.2 Бюджетного кодекса Российской Федерации,</w:t>
      </w:r>
      <w:r w:rsidR="002D0ED7" w:rsidRPr="002D0ED7">
        <w:t xml:space="preserve">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</w:r>
      <w:r w:rsidR="002D0ED7" w:rsidRPr="002D0ED7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="002D0ED7" w:rsidRPr="002D0ED7">
        <w:t>в муниципальную собственность Златоустовского гор</w:t>
      </w:r>
      <w:r>
        <w:t>одского округа</w:t>
      </w:r>
      <w:r w:rsidR="003532FA">
        <w:t>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D0ED7" w:rsidRDefault="00336DF5" w:rsidP="002D0ED7">
      <w:pPr>
        <w:widowControl w:val="0"/>
        <w:ind w:firstLine="709"/>
        <w:jc w:val="both"/>
      </w:pPr>
      <w:r>
        <w:t>1. </w:t>
      </w:r>
      <w:r w:rsidR="002D0ED7">
        <w:t xml:space="preserve">Приложение к постановлению Администрации Златоустовского </w:t>
      </w:r>
      <w:r>
        <w:t>городского округа от 03.04.2024 г. № </w:t>
      </w:r>
      <w:r w:rsidR="002D0ED7">
        <w:t>88-П/АДМ 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</w:t>
      </w:r>
      <w:r>
        <w:t>ство» (в редакции от 04.03.2025 </w:t>
      </w:r>
      <w:r w:rsidR="002D0ED7">
        <w:t xml:space="preserve">г. </w:t>
      </w:r>
      <w:r>
        <w:br/>
      </w:r>
      <w:r>
        <w:lastRenderedPageBreak/>
        <w:t>№ </w:t>
      </w:r>
      <w:r w:rsidR="002D0ED7">
        <w:t>79-П/АДМ) изложить в новой редакции</w:t>
      </w:r>
      <w:r w:rsidR="003532FA">
        <w:t xml:space="preserve"> (приложение)</w:t>
      </w:r>
      <w:r w:rsidR="002D0ED7">
        <w:t>.</w:t>
      </w:r>
    </w:p>
    <w:p w:rsidR="002D0ED7" w:rsidRDefault="00336DF5" w:rsidP="002D0ED7">
      <w:pPr>
        <w:widowControl w:val="0"/>
        <w:ind w:firstLine="709"/>
        <w:jc w:val="both"/>
      </w:pPr>
      <w:r>
        <w:t>2. </w:t>
      </w:r>
      <w:r w:rsidR="002D0ED7"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2D0ED7" w:rsidRDefault="00336DF5" w:rsidP="002D0ED7">
      <w:pPr>
        <w:widowControl w:val="0"/>
        <w:ind w:firstLine="709"/>
        <w:jc w:val="both"/>
      </w:pPr>
      <w:r>
        <w:t>3. </w:t>
      </w:r>
      <w:r w:rsidR="002D0ED7">
        <w:t xml:space="preserve">Организацию выполнения настоящего постановления возложить </w:t>
      </w:r>
      <w:r>
        <w:br/>
      </w:r>
      <w:r w:rsidR="002D0ED7">
        <w:t>на исполняющего обязанности руководителя муниципального бюджетного учреждения «Капитальное строительство» Савочкину Н.Ю.</w:t>
      </w:r>
    </w:p>
    <w:p w:rsidR="009416DA" w:rsidRDefault="00336DF5" w:rsidP="002D0ED7">
      <w:pPr>
        <w:widowControl w:val="0"/>
        <w:ind w:firstLine="709"/>
        <w:jc w:val="both"/>
      </w:pPr>
      <w:r>
        <w:t>4. </w:t>
      </w:r>
      <w:r w:rsidR="002D0ED7">
        <w:t>Контроль за выполнением настоящего постан</w:t>
      </w:r>
      <w:r w:rsidR="00B6792C">
        <w:t xml:space="preserve">овления возложить </w:t>
      </w:r>
      <w:r w:rsidR="00B14C42">
        <w:br/>
      </w:r>
      <w:r w:rsidR="00B6792C">
        <w:t xml:space="preserve">на заместителя Главы </w:t>
      </w:r>
      <w:r w:rsidR="00B6792C" w:rsidRPr="00B6792C">
        <w:t>Златоустовского городского округа по строительству</w:t>
      </w:r>
      <w:r w:rsidR="00B6792C">
        <w:t>Сабанова О.В</w:t>
      </w:r>
      <w:r w:rsidR="002D0ED7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D0ED7">
        <w:trPr>
          <w:trHeight w:val="1570"/>
        </w:trPr>
        <w:tc>
          <w:tcPr>
            <w:tcW w:w="4253" w:type="dxa"/>
            <w:vAlign w:val="bottom"/>
          </w:tcPr>
          <w:p w:rsidR="002D0ED7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 xml:space="preserve">Златоустовского городского округа по </w:t>
            </w:r>
            <w:r w:rsidR="00B6792C">
              <w:t>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B6792C" w:rsidP="00112032">
            <w:pPr>
              <w:jc w:val="right"/>
            </w:pPr>
            <w:r>
              <w:t>В</w:t>
            </w:r>
            <w:r w:rsidR="00347398">
              <w:t xml:space="preserve">.В. </w:t>
            </w:r>
            <w:r>
              <w:t>Бобылев</w:t>
            </w:r>
          </w:p>
        </w:tc>
      </w:tr>
    </w:tbl>
    <w:p w:rsidR="002D0ED7" w:rsidRDefault="002D0ED7" w:rsidP="004574CC">
      <w:pPr>
        <w:sectPr w:rsidR="002D0ED7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D0ED7" w:rsidRPr="002D0ED7" w:rsidRDefault="002D0ED7" w:rsidP="002D0ED7">
      <w:pPr>
        <w:ind w:left="9639"/>
        <w:jc w:val="center"/>
      </w:pPr>
      <w:r w:rsidRPr="002D0ED7">
        <w:lastRenderedPageBreak/>
        <w:t>ПРИЛОЖЕНИЕ</w:t>
      </w:r>
    </w:p>
    <w:p w:rsidR="002D0ED7" w:rsidRPr="002D0ED7" w:rsidRDefault="002D0ED7" w:rsidP="002D0ED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D0ED7">
        <w:rPr>
          <w:lang w:eastAsia="ar-SA"/>
        </w:rPr>
        <w:t>Утверждено</w:t>
      </w:r>
    </w:p>
    <w:p w:rsidR="002D0ED7" w:rsidRPr="002D0ED7" w:rsidRDefault="002D0ED7" w:rsidP="002D0ED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D0ED7">
        <w:rPr>
          <w:lang w:eastAsia="ar-SA"/>
        </w:rPr>
        <w:t>постановлением Администрации</w:t>
      </w:r>
    </w:p>
    <w:p w:rsidR="002D0ED7" w:rsidRPr="002D0ED7" w:rsidRDefault="002D0ED7" w:rsidP="002D0ED7">
      <w:pPr>
        <w:ind w:left="9639"/>
        <w:jc w:val="center"/>
      </w:pPr>
      <w:r w:rsidRPr="002D0ED7">
        <w:t>Златоустовского городского округа</w:t>
      </w:r>
    </w:p>
    <w:p w:rsidR="002D0ED7" w:rsidRPr="002D0ED7" w:rsidRDefault="002D0ED7" w:rsidP="002D0ED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D0ED7">
        <w:rPr>
          <w:lang w:eastAsia="ar-SA"/>
        </w:rPr>
        <w:t xml:space="preserve">от </w:t>
      </w:r>
      <w:r w:rsidR="00BB03F1">
        <w:rPr>
          <w:lang w:eastAsia="ar-SA"/>
        </w:rPr>
        <w:t>18.08.2025 г.</w:t>
      </w:r>
      <w:r w:rsidRPr="002D0ED7">
        <w:rPr>
          <w:lang w:eastAsia="ar-SA"/>
        </w:rPr>
        <w:t xml:space="preserve"> № </w:t>
      </w:r>
      <w:r w:rsidR="00BB03F1">
        <w:rPr>
          <w:lang w:eastAsia="ar-SA"/>
        </w:rPr>
        <w:t>297-П/АДМ</w:t>
      </w:r>
      <w:bookmarkStart w:id="0" w:name="_GoBack"/>
      <w:bookmarkEnd w:id="0"/>
    </w:p>
    <w:p w:rsidR="002D0ED7" w:rsidRPr="002D0ED7" w:rsidRDefault="002D0ED7" w:rsidP="002D0ED7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2D0ED7" w:rsidRDefault="002D0ED7" w:rsidP="002D0ED7">
      <w:pPr>
        <w:jc w:val="center"/>
      </w:pPr>
      <w:r w:rsidRPr="002D0ED7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1C0BD1" w:rsidRDefault="001C0BD1" w:rsidP="002D0ED7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29"/>
        <w:gridCol w:w="1418"/>
        <w:gridCol w:w="1547"/>
        <w:gridCol w:w="883"/>
        <w:gridCol w:w="896"/>
        <w:gridCol w:w="1483"/>
        <w:gridCol w:w="736"/>
        <w:gridCol w:w="1336"/>
        <w:gridCol w:w="1480"/>
        <w:gridCol w:w="247"/>
        <w:gridCol w:w="1535"/>
        <w:gridCol w:w="1188"/>
        <w:gridCol w:w="1482"/>
      </w:tblGrid>
      <w:tr w:rsidR="002D0ED7" w:rsidRPr="002D0ED7" w:rsidTr="005957A5">
        <w:trPr>
          <w:trHeight w:val="3540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 xml:space="preserve">Мощность (прирост мощности) объекта капитального строительства, подлежащая </w:t>
            </w:r>
            <w:r w:rsidR="00A842BF">
              <w:rPr>
                <w:rFonts w:eastAsiaTheme="minorEastAsia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sz w:val="18"/>
                <w:szCs w:val="18"/>
              </w:rPr>
              <w:t>вводу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A842BF">
              <w:rPr>
                <w:rFonts w:eastAsiaTheme="minorEastAsia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sz w:val="18"/>
                <w:szCs w:val="18"/>
              </w:rPr>
              <w:t>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A842BF">
              <w:rPr>
                <w:rFonts w:eastAsiaTheme="minorEastAsia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sz w:val="18"/>
                <w:szCs w:val="18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  <w:r w:rsidR="00A842BF">
              <w:rPr>
                <w:rFonts w:eastAsiaTheme="minorEastAsia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0ED7" w:rsidRPr="002D0ED7" w:rsidTr="005957A5">
        <w:trPr>
          <w:trHeight w:val="320"/>
          <w:jc w:val="center"/>
        </w:trPr>
        <w:tc>
          <w:tcPr>
            <w:tcW w:w="19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0ED7" w:rsidRPr="002D0ED7" w:rsidTr="005957A5">
        <w:trPr>
          <w:trHeight w:val="80"/>
          <w:jc w:val="center"/>
        </w:trPr>
        <w:tc>
          <w:tcPr>
            <w:tcW w:w="19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0ED7" w:rsidRPr="002D0ED7" w:rsidTr="005957A5">
        <w:trPr>
          <w:trHeight w:val="240"/>
          <w:jc w:val="center"/>
        </w:trPr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2D0ED7" w:rsidRPr="002D0ED7" w:rsidTr="005957A5">
        <w:trPr>
          <w:trHeight w:val="1797"/>
          <w:jc w:val="center"/>
        </w:trPr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A842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64" w:right="-108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«Строительство общеобразовательного учреждения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на 1000 мест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>в г. Златоусте, Челябинской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A842BF">
            <w:pPr>
              <w:widowControl w:val="0"/>
              <w:autoSpaceDE w:val="0"/>
              <w:autoSpaceDN w:val="0"/>
              <w:adjustRightInd w:val="0"/>
              <w:ind w:left="-108"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Строительство,</w:t>
            </w:r>
          </w:p>
          <w:p w:rsidR="002D0ED7" w:rsidRPr="002D0ED7" w:rsidRDefault="002D0ED7" w:rsidP="00A842BF">
            <w:pPr>
              <w:widowControl w:val="0"/>
              <w:autoSpaceDE w:val="0"/>
              <w:autoSpaceDN w:val="0"/>
              <w:adjustRightInd w:val="0"/>
              <w:ind w:left="-108" w:right="-49"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в том числе: проектно-изыскательские работы, государственная экспертиза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1000 мест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Декабрь 2027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2 000 000,00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 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25 000,00 государственная экспертиза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5 500,00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2025-2026 - 25 000,00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проектно-изыскательские работы 25 000,00,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2026 - 5 500,00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 xml:space="preserve">в том числе государственная экспертиза 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5 500,00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2027 - 1 969 500,00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bCs/>
                <w:sz w:val="18"/>
                <w:szCs w:val="18"/>
              </w:rPr>
              <w:t>21 610,40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bCs/>
                <w:sz w:val="18"/>
                <w:szCs w:val="18"/>
              </w:rPr>
              <w:t>в том числе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bCs/>
                <w:sz w:val="18"/>
                <w:szCs w:val="18"/>
              </w:rPr>
              <w:t>21 610,40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bCs/>
                <w:sz w:val="18"/>
                <w:szCs w:val="18"/>
              </w:rPr>
              <w:t>2025 – 21 610,40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bCs/>
                <w:sz w:val="18"/>
                <w:szCs w:val="18"/>
              </w:rPr>
              <w:t xml:space="preserve">в том числе </w:t>
            </w:r>
            <w:r w:rsidR="00A842BF">
              <w:rPr>
                <w:rFonts w:eastAsiaTheme="minorEastAsia"/>
                <w:bCs/>
                <w:sz w:val="18"/>
                <w:szCs w:val="18"/>
              </w:rPr>
              <w:br/>
            </w:r>
            <w:r w:rsidRPr="002D0ED7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2D0ED7">
              <w:rPr>
                <w:rFonts w:eastAsiaTheme="minorEastAsia"/>
                <w:bCs/>
                <w:sz w:val="18"/>
                <w:szCs w:val="18"/>
              </w:rPr>
              <w:t>21 610,40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2D0ED7" w:rsidRPr="002D0ED7" w:rsidRDefault="002D0ED7" w:rsidP="002D0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D0ED7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D7" w:rsidRPr="002D0ED7" w:rsidRDefault="002D0ED7" w:rsidP="008F62D7">
            <w:pPr>
              <w:widowControl w:val="0"/>
              <w:autoSpaceDE w:val="0"/>
              <w:autoSpaceDN w:val="0"/>
              <w:adjustRightInd w:val="0"/>
              <w:ind w:left="-99" w:right="-52"/>
              <w:jc w:val="center"/>
              <w:rPr>
                <w:rFonts w:eastAsiaTheme="minorEastAsia"/>
                <w:sz w:val="18"/>
                <w:szCs w:val="18"/>
              </w:rPr>
            </w:pP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Предоставить право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на заключение соглашения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о предоставлении субсидии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на срок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 xml:space="preserve">и в объёмах указанных </w:t>
            </w:r>
            <w:r w:rsidR="00A842BF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2D0ED7">
              <w:rPr>
                <w:rFonts w:eastAsiaTheme="minorEastAsia"/>
                <w:color w:val="000000"/>
                <w:sz w:val="18"/>
                <w:szCs w:val="18"/>
              </w:rPr>
              <w:t>в графе 9 настоящего приложения</w:t>
            </w:r>
          </w:p>
        </w:tc>
      </w:tr>
    </w:tbl>
    <w:p w:rsidR="002D0ED7" w:rsidRPr="00E335AA" w:rsidRDefault="002D0ED7" w:rsidP="00A842BF">
      <w:pPr>
        <w:jc w:val="both"/>
      </w:pPr>
      <w:r w:rsidRPr="002D0ED7">
        <w:t>Эксплуатационные расходы, необходимые для содержания объектов капиталь</w:t>
      </w:r>
      <w:r w:rsidR="00A842BF">
        <w:t xml:space="preserve">ного строительства внесенных в </w:t>
      </w:r>
      <w:r w:rsidRPr="002D0ED7">
        <w:t>решение, с момента окончания строительства и до ввода их в эксплуатацию не требуются.</w:t>
      </w:r>
    </w:p>
    <w:sectPr w:rsidR="002D0ED7" w:rsidRPr="00E335AA" w:rsidSect="002D0ED7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4E" w:rsidRDefault="0075494E">
      <w:r>
        <w:separator/>
      </w:r>
    </w:p>
  </w:endnote>
  <w:endnote w:type="continuationSeparator" w:id="1">
    <w:p w:rsidR="0075494E" w:rsidRDefault="00754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Вр-440116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Вр-440116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4E" w:rsidRDefault="0075494E">
      <w:r>
        <w:separator/>
      </w:r>
    </w:p>
  </w:footnote>
  <w:footnote w:type="continuationSeparator" w:id="1">
    <w:p w:rsidR="0075494E" w:rsidRDefault="00754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C290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E4AF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0BD1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ED7"/>
    <w:rsid w:val="002D62C6"/>
    <w:rsid w:val="00304C55"/>
    <w:rsid w:val="00312884"/>
    <w:rsid w:val="00323C28"/>
    <w:rsid w:val="0033219B"/>
    <w:rsid w:val="00333372"/>
    <w:rsid w:val="00336DF5"/>
    <w:rsid w:val="00341B0C"/>
    <w:rsid w:val="00344CA8"/>
    <w:rsid w:val="0034630A"/>
    <w:rsid w:val="00347398"/>
    <w:rsid w:val="003532FA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5B76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57A5"/>
    <w:rsid w:val="00600481"/>
    <w:rsid w:val="006049CB"/>
    <w:rsid w:val="00610324"/>
    <w:rsid w:val="00610D41"/>
    <w:rsid w:val="00611367"/>
    <w:rsid w:val="00616E34"/>
    <w:rsid w:val="00621AA5"/>
    <w:rsid w:val="00635691"/>
    <w:rsid w:val="006464BD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494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2D7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42BF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C42"/>
    <w:rsid w:val="00B21E55"/>
    <w:rsid w:val="00B30409"/>
    <w:rsid w:val="00B30F00"/>
    <w:rsid w:val="00B34585"/>
    <w:rsid w:val="00B37CE2"/>
    <w:rsid w:val="00B4273C"/>
    <w:rsid w:val="00B5138D"/>
    <w:rsid w:val="00B57A21"/>
    <w:rsid w:val="00B6792C"/>
    <w:rsid w:val="00B706D1"/>
    <w:rsid w:val="00B7149C"/>
    <w:rsid w:val="00B836CD"/>
    <w:rsid w:val="00B86562"/>
    <w:rsid w:val="00BA2223"/>
    <w:rsid w:val="00BB03F1"/>
    <w:rsid w:val="00BC1A1B"/>
    <w:rsid w:val="00BC386A"/>
    <w:rsid w:val="00BD1361"/>
    <w:rsid w:val="00BE4AF2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2907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2025-08-22T04:59:00Z</dcterms:created>
  <dcterms:modified xsi:type="dcterms:W3CDTF">2025-08-22T04:59:00Z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