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3342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18364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2941-р/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847739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47739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847739">
            <w:pPr>
              <w:ind w:left="-170"/>
              <w:jc w:val="both"/>
            </w:pPr>
            <w:r>
              <w:t>О приватизации муниципального имущества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47739" w:rsidRDefault="00847739" w:rsidP="009416DA">
      <w:pPr>
        <w:widowControl w:val="0"/>
        <w:ind w:firstLine="709"/>
        <w:jc w:val="both"/>
      </w:pPr>
    </w:p>
    <w:p w:rsidR="00847739" w:rsidRDefault="00847739" w:rsidP="00847739">
      <w:pPr>
        <w:widowControl w:val="0"/>
        <w:ind w:firstLine="709"/>
        <w:jc w:val="both"/>
      </w:pPr>
      <w:proofErr w:type="gramStart"/>
      <w:r>
        <w:t xml:space="preserve">На основании пункта 3 статьи 51 Федерального закона </w:t>
      </w:r>
      <w:r w:rsidR="00C97622">
        <w:br/>
        <w:t>от 06 октября 2003 г. № </w:t>
      </w:r>
      <w:r>
        <w:t>131-ФЗ «Об общих принципах организации местного самоуправления в Российской Федерации», в соответствии с Феде</w:t>
      </w:r>
      <w:r w:rsidR="00C97622">
        <w:t>ральным законом от 22 июля 2008 г. № 159-ФЗ «</w:t>
      </w:r>
      <w:r>
        <w:t>Об особенностях отчуждения</w:t>
      </w:r>
      <w:r w:rsidR="00C97622">
        <w:t xml:space="preserve"> движимого и</w:t>
      </w:r>
      <w:r>
        <w:t xml:space="preserve">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</w:t>
      </w:r>
      <w:proofErr w:type="gramEnd"/>
      <w:r>
        <w:t xml:space="preserve"> о внесении изменений в отдельные законодате</w:t>
      </w:r>
      <w:r w:rsidR="00C97622">
        <w:t>льные акты Российской Федерации»</w:t>
      </w:r>
      <w:r>
        <w:t xml:space="preserve">, в соответствии с заявлениями арендаторов </w:t>
      </w:r>
      <w:r w:rsidR="00C97622">
        <w:br/>
      </w:r>
      <w:r>
        <w:t>и в целях реализации преимущественного права на приобретение арендуемого имущества:</w:t>
      </w:r>
    </w:p>
    <w:p w:rsidR="00847739" w:rsidRDefault="00C97622" w:rsidP="00847739">
      <w:pPr>
        <w:widowControl w:val="0"/>
        <w:ind w:firstLine="709"/>
        <w:jc w:val="both"/>
      </w:pPr>
      <w:r>
        <w:t>1. </w:t>
      </w:r>
      <w:r w:rsidR="00847739">
        <w:t>Органу местного самоуправления «Комитет по управлению имуществом Златоустовского городского округа» (Турова Е.В.) осуществить приватизацию следующих объектов:</w:t>
      </w:r>
    </w:p>
    <w:p w:rsidR="00847739" w:rsidRDefault="00C97622" w:rsidP="00847739">
      <w:pPr>
        <w:widowControl w:val="0"/>
        <w:ind w:firstLine="709"/>
        <w:jc w:val="both"/>
      </w:pPr>
      <w:r>
        <w:t>1) </w:t>
      </w:r>
      <w:r w:rsidR="00847739">
        <w:t>нежилое помещение, назначение: нежилое, площадь 101,4 кв.</w:t>
      </w:r>
      <w:r>
        <w:t> метра</w:t>
      </w:r>
      <w:r w:rsidR="001F59C4">
        <w:t xml:space="preserve">; </w:t>
      </w:r>
      <w:r w:rsidR="00C70E60">
        <w:t>этаж</w:t>
      </w:r>
      <w:r w:rsidR="00FB0476">
        <w:t>: </w:t>
      </w:r>
      <w:r w:rsidR="00C70E60">
        <w:t>1,</w:t>
      </w:r>
      <w:r w:rsidR="00FB0476">
        <w:t xml:space="preserve"> </w:t>
      </w:r>
      <w:r w:rsidR="00847739">
        <w:t>расположенное по адресу: Ро</w:t>
      </w:r>
      <w:r w:rsidR="00C11BFC">
        <w:t xml:space="preserve">ссийская Федерация, Челябинская </w:t>
      </w:r>
      <w:r w:rsidR="00847739">
        <w:t xml:space="preserve">область, </w:t>
      </w:r>
      <w:r w:rsidR="001F59C4">
        <w:t>г. </w:t>
      </w:r>
      <w:r w:rsidR="00847739">
        <w:t>Златоуст, улица 40-летия Победы, д.</w:t>
      </w:r>
      <w:r>
        <w:t> </w:t>
      </w:r>
      <w:r w:rsidR="00847739">
        <w:t>17, с кадастровым номером: 74:25:0307201:1650. Усло</w:t>
      </w:r>
      <w:r>
        <w:t>вия приватизации: цена продажи - 2 477 </w:t>
      </w:r>
      <w:r w:rsidR="00847739">
        <w:t xml:space="preserve">000 </w:t>
      </w:r>
      <w:r>
        <w:br/>
      </w:r>
      <w:r w:rsidR="00847739">
        <w:t>(два миллиона четыреста семьдесят семь</w:t>
      </w:r>
      <w:r w:rsidR="00C70E60">
        <w:t xml:space="preserve"> тысяч</w:t>
      </w:r>
      <w:r w:rsidR="00847739">
        <w:t xml:space="preserve">) рублей 00 копеек без учета налога на добавленную стоимость в соответствии с отчетом об оценке </w:t>
      </w:r>
      <w:r w:rsidR="00C70E60">
        <w:br/>
      </w:r>
      <w:r w:rsidRPr="00C97622">
        <w:t>от 30.09.2024</w:t>
      </w:r>
      <w:r>
        <w:t> </w:t>
      </w:r>
      <w:r w:rsidRPr="00C97622">
        <w:t xml:space="preserve">г. </w:t>
      </w:r>
      <w:r>
        <w:t>№ </w:t>
      </w:r>
      <w:r w:rsidR="00847739">
        <w:t xml:space="preserve">5255/3275/2 </w:t>
      </w:r>
      <w:r>
        <w:t>общества с ограниченной ответственностью</w:t>
      </w:r>
      <w:r w:rsidR="00847739">
        <w:t xml:space="preserve"> «</w:t>
      </w:r>
      <w:proofErr w:type="spellStart"/>
      <w:r w:rsidR="00847739">
        <w:t>Ариороса</w:t>
      </w:r>
      <w:proofErr w:type="spellEnd"/>
      <w:r w:rsidR="00847739">
        <w:t xml:space="preserve">». </w:t>
      </w:r>
    </w:p>
    <w:p w:rsidR="00847739" w:rsidRDefault="00847739" w:rsidP="00847739">
      <w:pPr>
        <w:widowControl w:val="0"/>
        <w:ind w:firstLine="709"/>
        <w:jc w:val="both"/>
      </w:pPr>
      <w:proofErr w:type="gramStart"/>
      <w:r>
        <w:t>Предоставить преимущественное право на приобретение указанного имущества</w:t>
      </w:r>
      <w:r w:rsidR="00C97622">
        <w:t xml:space="preserve"> по указанной цене арендатору - </w:t>
      </w:r>
      <w:r>
        <w:t>обществу с ограниченной ответственностью «Загадка», соответствующему условиям статьи 3 Федеральног</w:t>
      </w:r>
      <w:r w:rsidR="00C97622">
        <w:t>о закона от 22 июля 2008 года № 159-ФЗ «</w:t>
      </w:r>
      <w:r>
        <w:t xml:space="preserve">Об особенностях отчуждения движимого и недвижимого имущества, находящегося </w:t>
      </w:r>
      <w:r w:rsidR="00C97622">
        <w:br/>
      </w:r>
      <w:r>
        <w:lastRenderedPageBreak/>
        <w:t xml:space="preserve">в государственной собственности субъектов Российской Федерации </w:t>
      </w:r>
      <w:r w:rsidR="00C97622">
        <w:br/>
      </w:r>
      <w:r>
        <w:t xml:space="preserve">или в муниципальной собственности и арендуемого субъектами малого </w:t>
      </w:r>
      <w:r w:rsidR="00C97622">
        <w:br/>
      </w:r>
      <w:r>
        <w:t>и среднего предпринимательства, и о внесении изменений в отдельные законодате</w:t>
      </w:r>
      <w:r w:rsidR="00C97622">
        <w:t>льные</w:t>
      </w:r>
      <w:proofErr w:type="gramEnd"/>
      <w:r w:rsidR="00C97622">
        <w:t xml:space="preserve"> акты Российской Федерации»</w:t>
      </w:r>
      <w:r>
        <w:t xml:space="preserve">. </w:t>
      </w:r>
      <w:proofErr w:type="gramStart"/>
      <w:r>
        <w:t>Порядок оплаты приобретаемого арендуемого имущества: единовременно, в течение 30 (тридцати) дней с даты заключения договора купли-продажи;</w:t>
      </w:r>
      <w:proofErr w:type="gramEnd"/>
    </w:p>
    <w:p w:rsidR="00847739" w:rsidRDefault="00C97622" w:rsidP="00847739">
      <w:pPr>
        <w:widowControl w:val="0"/>
        <w:ind w:firstLine="709"/>
        <w:jc w:val="both"/>
      </w:pPr>
      <w:proofErr w:type="gramStart"/>
      <w:r>
        <w:t>2) </w:t>
      </w:r>
      <w:r w:rsidR="00847739">
        <w:t>помещение, назначение: нежилое, площадь общая 8,1 кв.</w:t>
      </w:r>
      <w:r>
        <w:t> метра</w:t>
      </w:r>
      <w:r w:rsidR="00847739">
        <w:t xml:space="preserve">; </w:t>
      </w:r>
      <w:r>
        <w:br/>
      </w:r>
      <w:r w:rsidR="00C70E60">
        <w:t xml:space="preserve">этаж: </w:t>
      </w:r>
      <w:r w:rsidR="00847739">
        <w:t>цокольный, расположенное по адресу:</w:t>
      </w:r>
      <w:proofErr w:type="gramEnd"/>
      <w:r w:rsidR="00847739">
        <w:t xml:space="preserve"> Челябинская область, г. Златоуст, </w:t>
      </w:r>
      <w:r w:rsidR="00C26B9A">
        <w:br/>
      </w:r>
      <w:r w:rsidR="00847739">
        <w:t>ул.</w:t>
      </w:r>
      <w:r>
        <w:t> </w:t>
      </w:r>
      <w:r w:rsidR="00847739">
        <w:t>им. П.А. Румянцева, д.</w:t>
      </w:r>
      <w:r>
        <w:t> </w:t>
      </w:r>
      <w:r w:rsidR="00847739">
        <w:t>11, с кадастровым номером: 74:25:0301409:3326. Услов</w:t>
      </w:r>
      <w:r>
        <w:t>ия приватизации: цена продажи – 66</w:t>
      </w:r>
      <w:r w:rsidR="00C70E60">
        <w:t> </w:t>
      </w:r>
      <w:r w:rsidR="00847739">
        <w:t>637</w:t>
      </w:r>
      <w:r w:rsidR="00C70E60">
        <w:t>,56</w:t>
      </w:r>
      <w:r w:rsidR="00847739">
        <w:t xml:space="preserve"> (шестьдесят шесть тысяч шестьсот тридцать семь) рублей 56 копеек без учета налога на добавленную стоимость в соответствии с отчетом об оценке </w:t>
      </w:r>
      <w:r w:rsidRPr="00C97622">
        <w:t>от 30.09.2024</w:t>
      </w:r>
      <w:r>
        <w:t> </w:t>
      </w:r>
      <w:r w:rsidRPr="00C97622">
        <w:t xml:space="preserve">г. </w:t>
      </w:r>
      <w:r>
        <w:t>№ </w:t>
      </w:r>
      <w:r w:rsidR="00847739">
        <w:t xml:space="preserve">5255/3275/3 </w:t>
      </w:r>
      <w:r>
        <w:t>общества с ограниченной ответственностью</w:t>
      </w:r>
      <w:r w:rsidR="00847739">
        <w:t xml:space="preserve"> «</w:t>
      </w:r>
      <w:proofErr w:type="spellStart"/>
      <w:r w:rsidR="00847739">
        <w:t>Ариороса</w:t>
      </w:r>
      <w:proofErr w:type="spellEnd"/>
      <w:r w:rsidR="00847739">
        <w:t xml:space="preserve">». </w:t>
      </w:r>
    </w:p>
    <w:p w:rsidR="00847739" w:rsidRDefault="00847739" w:rsidP="00847739">
      <w:pPr>
        <w:widowControl w:val="0"/>
        <w:ind w:firstLine="709"/>
        <w:jc w:val="both"/>
      </w:pPr>
      <w:proofErr w:type="gramStart"/>
      <w:r>
        <w:t>Предоставить преимущественное право на приобретение указанного имущества</w:t>
      </w:r>
      <w:r w:rsidR="00C97622">
        <w:t xml:space="preserve"> по указанной цене арендатору - </w:t>
      </w:r>
      <w:r>
        <w:t xml:space="preserve">индивидуальному предпринимателю </w:t>
      </w:r>
      <w:proofErr w:type="spellStart"/>
      <w:r>
        <w:t>Худченко</w:t>
      </w:r>
      <w:proofErr w:type="spellEnd"/>
      <w:r>
        <w:t xml:space="preserve"> Станиславу Анатольевичу, соответствующему условиям статьи 3 Федеральног</w:t>
      </w:r>
      <w:r w:rsidR="00C97622">
        <w:t>о закона от 22 июля 2008 года № </w:t>
      </w:r>
      <w:r>
        <w:t xml:space="preserve">159-ФЗ </w:t>
      </w:r>
      <w:r w:rsidR="00C97622">
        <w:br/>
        <w:t>«</w:t>
      </w:r>
      <w:r>
        <w:t>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C97622">
        <w:t>льные</w:t>
      </w:r>
      <w:proofErr w:type="gramEnd"/>
      <w:r w:rsidR="00C97622">
        <w:t xml:space="preserve"> акты Российской Федерации»</w:t>
      </w:r>
      <w:r>
        <w:t xml:space="preserve">. Порядок оплаты приобретаемого арендуемого имущества: в рассрочку. Срок рассрочки платежа составляет 1 (один) год </w:t>
      </w:r>
      <w:proofErr w:type="gramStart"/>
      <w:r>
        <w:t>с даты заключения</w:t>
      </w:r>
      <w:proofErr w:type="gramEnd"/>
      <w:r>
        <w:t xml:space="preserve"> договора купли-продажи;</w:t>
      </w:r>
    </w:p>
    <w:p w:rsidR="00847739" w:rsidRDefault="00C97622" w:rsidP="00847739">
      <w:pPr>
        <w:widowControl w:val="0"/>
        <w:ind w:firstLine="709"/>
        <w:jc w:val="both"/>
      </w:pPr>
      <w:r>
        <w:t>3) </w:t>
      </w:r>
      <w:r w:rsidR="00847739">
        <w:t xml:space="preserve">нежилое здание, назначение: нежилое, общей площадью </w:t>
      </w:r>
      <w:r>
        <w:br/>
      </w:r>
      <w:r w:rsidR="00847739">
        <w:t>111,0 кв.</w:t>
      </w:r>
      <w:r>
        <w:t> метра</w:t>
      </w:r>
      <w:r w:rsidR="00847739">
        <w:t xml:space="preserve">, кадастровый номер: 74:25:0310001:141, количество этажей: 1, </w:t>
      </w:r>
      <w:r>
        <w:br/>
        <w:t>в том числе подземных 0,</w:t>
      </w:r>
      <w:r w:rsidR="00847739">
        <w:t xml:space="preserve"> расположенное по адресу: Челябинская область, </w:t>
      </w:r>
      <w:r>
        <w:br/>
      </w:r>
      <w:r w:rsidR="00847739">
        <w:t xml:space="preserve">г. Златоуст, со стороны д. 92 по ул. </w:t>
      </w:r>
      <w:proofErr w:type="spellStart"/>
      <w:r w:rsidR="00847739">
        <w:t>Уржумская</w:t>
      </w:r>
      <w:proofErr w:type="spellEnd"/>
      <w:r w:rsidR="00847739">
        <w:t xml:space="preserve"> (в том числе: распределительное устройство 6</w:t>
      </w:r>
      <w:r>
        <w:t> </w:t>
      </w:r>
      <w:proofErr w:type="spellStart"/>
      <w:r w:rsidR="00847739">
        <w:t>кВ</w:t>
      </w:r>
      <w:proofErr w:type="spellEnd"/>
      <w:r w:rsidR="00847739">
        <w:t xml:space="preserve"> </w:t>
      </w:r>
      <w:proofErr w:type="spellStart"/>
      <w:r w:rsidR="00847739">
        <w:t>промбазы</w:t>
      </w:r>
      <w:proofErr w:type="spellEnd"/>
      <w:r w:rsidR="00847739">
        <w:t xml:space="preserve"> РСП-9, цех 14; распределительное устройство </w:t>
      </w:r>
      <w:r>
        <w:br/>
      </w:r>
      <w:r w:rsidR="00847739">
        <w:t>0,4</w:t>
      </w:r>
      <w:r>
        <w:t> </w:t>
      </w:r>
      <w:proofErr w:type="spellStart"/>
      <w:r w:rsidR="00847739">
        <w:t>кВ</w:t>
      </w:r>
      <w:proofErr w:type="spellEnd"/>
      <w:r w:rsidR="00847739">
        <w:t xml:space="preserve"> </w:t>
      </w:r>
      <w:proofErr w:type="spellStart"/>
      <w:r w:rsidR="00847739">
        <w:t>промбазы</w:t>
      </w:r>
      <w:proofErr w:type="spellEnd"/>
      <w:r w:rsidR="00847739">
        <w:t xml:space="preserve"> РСП-9, цех 14; ячейка высоковольтная типа ЯКНО 10У1 </w:t>
      </w:r>
      <w:r>
        <w:br/>
      </w:r>
      <w:r w:rsidR="00847739">
        <w:t xml:space="preserve">с выключателем ВМП, цех 14; силовой трансформатор Тм1000-6/10; </w:t>
      </w:r>
      <w:r>
        <w:br/>
      </w:r>
      <w:r w:rsidR="00847739">
        <w:t xml:space="preserve">силовой трансформатор </w:t>
      </w:r>
      <w:proofErr w:type="spellStart"/>
      <w:r w:rsidR="00847739">
        <w:t>Тм</w:t>
      </w:r>
      <w:proofErr w:type="spellEnd"/>
      <w:r w:rsidR="00847739">
        <w:t xml:space="preserve"> 630-6/04). Усл</w:t>
      </w:r>
      <w:r>
        <w:t xml:space="preserve">овия приватизации: цена продажи - </w:t>
      </w:r>
      <w:r>
        <w:br/>
        <w:t>3 289 </w:t>
      </w:r>
      <w:r w:rsidR="00847739">
        <w:t xml:space="preserve">892,65 (три миллиона двести восемьдесят девять тысяч восемьсот девяносто два) рубля 65 копеек без учета налога на добавленную стоимость </w:t>
      </w:r>
      <w:r>
        <w:br/>
      </w:r>
      <w:r w:rsidR="00847739">
        <w:t xml:space="preserve">в соответствии с отчетом об оценке </w:t>
      </w:r>
      <w:r>
        <w:t>от 30.09.2024 </w:t>
      </w:r>
      <w:r w:rsidRPr="00C97622">
        <w:t xml:space="preserve">г. </w:t>
      </w:r>
      <w:r>
        <w:t>№ </w:t>
      </w:r>
      <w:r w:rsidR="00847739">
        <w:t xml:space="preserve">5255/3275/1 </w:t>
      </w:r>
      <w:r>
        <w:br/>
        <w:t xml:space="preserve">общества с ограниченной ответственностью </w:t>
      </w:r>
      <w:r w:rsidR="00847739">
        <w:t>«</w:t>
      </w:r>
      <w:proofErr w:type="spellStart"/>
      <w:r w:rsidR="00847739">
        <w:t>Ариороса</w:t>
      </w:r>
      <w:proofErr w:type="spellEnd"/>
      <w:r w:rsidR="00847739">
        <w:t xml:space="preserve">». </w:t>
      </w:r>
    </w:p>
    <w:p w:rsidR="00847739" w:rsidRDefault="00847739" w:rsidP="00847739">
      <w:pPr>
        <w:widowControl w:val="0"/>
        <w:ind w:firstLine="709"/>
        <w:jc w:val="both"/>
      </w:pPr>
      <w:proofErr w:type="gramStart"/>
      <w:r>
        <w:t>Предоставить преимущественное право на приобретение указанного имущества</w:t>
      </w:r>
      <w:r w:rsidR="00C97622">
        <w:t xml:space="preserve"> по указанной цене арендатору - </w:t>
      </w:r>
      <w:r>
        <w:t>обществу с ограниченной ответственностью «Челябинская электросетевая компания», соответствующему условиям статьи 3 Федеральног</w:t>
      </w:r>
      <w:r w:rsidR="00C97622">
        <w:t>о закона от 22 июля 2008 года № </w:t>
      </w:r>
      <w:r>
        <w:t xml:space="preserve">159-ФЗ </w:t>
      </w:r>
      <w:r w:rsidR="00C97622">
        <w:br/>
        <w:t>«</w:t>
      </w:r>
      <w:r>
        <w:t>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>
        <w:t xml:space="preserve"> отдельные законодате</w:t>
      </w:r>
      <w:r w:rsidR="00C97622">
        <w:t>льные акты Российской Федерации»</w:t>
      </w:r>
      <w:r>
        <w:t xml:space="preserve">. Порядок оплаты </w:t>
      </w:r>
      <w:r>
        <w:lastRenderedPageBreak/>
        <w:t xml:space="preserve">приобретаемого арендуемого имущества: в рассрочку. Срок рассрочки платежа составляет 5 (пять) лет </w:t>
      </w:r>
      <w:proofErr w:type="gramStart"/>
      <w:r>
        <w:t>с даты заключения</w:t>
      </w:r>
      <w:proofErr w:type="gramEnd"/>
      <w:r>
        <w:t xml:space="preserve"> договора купли-продажи.</w:t>
      </w:r>
    </w:p>
    <w:p w:rsidR="00847739" w:rsidRDefault="00C97622" w:rsidP="00847739">
      <w:pPr>
        <w:widowControl w:val="0"/>
        <w:ind w:firstLine="709"/>
        <w:jc w:val="both"/>
      </w:pPr>
      <w:r>
        <w:t>2. </w:t>
      </w:r>
      <w:r w:rsidR="00847739">
        <w:t>Приватизацию объекта, указанного в подпункте 3 пункта 1 распоряжения, произвести с обременением покупателя следующими обязательствами:</w:t>
      </w:r>
    </w:p>
    <w:p w:rsidR="00847739" w:rsidRDefault="00256FCC" w:rsidP="00847739">
      <w:pPr>
        <w:widowControl w:val="0"/>
        <w:ind w:firstLine="709"/>
        <w:jc w:val="both"/>
      </w:pPr>
      <w:r>
        <w:t>1) инвестиционные обязательства - </w:t>
      </w:r>
      <w:r w:rsidR="00847739">
        <w:t>обязательства по строительству, реконструкции и (или) модернизации объектов электросетевого хозяйства, определенные утвержденной в соответствии с положениями Федерального закона от 26 марта 2003 года № 35-ФЗ «Об электроэнергетике» инвестиционной программой субъекта электроэнергетики.</w:t>
      </w:r>
    </w:p>
    <w:p w:rsidR="00847739" w:rsidRDefault="00847739" w:rsidP="00847739">
      <w:pPr>
        <w:widowControl w:val="0"/>
        <w:ind w:firstLine="709"/>
        <w:jc w:val="both"/>
      </w:pPr>
      <w:r>
        <w:t>Инвестици</w:t>
      </w:r>
      <w:r w:rsidR="00256FCC">
        <w:t xml:space="preserve">онные обязательства: </w:t>
      </w:r>
      <w:proofErr w:type="gramStart"/>
      <w:r w:rsidR="00256FCC">
        <w:t>согласно пункта</w:t>
      </w:r>
      <w:proofErr w:type="gramEnd"/>
      <w:r w:rsidR="00256FCC">
        <w:t xml:space="preserve"> 4 статьи</w:t>
      </w:r>
      <w:r>
        <w:t xml:space="preserve"> 30.1 Федерального закона от 21.12.2001</w:t>
      </w:r>
      <w:r w:rsidR="00256FCC">
        <w:t> </w:t>
      </w:r>
      <w:r>
        <w:t>г. №</w:t>
      </w:r>
      <w:r w:rsidR="00256FCC">
        <w:t> </w:t>
      </w:r>
      <w:r>
        <w:t xml:space="preserve">178-ФЗ «О приватизации государственного и муниципального имущества», определяются инвестиционной программой субъекта электроэнергетики, утвержденной </w:t>
      </w:r>
      <w:r w:rsidR="00256FCC">
        <w:br/>
      </w:r>
      <w:r>
        <w:t>в соответствии с Федеральным законом от 26.03.2003</w:t>
      </w:r>
      <w:r w:rsidR="00256FCC">
        <w:t> </w:t>
      </w:r>
      <w:r>
        <w:t>г. №</w:t>
      </w:r>
      <w:r w:rsidR="00256FCC">
        <w:t> </w:t>
      </w:r>
      <w:r>
        <w:t xml:space="preserve">35-ФЗ </w:t>
      </w:r>
      <w:r w:rsidR="00256FCC">
        <w:br/>
      </w:r>
      <w:r>
        <w:t>«Об электроэнергетике».</w:t>
      </w:r>
    </w:p>
    <w:p w:rsidR="00847739" w:rsidRDefault="00256FCC" w:rsidP="00847739">
      <w:pPr>
        <w:widowControl w:val="0"/>
        <w:ind w:firstLine="709"/>
        <w:jc w:val="both"/>
      </w:pPr>
      <w:proofErr w:type="gramStart"/>
      <w:r>
        <w:t>Согласно статьи</w:t>
      </w:r>
      <w:proofErr w:type="gramEnd"/>
      <w:r w:rsidR="00847739">
        <w:t xml:space="preserve"> 3 Федерального закона от 26.03.2003</w:t>
      </w:r>
      <w:r>
        <w:t> </w:t>
      </w:r>
      <w:r w:rsidR="00847739">
        <w:t>г. №</w:t>
      </w:r>
      <w:r>
        <w:t> </w:t>
      </w:r>
      <w:r w:rsidR="00847739">
        <w:t>35-ФЗ муниципальное образование Златоустовский городской округ не является субъектом электроэнергетики, инвестиционные обязательства в отношении объектов, подлежащих приватизации, отсутствуют.</w:t>
      </w:r>
    </w:p>
    <w:p w:rsidR="00847739" w:rsidRDefault="00847739" w:rsidP="00847739">
      <w:pPr>
        <w:widowControl w:val="0"/>
        <w:ind w:firstLine="709"/>
        <w:jc w:val="both"/>
      </w:pPr>
      <w:r>
        <w:t>Разработка инвестиционной программы возлагается на покупателя объектов электросетевого хозяйства.</w:t>
      </w:r>
    </w:p>
    <w:p w:rsidR="00847739" w:rsidRDefault="00256FCC" w:rsidP="00847739">
      <w:pPr>
        <w:widowControl w:val="0"/>
        <w:ind w:firstLine="709"/>
        <w:jc w:val="both"/>
      </w:pPr>
      <w:r>
        <w:t>2) Эксплуатационные обязательства - </w:t>
      </w:r>
      <w:r w:rsidR="00847739">
        <w:t xml:space="preserve">оказывать абонентам услуги </w:t>
      </w:r>
      <w:r>
        <w:br/>
      </w:r>
      <w:r w:rsidR="00847739">
        <w:t>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Федерации. Условия эксплуатационных обязательств в отношении объектов электросетевого хозяйства, источников тепловой энергии, тепловых сетей, являющихся сложными вещами, распространяются на все составные части указанных объектов;</w:t>
      </w:r>
    </w:p>
    <w:p w:rsidR="00847739" w:rsidRDefault="00256FCC" w:rsidP="00847739">
      <w:pPr>
        <w:widowControl w:val="0"/>
        <w:ind w:firstLine="709"/>
        <w:jc w:val="both"/>
      </w:pPr>
      <w:r>
        <w:t>- </w:t>
      </w:r>
      <w:r w:rsidR="00847739">
        <w:t>определить максимальный период прекращения оказания абонентам соответствующих услуг в соответствии с действующим законодательством Российской Федерации;</w:t>
      </w:r>
    </w:p>
    <w:p w:rsidR="00847739" w:rsidRDefault="00256FCC" w:rsidP="00847739">
      <w:pPr>
        <w:widowControl w:val="0"/>
        <w:ind w:firstLine="709"/>
        <w:jc w:val="both"/>
      </w:pPr>
      <w:r>
        <w:t>- </w:t>
      </w:r>
      <w:r w:rsidR="00847739">
        <w:t xml:space="preserve">использовать и эксплуатировать имущество в соответствии </w:t>
      </w:r>
      <w:r>
        <w:br/>
      </w:r>
      <w:r w:rsidR="00847739">
        <w:t>с Федеральным законом от 26.03.2003</w:t>
      </w:r>
      <w:r>
        <w:t> г. № </w:t>
      </w:r>
      <w:r w:rsidR="00847739">
        <w:t xml:space="preserve">35-ФЗ «Об электроэнергетике» </w:t>
      </w:r>
      <w:r>
        <w:br/>
      </w:r>
      <w:r w:rsidR="00847739">
        <w:t>и другими нормативными актами Российской Федерации в сфере электроэнергет</w:t>
      </w:r>
      <w:r>
        <w:t>ики исключительно по назначению - </w:t>
      </w:r>
      <w:r w:rsidR="00847739">
        <w:t>для отпуска электроэнергии и оказания услуг по электроснабжению потребителей и абонентов г. Златоуста Челябинской области;</w:t>
      </w:r>
    </w:p>
    <w:p w:rsidR="00847739" w:rsidRDefault="00256FCC" w:rsidP="00847739">
      <w:pPr>
        <w:widowControl w:val="0"/>
        <w:ind w:firstLine="709"/>
        <w:jc w:val="both"/>
      </w:pPr>
      <w:r>
        <w:t>- </w:t>
      </w:r>
      <w:r w:rsidR="00847739">
        <w:t xml:space="preserve">осуществлять эксплуатацию объектов электросетевого хозяйства </w:t>
      </w:r>
      <w:r>
        <w:br/>
      </w:r>
      <w:r w:rsidR="00847739">
        <w:t>в соответствии с Правилами технической эксплуатации электрических станций и сетей Российской Федерации, утвержденными Приказом Минэнерго России от 19.06.2003 года № 229;</w:t>
      </w:r>
    </w:p>
    <w:p w:rsidR="00847739" w:rsidRDefault="00256FCC" w:rsidP="00847739">
      <w:pPr>
        <w:widowControl w:val="0"/>
        <w:ind w:firstLine="709"/>
        <w:jc w:val="both"/>
      </w:pPr>
      <w:r>
        <w:t>- </w:t>
      </w:r>
      <w:r w:rsidR="00847739">
        <w:t xml:space="preserve">осуществлять электроснабжение потребителей с соблюдением </w:t>
      </w:r>
      <w:r w:rsidR="00C26B9A">
        <w:t>требований П</w:t>
      </w:r>
      <w:r w:rsidR="00847739">
        <w:t xml:space="preserve">остановления Правительства Российской Федерации </w:t>
      </w:r>
      <w:r>
        <w:br/>
        <w:t>от 04.05.2012 года № </w:t>
      </w:r>
      <w:r w:rsidR="00847739">
        <w:t>442 «О функционировании розничных рынков электрической энергии, полном и (или) частичном ограничении режима потребления электрической энергии»;</w:t>
      </w:r>
    </w:p>
    <w:p w:rsidR="00847739" w:rsidRDefault="00256FCC" w:rsidP="00847739">
      <w:pPr>
        <w:widowControl w:val="0"/>
        <w:ind w:firstLine="709"/>
        <w:jc w:val="both"/>
      </w:pPr>
      <w:r>
        <w:t>- </w:t>
      </w:r>
      <w:r w:rsidR="00847739">
        <w:t xml:space="preserve">обеспечить требования к качеству электроэнергии согласно </w:t>
      </w:r>
      <w:r>
        <w:br/>
        <w:t>ГОСТ </w:t>
      </w:r>
      <w:r w:rsidR="00847739">
        <w:t xml:space="preserve">32144-2013 «Электрическая энергия. Совместимость технических средств электромагнитная. </w:t>
      </w:r>
      <w:proofErr w:type="gramStart"/>
      <w:r w:rsidR="00847739">
        <w:t xml:space="preserve">Нормы качества электрической энергии в системах электроснабжения общего назначения», введенному в действие приказом Федерального агентства по техническому регулированию и метрологии </w:t>
      </w:r>
      <w:r>
        <w:br/>
      </w:r>
      <w:r w:rsidR="00847739">
        <w:t>от 22.07.2013 года № 400-ст;</w:t>
      </w:r>
      <w:proofErr w:type="gramEnd"/>
    </w:p>
    <w:p w:rsidR="00847739" w:rsidRDefault="00256FCC" w:rsidP="00847739">
      <w:pPr>
        <w:widowControl w:val="0"/>
        <w:ind w:firstLine="709"/>
        <w:jc w:val="both"/>
      </w:pPr>
      <w:r>
        <w:t>- </w:t>
      </w:r>
      <w:r w:rsidR="00847739">
        <w:t>принимать неотложные меры по предотвращению или ликвидации аварийных ситуаций;</w:t>
      </w:r>
    </w:p>
    <w:p w:rsidR="00847739" w:rsidRDefault="00256FCC" w:rsidP="00847739">
      <w:pPr>
        <w:widowControl w:val="0"/>
        <w:ind w:firstLine="709"/>
        <w:jc w:val="both"/>
      </w:pPr>
      <w:r>
        <w:t>- </w:t>
      </w:r>
      <w:r w:rsidR="00847739">
        <w:t>принимать меры, установленные федеральным законом, иными правовыми актами Р</w:t>
      </w:r>
      <w:r>
        <w:t xml:space="preserve">оссийской </w:t>
      </w:r>
      <w:r w:rsidR="00847739">
        <w:t>Ф</w:t>
      </w:r>
      <w:r>
        <w:t>едерации</w:t>
      </w:r>
      <w:r w:rsidR="00847739">
        <w:t xml:space="preserve"> для обеспечения сохранности имущества, в том числе для защиты его от посягатель</w:t>
      </w:r>
      <w:proofErr w:type="gramStart"/>
      <w:r w:rsidR="00847739">
        <w:t>ств тр</w:t>
      </w:r>
      <w:proofErr w:type="gramEnd"/>
      <w:r w:rsidR="00847739">
        <w:t>етьих лиц, огня, стихийных бедствий.</w:t>
      </w:r>
    </w:p>
    <w:p w:rsidR="00847739" w:rsidRDefault="00256FCC" w:rsidP="00847739">
      <w:pPr>
        <w:widowControl w:val="0"/>
        <w:ind w:firstLine="709"/>
        <w:jc w:val="both"/>
      </w:pPr>
      <w:r>
        <w:t>3. </w:t>
      </w:r>
      <w:r w:rsidR="00847739">
        <w:t>Пресс-службе Администрации Златоустовского городского округа (</w:t>
      </w:r>
      <w:proofErr w:type="spellStart"/>
      <w:r w:rsidR="00847739">
        <w:t>Валова</w:t>
      </w:r>
      <w:proofErr w:type="spellEnd"/>
      <w:r w:rsidR="00847739">
        <w:t xml:space="preserve"> И.А.) </w:t>
      </w:r>
      <w:proofErr w:type="gramStart"/>
      <w:r w:rsidR="00847739">
        <w:t>разместить</w:t>
      </w:r>
      <w:proofErr w:type="gramEnd"/>
      <w:r w:rsidR="00847739"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9416DA" w:rsidRDefault="00256FCC" w:rsidP="00256FCC">
      <w:pPr>
        <w:widowControl w:val="0"/>
        <w:ind w:firstLine="709"/>
        <w:jc w:val="both"/>
      </w:pPr>
      <w:r>
        <w:t>4. </w:t>
      </w:r>
      <w:r w:rsidR="00847739">
        <w:t xml:space="preserve">Организацию </w:t>
      </w:r>
      <w:r>
        <w:t xml:space="preserve">и контроль выполнения </w:t>
      </w:r>
      <w:r w:rsidR="00847739">
        <w:t xml:space="preserve">настоящего распоряжения возложить на руководителя органа местного самоуправления «Комитет </w:t>
      </w:r>
      <w:r>
        <w:br/>
      </w:r>
      <w:r w:rsidR="00847739">
        <w:t>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56FC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256FCC">
              <w:rPr>
                <w:sz w:val="24"/>
                <w:szCs w:val="24"/>
              </w:rPr>
              <w:t xml:space="preserve">ОМС «КУИ ЗГО», пресс-служба, </w:t>
            </w:r>
            <w:proofErr w:type="spellStart"/>
            <w:r w:rsidR="00256FCC">
              <w:rPr>
                <w:sz w:val="24"/>
                <w:szCs w:val="24"/>
              </w:rPr>
              <w:t>Россреестр</w:t>
            </w:r>
            <w:proofErr w:type="spellEnd"/>
            <w:r w:rsidR="00847739" w:rsidRPr="00847739">
              <w:rPr>
                <w:sz w:val="24"/>
                <w:szCs w:val="24"/>
              </w:rPr>
              <w:t>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84773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055A24" w:rsidP="00D36310">
            <w:proofErr w:type="gramStart"/>
            <w:r w:rsidRPr="00055A24">
              <w:t>Исполняющий</w:t>
            </w:r>
            <w:proofErr w:type="gramEnd"/>
            <w:r w:rsidRPr="00055A24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178EF43" wp14:editId="177F7E8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055A24" w:rsidP="00112032">
            <w:pPr>
              <w:jc w:val="right"/>
            </w:pPr>
            <w:r w:rsidRPr="00055A24"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Вр-389421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Вр-389421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33425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5A24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96568"/>
    <w:rsid w:val="001A2C0F"/>
    <w:rsid w:val="001A2CD3"/>
    <w:rsid w:val="001B491C"/>
    <w:rsid w:val="001B5D7C"/>
    <w:rsid w:val="001C1A94"/>
    <w:rsid w:val="001E53B4"/>
    <w:rsid w:val="001F59C4"/>
    <w:rsid w:val="001F7B51"/>
    <w:rsid w:val="00200670"/>
    <w:rsid w:val="002023C2"/>
    <w:rsid w:val="002141BD"/>
    <w:rsid w:val="0025570C"/>
    <w:rsid w:val="00256E1C"/>
    <w:rsid w:val="00256FC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3425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47739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5E7F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1BFC"/>
    <w:rsid w:val="00C20EF1"/>
    <w:rsid w:val="00C26B9A"/>
    <w:rsid w:val="00C27902"/>
    <w:rsid w:val="00C6548A"/>
    <w:rsid w:val="00C70E60"/>
    <w:rsid w:val="00C83FEB"/>
    <w:rsid w:val="00C84197"/>
    <w:rsid w:val="00C86700"/>
    <w:rsid w:val="00C9340B"/>
    <w:rsid w:val="00C948E3"/>
    <w:rsid w:val="00C97622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2B3A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0476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7776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2024-10-23T05:13:00Z</dcterms:created>
  <dcterms:modified xsi:type="dcterms:W3CDTF">2024-10-23T05:13:00Z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