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C0FC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8.2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00750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36BD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C26D6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C0FC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CC0FC2" w:rsidP="00E4076D">
            <w:fldSimple w:instr=" DOCPROPERTY  Рег.№  \* MERGEFORMAT ">
              <w:r w:rsidR="009416DA" w:rsidRPr="009416DA">
                <w:t>251-П/АДМ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26D6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336BD1">
        <w:trPr>
          <w:trHeight w:val="446"/>
        </w:trPr>
        <w:tc>
          <w:tcPr>
            <w:tcW w:w="4678" w:type="dxa"/>
            <w:gridSpan w:val="4"/>
          </w:tcPr>
          <w:p w:rsidR="00D96BA1" w:rsidRDefault="00336BD1" w:rsidP="00336BD1">
            <w:pPr>
              <w:ind w:left="-170" w:right="142"/>
              <w:jc w:val="both"/>
            </w:pPr>
            <w:r w:rsidRPr="00336BD1">
              <w:t xml:space="preserve">О внесении изменений </w:t>
            </w:r>
            <w:r>
              <w:br/>
            </w:r>
            <w:r w:rsidRPr="00336BD1">
              <w:t xml:space="preserve">в постановление </w:t>
            </w:r>
            <w:r>
              <w:t>А</w:t>
            </w:r>
            <w:r w:rsidRPr="00336BD1">
              <w:t>дминистрации Златоустовского город</w:t>
            </w:r>
            <w:r>
              <w:t>ского округа от 18.11.2022 г. № </w:t>
            </w:r>
            <w:r w:rsidRPr="00336BD1">
              <w:t>507-П/АДМ</w:t>
            </w:r>
            <w:r>
              <w:br/>
            </w:r>
            <w:r w:rsidRPr="00336BD1">
              <w:t>«Об утверждении муниципальной программы Златоустовского городского округа «Развитие образования и молодежной политики Златоустовского городского округа»</w:t>
            </w:r>
            <w:r>
              <w:br/>
            </w:r>
          </w:p>
        </w:tc>
        <w:tc>
          <w:tcPr>
            <w:tcW w:w="3737" w:type="dxa"/>
          </w:tcPr>
          <w:p w:rsidR="00D96BA1" w:rsidRDefault="00D96BA1" w:rsidP="00336BD1">
            <w:pPr>
              <w:jc w:val="both"/>
            </w:pPr>
          </w:p>
        </w:tc>
      </w:tr>
    </w:tbl>
    <w:p w:rsidR="009416DA" w:rsidRPr="00336BD1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336BD1" w:rsidRDefault="00336BD1" w:rsidP="00336BD1">
      <w:pPr>
        <w:widowControl w:val="0"/>
        <w:ind w:firstLine="709"/>
        <w:jc w:val="both"/>
      </w:pPr>
      <w:r>
        <w:t xml:space="preserve">На основании решения Собрания депутатов Златоустовского городского округа от 21.12.2023 г. № 58-ЗГО «О бюджете Златоустовского городского округа на 2024 год и плановый период 2025 и 2026 годов» (в редакции </w:t>
      </w:r>
      <w:r>
        <w:br/>
        <w:t>от 02.07.2024 г. № 28-ЗГО), в целях уточнения целевых показателей и объемов  финансирования муниципальной программы,</w:t>
      </w:r>
    </w:p>
    <w:p w:rsidR="00336BD1" w:rsidRDefault="00336BD1" w:rsidP="00336BD1">
      <w:pPr>
        <w:widowControl w:val="0"/>
        <w:ind w:firstLine="709"/>
        <w:jc w:val="both"/>
      </w:pPr>
      <w:r>
        <w:t>ПОСТАНОВЛЯЮ:</w:t>
      </w:r>
    </w:p>
    <w:p w:rsidR="00336BD1" w:rsidRDefault="00336BD1" w:rsidP="00336BD1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18.11.2022 г. № 507-П/АДМ «Об утверждении муниципальной программы Златоустовского городского округа «Развитие образования и молодежной политики Златоустовского городского округа» (далее - муниципальная программа) изложить в новой редакции (приложение).</w:t>
      </w:r>
    </w:p>
    <w:p w:rsidR="00336BD1" w:rsidRDefault="00336BD1" w:rsidP="00336BD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336BD1" w:rsidP="00336BD1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336BD1" w:rsidRDefault="00406295" w:rsidP="008A3BD8">
      <w:pPr>
        <w:widowControl w:val="0"/>
        <w:rPr>
          <w:sz w:val="16"/>
          <w:szCs w:val="16"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336BD1">
        <w:trPr>
          <w:trHeight w:val="1570"/>
        </w:trPr>
        <w:tc>
          <w:tcPr>
            <w:tcW w:w="4254" w:type="dxa"/>
            <w:vAlign w:val="bottom"/>
          </w:tcPr>
          <w:p w:rsidR="00336BD1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66B8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366B8B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336BD1" w:rsidRDefault="00336BD1" w:rsidP="004574CC">
      <w:pPr>
        <w:rPr>
          <w:color w:val="000000" w:themeColor="text1"/>
          <w:sz w:val="24"/>
          <w:szCs w:val="24"/>
        </w:rPr>
        <w:sectPr w:rsidR="00336BD1" w:rsidSect="00CD7EC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397" w:footer="283" w:gutter="0"/>
          <w:pgNumType w:start="1"/>
          <w:cols w:space="708"/>
          <w:titlePg/>
          <w:docGrid w:linePitch="381"/>
        </w:sectPr>
      </w:pPr>
      <w:r>
        <w:rPr>
          <w:color w:val="000000" w:themeColor="text1"/>
          <w:sz w:val="24"/>
          <w:szCs w:val="24"/>
        </w:rPr>
        <w:t>Рассылка</w:t>
      </w:r>
      <w:r w:rsidRPr="00336BD1">
        <w:rPr>
          <w:color w:val="000000" w:themeColor="text1"/>
          <w:sz w:val="24"/>
          <w:szCs w:val="24"/>
        </w:rPr>
        <w:t>: прокуратура, УО</w:t>
      </w:r>
      <w:r>
        <w:rPr>
          <w:color w:val="000000" w:themeColor="text1"/>
          <w:sz w:val="24"/>
          <w:szCs w:val="24"/>
        </w:rPr>
        <w:t>иМП,</w:t>
      </w:r>
      <w:r w:rsidRPr="00336BD1">
        <w:rPr>
          <w:color w:val="000000" w:themeColor="text1"/>
          <w:sz w:val="24"/>
          <w:szCs w:val="24"/>
        </w:rPr>
        <w:t xml:space="preserve"> ЭУ, ФУ, ПУ, СД, КСП, пресс-служба, ОПД</w:t>
      </w:r>
    </w:p>
    <w:p w:rsidR="00336BD1" w:rsidRDefault="00336BD1" w:rsidP="00336BD1">
      <w:pPr>
        <w:ind w:left="5103"/>
        <w:jc w:val="center"/>
      </w:pPr>
      <w:r>
        <w:lastRenderedPageBreak/>
        <w:t>ПРИЛОЖЕНИЕ</w:t>
      </w:r>
    </w:p>
    <w:p w:rsidR="00336BD1" w:rsidRDefault="00336BD1" w:rsidP="00336BD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36BD1" w:rsidRDefault="00336BD1" w:rsidP="00336BD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36BD1" w:rsidRDefault="00336BD1" w:rsidP="00336BD1">
      <w:pPr>
        <w:ind w:left="5103"/>
        <w:jc w:val="center"/>
      </w:pPr>
      <w:r>
        <w:t>Златоустовского городского округа</w:t>
      </w:r>
    </w:p>
    <w:p w:rsidR="00336BD1" w:rsidRDefault="00336BD1" w:rsidP="00336BD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6D60">
        <w:rPr>
          <w:rFonts w:ascii="Times New Roman" w:hAnsi="Times New Roman" w:cs="Times New Roman"/>
          <w:sz w:val="28"/>
          <w:szCs w:val="28"/>
        </w:rPr>
        <w:t>13.09.2024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26D60">
        <w:rPr>
          <w:rFonts w:ascii="Times New Roman" w:hAnsi="Times New Roman" w:cs="Times New Roman"/>
          <w:sz w:val="28"/>
          <w:szCs w:val="28"/>
        </w:rPr>
        <w:t>251-П/АДМ</w:t>
      </w:r>
      <w:bookmarkStart w:id="0" w:name="_GoBack"/>
      <w:bookmarkEnd w:id="0"/>
    </w:p>
    <w:p w:rsidR="00336BD1" w:rsidRDefault="00336BD1" w:rsidP="00336BD1">
      <w:pPr>
        <w:tabs>
          <w:tab w:val="left" w:pos="5529"/>
        </w:tabs>
        <w:suppressAutoHyphens/>
        <w:ind w:left="5103"/>
        <w:jc w:val="center"/>
      </w:pPr>
    </w:p>
    <w:p w:rsidR="00336BD1" w:rsidRDefault="00336BD1" w:rsidP="00336BD1">
      <w:pPr>
        <w:pStyle w:val="1"/>
      </w:pPr>
      <w:r>
        <w:t>Паспорт</w:t>
      </w:r>
      <w:r>
        <w:br/>
        <w:t>муниципальной программы Златоустовского городского округа «Развитие образования и молодежной политики Златоустовского городского округа»</w:t>
      </w:r>
    </w:p>
    <w:p w:rsidR="00336BD1" w:rsidRPr="006E2ABB" w:rsidRDefault="00336BD1" w:rsidP="004574C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946"/>
      </w:tblGrid>
      <w:tr w:rsidR="00336BD1" w:rsidRPr="00336BD1" w:rsidTr="00336BD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" w:name="sub_1041"/>
            <w:r w:rsidRPr="00336BD1">
              <w:rPr>
                <w:color w:val="000000" w:themeColor="text1"/>
                <w:sz w:val="24"/>
                <w:szCs w:val="24"/>
              </w:rPr>
              <w:t>Куратор муниципальной программы</w:t>
            </w:r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Заместитель Главы Златоустовского городского округа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по социальным вопросам</w:t>
            </w:r>
          </w:p>
        </w:tc>
      </w:tr>
      <w:tr w:rsidR="00336BD1" w:rsidRPr="00336BD1" w:rsidTr="00336BD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2" w:name="sub_1042"/>
            <w:r w:rsidRPr="00336BD1">
              <w:rPr>
                <w:color w:val="000000" w:themeColor="text1"/>
                <w:sz w:val="24"/>
                <w:szCs w:val="24"/>
              </w:rPr>
              <w:t>Ответственный исполнитель муниципальной программы</w:t>
            </w:r>
            <w:bookmarkEnd w:id="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Муниципальное казенное учреждение Управление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и молодежной политики Златоустовского городского округа (далее - МКУ Управление образования и молодежной политики ЗГО)</w:t>
            </w:r>
          </w:p>
        </w:tc>
      </w:tr>
      <w:tr w:rsidR="00336BD1" w:rsidRPr="00336BD1" w:rsidTr="00336BD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3" w:name="sub_1043"/>
            <w:r w:rsidRPr="00336BD1">
              <w:rPr>
                <w:color w:val="000000" w:themeColor="text1"/>
                <w:sz w:val="24"/>
                <w:szCs w:val="24"/>
              </w:rPr>
              <w:t>Соисполнители муниципальной программы</w:t>
            </w:r>
            <w:bookmarkEnd w:id="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Муниципальное казенное учреждение Управление </w:t>
            </w:r>
            <w:r w:rsidRPr="00336BD1">
              <w:rPr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 (далее - МКУ УФКиС ЗГО)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Муни</w:t>
            </w:r>
            <w:r>
              <w:rPr>
                <w:color w:val="000000" w:themeColor="text1"/>
                <w:sz w:val="24"/>
                <w:szCs w:val="24"/>
              </w:rPr>
              <w:t>ципальное бюджетное учреждение «</w:t>
            </w:r>
            <w:r w:rsidRPr="00336BD1">
              <w:rPr>
                <w:color w:val="000000" w:themeColor="text1"/>
                <w:sz w:val="24"/>
                <w:szCs w:val="24"/>
              </w:rPr>
              <w:t>Капитальное строительство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Златоустовского городского округа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(далее - МБУ КС ЗГО)</w:t>
            </w:r>
          </w:p>
        </w:tc>
      </w:tr>
      <w:tr w:rsidR="00336BD1" w:rsidRPr="00336BD1" w:rsidTr="00336BD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4" w:name="sub_1044"/>
            <w:r w:rsidRPr="00336BD1">
              <w:rPr>
                <w:color w:val="000000" w:themeColor="text1"/>
                <w:sz w:val="24"/>
                <w:szCs w:val="24"/>
              </w:rPr>
              <w:t>Структурные элементы муниципальной программы</w:t>
            </w:r>
            <w:bookmarkEnd w:id="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1)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hyperlink w:anchor="sub_11" w:history="1">
              <w:r w:rsidRPr="00336BD1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Подпрограмма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336BD1">
              <w:rPr>
                <w:color w:val="000000" w:themeColor="text1"/>
                <w:sz w:val="24"/>
                <w:szCs w:val="24"/>
              </w:rPr>
              <w:t>Развитие образования Златоустовского городского округа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336BD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2)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hyperlink w:anchor="sub_12" w:history="1">
              <w:r w:rsidRPr="00336BD1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Подпрограмма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336BD1">
              <w:rPr>
                <w:color w:val="000000" w:themeColor="text1"/>
                <w:sz w:val="24"/>
                <w:szCs w:val="24"/>
              </w:rPr>
              <w:t>Развитие молодежной политики, гражданско-патриотическое воспитание молодежи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336BD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3)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hyperlink w:anchor="sub_13" w:history="1">
              <w:r w:rsidRPr="00336BD1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Подпрограмма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336BD1">
              <w:rPr>
                <w:color w:val="000000" w:themeColor="text1"/>
                <w:sz w:val="24"/>
                <w:szCs w:val="24"/>
              </w:rPr>
              <w:t>Современная школа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336BD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4)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hyperlink w:anchor="sub_15" w:history="1">
              <w:r w:rsidRPr="00336BD1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Подпрограмма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336BD1">
              <w:rPr>
                <w:color w:val="000000" w:themeColor="text1"/>
                <w:sz w:val="24"/>
                <w:szCs w:val="24"/>
              </w:rPr>
              <w:t>Успех каждого ребенка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336BD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5)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hyperlink w:anchor="sub_14" w:history="1">
              <w:r w:rsidRPr="00336BD1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Подпрограмма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336BD1">
              <w:rPr>
                <w:color w:val="000000" w:themeColor="text1"/>
                <w:sz w:val="24"/>
                <w:szCs w:val="24"/>
              </w:rPr>
              <w:t>Социальная активность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336BD1" w:rsidRPr="00336BD1" w:rsidTr="00336BD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5" w:name="sub_1045"/>
            <w:r w:rsidRPr="00336BD1">
              <w:rPr>
                <w:color w:val="000000" w:themeColor="text1"/>
                <w:sz w:val="24"/>
                <w:szCs w:val="24"/>
              </w:rPr>
              <w:t>Цели муниципальной программы</w:t>
            </w:r>
            <w:bookmarkEnd w:id="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1) </w:t>
            </w:r>
            <w:r w:rsidRPr="00336BD1">
              <w:rPr>
                <w:color w:val="000000" w:themeColor="text1"/>
                <w:sz w:val="24"/>
                <w:szCs w:val="24"/>
              </w:rPr>
              <w:t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2) 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Развитие в Златоустовском городском округе качества общего образования посредством обновления содержания и технологий преподавания общеобразовательных программ, вовлечения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всех участников системы образования (обучающиеся, педагоги, родители (законные представители), работодатели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кадров;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3)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Предоставление равных возможностей для получения гражданами качественного образования всех видов и уровней</w:t>
            </w:r>
          </w:p>
        </w:tc>
      </w:tr>
      <w:tr w:rsidR="00336BD1" w:rsidRPr="00336BD1" w:rsidTr="00336BD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6" w:name="sub_1046"/>
            <w:r w:rsidRPr="00336BD1">
              <w:rPr>
                <w:color w:val="000000" w:themeColor="text1"/>
                <w:sz w:val="24"/>
                <w:szCs w:val="24"/>
              </w:rPr>
              <w:t>Задачи муниципальной программы</w:t>
            </w:r>
            <w:bookmarkEnd w:id="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1)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содействие развитию общего и дополнительного образования;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2)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улучшение условий жизни и труда педагогических работников;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3)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внедрение новых методов обучения и воспитания, образовательных технологий, обеспечивающих освоение обучающимися базовых навыков и умений, повышение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их мотивации к обучению и вовлеченность в образовательный процесс, при реализации основного общего и среднего общего образования;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4)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обеспечение для детей в возрасте от 5 до 18 лет доступных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детей;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создание условий для более полного вовлечения молодежи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в социально-экономическую, политическую, творческую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и культурную жизнь общества;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6)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совершенствование организации мероприятий с детьми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и молодёжью гражданско-патриотического, духовно-нравственного, интеллектуального и творческого характера;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7)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формирование эффективной системы выявления, поддержки </w:t>
            </w:r>
            <w:r w:rsidR="00777ED5"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и развития способностей и талантов у детей и молодежи, основанной на принципах справедливости, всеобщности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и направленной на самоопределение и профессиональную ориентацию всех обучающихся</w:t>
            </w:r>
          </w:p>
        </w:tc>
      </w:tr>
      <w:tr w:rsidR="00336BD1" w:rsidRPr="00336BD1" w:rsidTr="00EA3109">
        <w:trPr>
          <w:trHeight w:val="5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7" w:name="sub_1047"/>
            <w:r w:rsidRPr="00336BD1">
              <w:rPr>
                <w:color w:val="000000" w:themeColor="text1"/>
                <w:sz w:val="24"/>
                <w:szCs w:val="24"/>
              </w:rPr>
              <w:lastRenderedPageBreak/>
              <w:t>Целевые показатели (индикаторы) муниципальной программы</w:t>
            </w:r>
            <w:bookmarkEnd w:id="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1. Охват детей 1-7 лет дошкольным образованием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в Златоустовском городском округе (в процентах).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Удельный вес коррекционных и комбинированных групп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для детей с ограниченными возможностями здоровья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и детей-инвалидов в общем числе групп дошкольных образовательных учреждений (в процентах).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Численность воспитанников дошкольных образовательных учреждений, приходящихся на одного педагогического работника (человек).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4. Удельный вес воспитанников дошкольных образовательных учреждений, получающих платные дополнительные услуги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6. Доля обучающихся 9-11 классов, принявших участие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в региональных этапах олимпиад школьников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по общеобразовательным предметам в общей численности обучающихся 9-11 классов в общеобразовательных организациях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7. 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8. Доля детей с ограниченными возможностями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здоровья и детей-инвалидов, которым созданы условия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для получения качественного общего образования (в том числе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9. Доля учителей, эффективно использующих современные образовательные технологии (в том числе информационно-коммуникационные технологии) в профессиональной деятельности, в общей численности учителей (в процентах).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Доля обучающихся муниципальных общеобразовательных организаций, которым предоставлена возможность обучаться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в соответствии с основными современными требованиями,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в общей численности обучающихся (в процентах).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Доля детей в возрасте от 5 до 18 лет, получающих услуги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по дополнительному образованию в муниципальных организациях дополнительного образования детей, в общей численности детей этой возрастной группы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12. Доля руководителей муниципальных организаций дошкольного образования, общеобразовательных организаций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и организаций дополнительного образования детей, прошедших в течение последних трех лет повышение квалификации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или профессиональную переподготовку, в общей численности руководителей организаций дошкольного, общего, дополнительного образования детей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13. 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Златоустовском городском округе (в соответствии с соглашением, заключенным с Министерством образования и науки Челябинской области)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(в соответствии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с соглашением, заключенным с Министерством образования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и науки Челябинской области) (в процентах).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в Златоустовском городском округе (в соответствии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с соглашением, заключенным с Министерством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и науки Челябинской области) (в процентах).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17. Доля использованной муниципальным учреждением субсидии на оборудование пунктов проведения экзаменов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(далее - ППЭ) в общем размере субсидии муниципального учреждения на оборудование ППЭ, перечисленной муниципальному учреждению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18. Доля экзаменов государственной итоговой аттестации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образования, проведенных в муниципальном образовании в соответствии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с </w:t>
            </w:r>
            <w:hyperlink r:id="rId14" w:history="1">
              <w:r w:rsidRPr="00336BD1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Порядком</w:t>
              </w:r>
            </w:hyperlink>
            <w:r w:rsidRPr="00336BD1">
              <w:rPr>
                <w:color w:val="000000" w:themeColor="text1"/>
                <w:sz w:val="24"/>
                <w:szCs w:val="24"/>
              </w:rPr>
              <w:t xml:space="preserve"> проведения государственной итоговой аттестации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образования, утвержденным </w:t>
            </w:r>
            <w:hyperlink r:id="rId15" w:history="1">
              <w:r w:rsidRPr="00336BD1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приказом</w:t>
              </w:r>
            </w:hyperlink>
            <w:r w:rsidRPr="00336BD1">
              <w:rPr>
                <w:color w:val="000000" w:themeColor="text1"/>
                <w:sz w:val="24"/>
                <w:szCs w:val="24"/>
              </w:rPr>
              <w:t xml:space="preserve"> Министерства просвещения Российской Федерации и Рособрнадзора от </w:t>
            </w:r>
            <w:r w:rsidR="00BB0E7F">
              <w:rPr>
                <w:color w:val="000000" w:themeColor="text1"/>
                <w:sz w:val="24"/>
                <w:szCs w:val="24"/>
              </w:rPr>
              <w:t>0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7 </w:t>
            </w:r>
            <w:r w:rsidR="00BB0E7F">
              <w:rPr>
                <w:color w:val="000000" w:themeColor="text1"/>
                <w:sz w:val="24"/>
                <w:szCs w:val="24"/>
              </w:rPr>
              <w:t xml:space="preserve">ноября 2018 года </w:t>
            </w:r>
            <w:r w:rsidR="000B26A9">
              <w:rPr>
                <w:color w:val="000000" w:themeColor="text1"/>
                <w:sz w:val="24"/>
                <w:szCs w:val="24"/>
              </w:rPr>
              <w:t>№</w:t>
            </w:r>
            <w:r w:rsidR="00BB0E7F">
              <w:rPr>
                <w:color w:val="000000" w:themeColor="text1"/>
                <w:sz w:val="24"/>
                <w:szCs w:val="24"/>
              </w:rPr>
              <w:t> 190/1512 «</w:t>
            </w:r>
            <w:r w:rsidRPr="00336BD1">
              <w:rPr>
                <w:color w:val="000000" w:themeColor="text1"/>
                <w:sz w:val="24"/>
                <w:szCs w:val="24"/>
              </w:rPr>
              <w:t>Об утверждении Порядка проведения государственной итоговой аттестации по образовательным программам среднего общего образования</w:t>
            </w:r>
            <w:r w:rsidR="00BB0E7F">
              <w:rPr>
                <w:color w:val="000000" w:themeColor="text1"/>
                <w:sz w:val="24"/>
                <w:szCs w:val="24"/>
              </w:rPr>
              <w:t>»</w:t>
            </w:r>
            <w:r w:rsidRPr="00336BD1">
              <w:rPr>
                <w:color w:val="000000" w:themeColor="text1"/>
                <w:sz w:val="24"/>
                <w:szCs w:val="24"/>
              </w:rPr>
      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lastRenderedPageBreak/>
              <w:t xml:space="preserve">19. Доля использованной муниципальным учреждением субсидии на обеспечение питанием детей из малообеспеченных семей и детей с нарушениями здоровья, обучающихся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в муниципальных общеобразовательных организациях в общем размере субсидии, перечисленной муниципальному учреждению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20. Доля обучающихся, обеспеченных горячим питанием,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в общем количестве обучающихся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21. Доля детей, охваченных отдыхом в каникулярное время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в загородных лагерях, в общем числе детей, охваченных отдыхом в организациях отдыха детей и их оздоровления всех типов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22. Доля детей, охваченных отдыхом в каникулярное время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в лагерях с дневным пребыванием детей, в общем числе детей, охваченных отдыхом в организациях отдыха детей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и их оздоровления всех типов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23. Количество детей охваченных отдыхом в каникулярное время в организациях отдыха и оздоровления детей (человек).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детей охваченных отдыхом в каникулярное время в лагерях с дневным пребыванием детей 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и оздоровления обучающихся (человек).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детей, охваченных отдыхом в каникулярное время при организации малозатратных форм отдыха (человек).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 (человек).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27. Доля детей из малообеспеченных, неблагополучных семей,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а также семей, оказавшихся в трудной жизненной ситуации, привлеченных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28. Численность обучающихся по программам начального общего образования обеспечиваемых молоком (молочной продукцией)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29.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 (в процентах).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31. 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32. Количество мест в образовательных организациях, в которых созданы условия для получения детьми дошкольного возраста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с ограниченными возможностями здоровья качественного образования и коррекции развития (единиц).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Количество объектов учреждений образования, в которых 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lastRenderedPageBreak/>
              <w:t>проведены ремонтные работы (единиц).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объектов учреждений, в которых выполнены противопожарные мероприятия (единиц).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молодых людей - жителей Златоустовского городского округа, вовлеченных в деятельность городских студенческих и подростковых трудовых отрядов (человек).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36. Количество молодежных культурно-досуговых, гражданско-патриотических мероприятий, мероприятий по пропаганде здорового образа жизни и профилактике асоциального поведения (единиц).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Количество молодых людей в возрасте от 14 до 35 лет, проживающих в Златоустовском городском округе, принявших участие в реализации мероприятий патриотической направленности на территории Златоустовского городского округа, а также в сфере образования, интеллектуальной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и творческой деятельности, проводимых на территории Златоустовского городского округа (человек)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38. Доля молодых людей от общего числа молодых людей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в возрасте от 14 до 35 лет, проживающих в Златоустовском городском округе, принимающих участие в мероприятиях межпоколенческого взаимодействия и обеспечения преемственности поколений, поддержки общественных инициатив и проектов, направленных на гражданское </w:t>
            </w:r>
            <w:r w:rsidR="001E7391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и патриотическое воспитание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39.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40. Количество оконных блоков, замененных в рамках проведения ремонтных работ по замене оконных блоков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в муниципальных общеобразовательных организациях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41. 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42.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43. 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r w:rsidR="001A36A7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в муниципальных образовательных организациях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44. Увеличение доли детей в возрасте от 5 до 18 лет, занимающихся в системе дополнительного образования муниципального образования (в процентах).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45. Количество обучающихся, занимающихся во вновь созданных новых местах дополнительного образования детей (человек).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Количество привлеченных квалифицированных учителей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для работы в муниципальных общеобразовательных учреждениях Златоустовского городского округа, получивших 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lastRenderedPageBreak/>
              <w:t xml:space="preserve">единовременную социальную выплату учителям муниципальных общеобразовательных учреждений, расположенных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на территории Златоустовского городского округа (человек).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47. Количество объектов учреждений образования, в которых проведены работы по благоустройству территории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48. Количество молодых людей, принимающих участие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в форумах, фестивалях, конкурсах, соревнованиях различного уровня (человек).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49. 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</w:t>
            </w:r>
            <w:r w:rsidR="00E64E3B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и муниципальных учреждений в добровольческую (волонтерскую) деятельность (человек).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Количество ставок советников директора по воспитанию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и взаимодействию с детскими общественными объединениями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51. 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52. Количество обучающихся, обеспеченных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 один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из родителей которых призван на военную службу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по мобилизации в Вооруженные Силы Российской Федерации (человек).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8" w:name="sub_1095"/>
            <w:r>
              <w:rPr>
                <w:color w:val="000000" w:themeColor="text1"/>
                <w:sz w:val="24"/>
                <w:szCs w:val="24"/>
              </w:rPr>
              <w:t>53. 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проведенных государственных экспертиз проектно-сметной документации на объект капитального строительства муниципальной собственности (единиц)</w:t>
            </w:r>
            <w:bookmarkEnd w:id="8"/>
            <w:r w:rsidR="00336BD1" w:rsidRPr="00336BD1">
              <w:rPr>
                <w:color w:val="000000" w:themeColor="text1"/>
                <w:sz w:val="24"/>
                <w:szCs w:val="24"/>
              </w:rPr>
              <w:t>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учреждений обновивших материально-техническую базу (единиц).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объектов учреждений образования, подлежащих демонтажу (сносу)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56</w:t>
            </w:r>
            <w:r w:rsidR="00BB0E7F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>Количество комплектов приобретенных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57</w:t>
            </w:r>
            <w:r w:rsidR="00BB0E7F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>Количество объектов учреждений образования, в которых проведен капитальный ремонт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58</w:t>
            </w:r>
            <w:r w:rsidR="00BB0E7F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>Количество учреждений, в которых созданы современные условия для отдыха детей и их оздоровления, путем проведения капитального ремонта объектов отдыха и их оздоровления (единиц).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59</w:t>
            </w:r>
            <w:r w:rsidR="00BB0E7F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>Количество созданных центров цифрового образования (единиц).</w:t>
            </w:r>
          </w:p>
          <w:p w:rsid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60</w:t>
            </w:r>
            <w:r w:rsidR="00BB0E7F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Количество учреждений, в которых проведены мероприятия по обеспечению деятельности советников директора </w:t>
            </w:r>
            <w:r w:rsidR="00BB0E7F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по воспитанию и взаимодействию с детскими общественными объединениями (единиц).</w:t>
            </w:r>
          </w:p>
          <w:p w:rsidR="005027C3" w:rsidRPr="00336BD1" w:rsidRDefault="005027C3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lastRenderedPageBreak/>
              <w:t>61</w:t>
            </w:r>
            <w:r w:rsidR="00BB0E7F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>Количество мероприятий проведенных в сфере образования (единиц)</w:t>
            </w:r>
          </w:p>
        </w:tc>
      </w:tr>
      <w:tr w:rsidR="00336BD1" w:rsidRPr="00336BD1" w:rsidTr="005027C3">
        <w:trPr>
          <w:trHeight w:val="1261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9" w:name="sub_1048"/>
            <w:r w:rsidRPr="00336BD1">
              <w:rPr>
                <w:color w:val="000000" w:themeColor="text1"/>
                <w:sz w:val="24"/>
                <w:szCs w:val="24"/>
              </w:rPr>
              <w:lastRenderedPageBreak/>
              <w:t>Показатели муниципального проекта</w:t>
            </w:r>
            <w:bookmarkEnd w:id="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(в процентах);</w:t>
            </w:r>
          </w:p>
          <w:p w:rsidR="00336BD1" w:rsidRPr="00336BD1" w:rsidRDefault="00BB0E7F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Доля экзаменов государственной итоговой аттестации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образования, проведенных в муниципальном образовании в соответствии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с </w:t>
            </w:r>
            <w:hyperlink r:id="rId16" w:history="1">
              <w:r w:rsidR="00336BD1" w:rsidRPr="00336BD1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Порядком</w:t>
              </w:r>
            </w:hyperlink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 проведения государственной итоговой аттестации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образования, утвержденным </w:t>
            </w:r>
            <w:hyperlink r:id="rId17" w:history="1">
              <w:r w:rsidR="00336BD1" w:rsidRPr="00336BD1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приказом</w:t>
              </w:r>
            </w:hyperlink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 Министерства просвещения Российской Федерации и Рособрнадзора от 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7 ноября 2018 года </w:t>
            </w:r>
            <w:r>
              <w:rPr>
                <w:color w:val="000000" w:themeColor="text1"/>
                <w:sz w:val="24"/>
                <w:szCs w:val="24"/>
              </w:rPr>
              <w:t>№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 190/1512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Об утверждении Порядка проведения государственной итоговой аттестации по образовательным программам среднего общего образования</w:t>
            </w:r>
            <w:r w:rsidR="00BD3E11">
              <w:rPr>
                <w:color w:val="000000" w:themeColor="text1"/>
                <w:sz w:val="24"/>
                <w:szCs w:val="24"/>
              </w:rPr>
              <w:t>»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(в процентах);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(единиц);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Увеличение доли детей в возрасте от 5 до 18 лет, занимающихся в системе дополнительного образования муниципального образования (в процентах);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Количество обучающихся, занимающихся во вновь созданных новых местах дополнительного образования детей (человек);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Количество молодых людей, принимающих участие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в форумах, фестивалях, конкурсах, соревнованиях различного уровня (человек);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7</w:t>
            </w:r>
            <w:r w:rsidR="00BD3E11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</w:t>
            </w:r>
            <w:r w:rsidR="00051963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и муниципальных учреждений в добровольческую (волонтерскую) деятельность (человек);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0" w:name="sub_1078"/>
            <w:r w:rsidRPr="00336BD1">
              <w:rPr>
                <w:color w:val="000000" w:themeColor="text1"/>
                <w:sz w:val="24"/>
                <w:szCs w:val="24"/>
              </w:rPr>
              <w:t xml:space="preserve">8. Количество ставок советников директора по воспитанию </w:t>
            </w:r>
            <w:r w:rsidR="00BD3E11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и взаимодействию с детскими общественными объединениями (единиц)</w:t>
            </w:r>
            <w:bookmarkEnd w:id="10"/>
            <w:r w:rsidRPr="00336BD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9</w:t>
            </w:r>
            <w:r w:rsidR="00BD3E11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>Количество созданных центров цифрового образования (единиц);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10</w:t>
            </w:r>
            <w:r w:rsidR="00BD3E11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Количество учреждений, в которых проведены мероприятия по обеспечению деятельности советников директора </w:t>
            </w:r>
            <w:r w:rsidR="00BD3E11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по воспитанию и взаимодействию с детскими общественными объединениями (единиц)</w:t>
            </w:r>
          </w:p>
        </w:tc>
      </w:tr>
      <w:tr w:rsidR="00336BD1" w:rsidRPr="00336BD1" w:rsidTr="00336BD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1" w:name="sub_1049"/>
            <w:r w:rsidRPr="00336BD1">
              <w:rPr>
                <w:color w:val="000000" w:themeColor="text1"/>
                <w:sz w:val="24"/>
                <w:szCs w:val="24"/>
              </w:rPr>
              <w:t>Этапы и сроки реализации муниципальной программы</w:t>
            </w:r>
            <w:bookmarkEnd w:id="1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2023-2026 годы - сроки реализации программы</w:t>
            </w:r>
          </w:p>
        </w:tc>
      </w:tr>
      <w:tr w:rsidR="00336BD1" w:rsidRPr="00336BD1" w:rsidTr="005027C3">
        <w:trPr>
          <w:trHeight w:val="623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2" w:name="sub_1050"/>
            <w:r w:rsidRPr="00336BD1">
              <w:rPr>
                <w:color w:val="000000" w:themeColor="text1"/>
                <w:sz w:val="24"/>
                <w:szCs w:val="24"/>
              </w:rPr>
              <w:lastRenderedPageBreak/>
              <w:t>Объемы финансовых ресурсов муниципальной программы</w:t>
            </w:r>
            <w:bookmarkEnd w:id="1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Общий объем финансирования на период реализации муниципальной программы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11 657 726,50100 тыс. рублей, </w:t>
            </w:r>
            <w:r w:rsidR="00BD3E11">
              <w:rPr>
                <w:color w:val="000000" w:themeColor="text1"/>
                <w:sz w:val="24"/>
                <w:szCs w:val="24"/>
              </w:rPr>
              <w:br/>
            </w:r>
            <w:r w:rsidRPr="00336BD1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580 455,86936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7 141 186,85064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3 936 083,78100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2023 год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2 994 566,201 тыс. рублей всего, в том числе: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144 967,76936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1 801 888,55064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1 047 709,881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2024 год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3 000 335,4000 тыс. рублей всего, в том числе: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средства федерального бюджета - 154 078,6000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1 764 414,5000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1 081 842,3000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.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 год - 2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851 751,0 тыс. рублей всего, в том числе: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средства федерального бюджета - 142 667,4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средства областного бюджета - 1 805 842,8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средства местного бюджета - 903 240,8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2026 год </w:t>
            </w:r>
            <w:r w:rsidR="00BD3E11">
              <w:rPr>
                <w:color w:val="000000" w:themeColor="text1"/>
                <w:sz w:val="24"/>
                <w:szCs w:val="24"/>
              </w:rPr>
              <w:t xml:space="preserve">-2 811 073,90000 </w:t>
            </w:r>
            <w:r w:rsidRPr="00336BD1">
              <w:rPr>
                <w:color w:val="000000" w:themeColor="text1"/>
                <w:sz w:val="24"/>
                <w:szCs w:val="24"/>
              </w:rPr>
              <w:t>рублей всего, в том числе: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средства федерального бюджета - 138 742,1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-1 769 </w:t>
            </w:r>
            <w:r w:rsidRPr="00336BD1">
              <w:rPr>
                <w:color w:val="000000" w:themeColor="text1"/>
                <w:sz w:val="24"/>
                <w:szCs w:val="24"/>
              </w:rPr>
              <w:t>041,00000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BD3E11">
              <w:rPr>
                <w:color w:val="000000" w:themeColor="text1"/>
                <w:sz w:val="24"/>
                <w:szCs w:val="24"/>
              </w:rPr>
              <w:t>;</w:t>
            </w:r>
          </w:p>
          <w:p w:rsidR="00336BD1" w:rsidRPr="00336BD1" w:rsidRDefault="00336BD1" w:rsidP="00BD3E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  <w:r w:rsidR="00BD3E11">
              <w:rPr>
                <w:color w:val="000000" w:themeColor="text1"/>
                <w:sz w:val="24"/>
                <w:szCs w:val="24"/>
              </w:rPr>
              <w:t>-903 </w:t>
            </w:r>
            <w:r w:rsidRPr="00336BD1">
              <w:rPr>
                <w:color w:val="000000" w:themeColor="text1"/>
                <w:sz w:val="24"/>
                <w:szCs w:val="24"/>
              </w:rPr>
              <w:t>290,80000</w:t>
            </w:r>
            <w:r w:rsidR="008623D9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</w:p>
        </w:tc>
      </w:tr>
      <w:tr w:rsidR="00336BD1" w:rsidRPr="00336BD1" w:rsidTr="005027C3">
        <w:trPr>
          <w:trHeight w:val="212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D1" w:rsidRPr="00336BD1" w:rsidRDefault="00336BD1" w:rsidP="000F53A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3" w:name="sub_1051"/>
            <w:r w:rsidRPr="00336BD1">
              <w:rPr>
                <w:color w:val="000000" w:themeColor="text1"/>
                <w:sz w:val="24"/>
                <w:szCs w:val="24"/>
              </w:rPr>
              <w:t>Ожидаемые результаты реализации муниципальной программы</w:t>
            </w:r>
            <w:bookmarkEnd w:id="1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Сохранение доступности дошкольного образования для детей от 1,5 д</w:t>
            </w:r>
            <w:r>
              <w:rPr>
                <w:color w:val="000000" w:themeColor="text1"/>
                <w:sz w:val="24"/>
                <w:szCs w:val="24"/>
              </w:rPr>
              <w:t>о 7 лет на уровне 100 процентов.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Сохранение доступности образования для детей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с ОВЗ и детей-инвалид</w:t>
            </w:r>
            <w:r>
              <w:rPr>
                <w:color w:val="000000" w:themeColor="text1"/>
                <w:sz w:val="24"/>
                <w:szCs w:val="24"/>
              </w:rPr>
              <w:t>ов на уровне 100 процентов.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Удельный вес муниципальных общеобразовательных организаций, в которых созданы необходимые условия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для организации образовательного процесса в соответствии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с современными требованиями, в общем числе муниципальных общеобразоват</w:t>
            </w:r>
            <w:r>
              <w:rPr>
                <w:color w:val="000000" w:themeColor="text1"/>
                <w:sz w:val="24"/>
                <w:szCs w:val="24"/>
              </w:rPr>
              <w:t>ельных организаций до 100%.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Повышение уровня сформированности и эффективности функционирования муниципальных механизмов управлени</w:t>
            </w:r>
            <w:r>
              <w:rPr>
                <w:color w:val="000000" w:themeColor="text1"/>
                <w:sz w:val="24"/>
                <w:szCs w:val="24"/>
              </w:rPr>
              <w:t>я качеством образования до 100%.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Увели</w:t>
            </w:r>
            <w:r>
              <w:rPr>
                <w:color w:val="000000" w:themeColor="text1"/>
                <w:sz w:val="24"/>
                <w:szCs w:val="24"/>
              </w:rPr>
              <w:t>чение доли детей в возрасте 5-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18 лет, получающих услуги по предоставлению дополнительного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в муниципальных обра</w:t>
            </w:r>
            <w:r>
              <w:rPr>
                <w:color w:val="000000" w:themeColor="text1"/>
                <w:sz w:val="24"/>
                <w:szCs w:val="24"/>
              </w:rPr>
              <w:t>зовательных организациях до 80%.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Обеспеченность возможностями, условиями и стимулами молодых людей к раскрытию своего инновационного потенциала и повышению социальной активности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и </w:t>
            </w:r>
            <w:r>
              <w:rPr>
                <w:color w:val="000000" w:themeColor="text1"/>
                <w:sz w:val="24"/>
                <w:szCs w:val="24"/>
              </w:rPr>
              <w:t>продуктивности молодежи до 100%.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Сохранение количества трудоустроенных несовершеннолетних граждан в возрасте от 14 до 18 лет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на временные рабо</w:t>
            </w:r>
            <w:r>
              <w:rPr>
                <w:color w:val="000000" w:themeColor="text1"/>
                <w:sz w:val="24"/>
                <w:szCs w:val="24"/>
              </w:rPr>
              <w:t>чие места на уровне 890 человек.</w:t>
            </w:r>
          </w:p>
          <w:p w:rsidR="00336BD1" w:rsidRPr="00336BD1" w:rsidRDefault="00BD3E1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Увеличение числа подростков и молодежи, вовлечённых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в волонтерскую, добровольческую и поисковую деятельност</w:t>
            </w:r>
            <w:r>
              <w:rPr>
                <w:color w:val="000000" w:themeColor="text1"/>
                <w:sz w:val="24"/>
                <w:szCs w:val="24"/>
              </w:rPr>
              <w:t>ь - до 740 человек.</w:t>
            </w:r>
          </w:p>
          <w:p w:rsidR="00336BD1" w:rsidRPr="00336BD1" w:rsidRDefault="00E64E3B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Увеличение охвата молодых граждан в возрасте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от 14 до 35 лет мероприятиями по вовлечению молодёжи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 xml:space="preserve">в социально-экономическую, политическую и культурную,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336BD1" w:rsidRPr="00336BD1">
              <w:rPr>
                <w:color w:val="000000" w:themeColor="text1"/>
                <w:sz w:val="24"/>
                <w:szCs w:val="24"/>
              </w:rPr>
              <w:t>а также гражданско-патриотическую жизнь общества до 20%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336BD1" w:rsidRPr="00336BD1" w:rsidRDefault="00E64E3B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10. </w:t>
            </w:r>
            <w:r w:rsidR="00336BD1" w:rsidRPr="00336BD1">
              <w:rPr>
                <w:color w:val="000000" w:themeColor="text1"/>
                <w:sz w:val="24"/>
                <w:szCs w:val="24"/>
              </w:rPr>
              <w:t>Приобретено оборудование для 4 пунктов проведения государственной итоговой аттестации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11</w:t>
            </w:r>
            <w:r w:rsidR="00E64E3B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</w:t>
            </w:r>
            <w:r w:rsidRPr="00336BD1">
              <w:rPr>
                <w:color w:val="000000" w:themeColor="text1"/>
                <w:sz w:val="24"/>
                <w:szCs w:val="24"/>
              </w:rPr>
              <w:lastRenderedPageBreak/>
              <w:t xml:space="preserve">по адаптированным общеобразовательным программам </w:t>
            </w:r>
            <w:r w:rsidR="00E64E3B">
              <w:rPr>
                <w:color w:val="000000" w:themeColor="text1"/>
                <w:sz w:val="24"/>
                <w:szCs w:val="24"/>
              </w:rPr>
              <w:br/>
              <w:t>не менее 1 единицы.</w:t>
            </w:r>
          </w:p>
          <w:p w:rsidR="00336BD1" w:rsidRPr="00336BD1" w:rsidRDefault="00336BD1" w:rsidP="00336BD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12</w:t>
            </w:r>
            <w:r w:rsidR="00E64E3B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>Созданы новые места в 3 общеобразовательных организациях для реализации дополнительных общеразвивающих программ</w:t>
            </w:r>
            <w:r w:rsidR="00E64E3B">
              <w:rPr>
                <w:color w:val="000000" w:themeColor="text1"/>
                <w:sz w:val="24"/>
                <w:szCs w:val="24"/>
              </w:rPr>
              <w:t>.</w:t>
            </w:r>
          </w:p>
          <w:p w:rsidR="00336BD1" w:rsidRPr="00336BD1" w:rsidRDefault="00336BD1" w:rsidP="00E64E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6BD1">
              <w:rPr>
                <w:color w:val="000000" w:themeColor="text1"/>
                <w:sz w:val="24"/>
                <w:szCs w:val="24"/>
              </w:rPr>
              <w:t>13</w:t>
            </w:r>
            <w:r w:rsidR="00E64E3B">
              <w:rPr>
                <w:color w:val="000000" w:themeColor="text1"/>
                <w:sz w:val="24"/>
                <w:szCs w:val="24"/>
              </w:rPr>
              <w:t>. </w:t>
            </w:r>
            <w:r w:rsidRPr="00336BD1">
              <w:rPr>
                <w:color w:val="000000" w:themeColor="text1"/>
                <w:sz w:val="24"/>
                <w:szCs w:val="24"/>
              </w:rPr>
              <w:t>Создан цен</w:t>
            </w:r>
            <w:r w:rsidR="00E64E3B">
              <w:rPr>
                <w:color w:val="000000" w:themeColor="text1"/>
                <w:sz w:val="24"/>
                <w:szCs w:val="24"/>
              </w:rPr>
              <w:t>тр цифрового образования детей «</w:t>
            </w:r>
            <w:r w:rsidRPr="00336BD1">
              <w:rPr>
                <w:color w:val="000000" w:themeColor="text1"/>
                <w:sz w:val="24"/>
                <w:szCs w:val="24"/>
              </w:rPr>
              <w:t>IT-куб</w:t>
            </w:r>
            <w:r w:rsidR="00E64E3B">
              <w:rPr>
                <w:color w:val="000000" w:themeColor="text1"/>
                <w:sz w:val="24"/>
                <w:szCs w:val="24"/>
              </w:rPr>
              <w:t>»</w:t>
            </w:r>
            <w:r w:rsidRPr="00336BD1">
              <w:rPr>
                <w:color w:val="000000" w:themeColor="text1"/>
                <w:sz w:val="24"/>
                <w:szCs w:val="24"/>
              </w:rPr>
              <w:t xml:space="preserve"> на базе </w:t>
            </w:r>
            <w:r w:rsidR="00E64E3B" w:rsidRPr="00E64E3B">
              <w:rPr>
                <w:color w:val="000000" w:themeColor="text1"/>
                <w:sz w:val="24"/>
                <w:szCs w:val="24"/>
              </w:rPr>
              <w:t>муниципально</w:t>
            </w:r>
            <w:r w:rsidR="00E64E3B">
              <w:rPr>
                <w:color w:val="000000" w:themeColor="text1"/>
                <w:sz w:val="24"/>
                <w:szCs w:val="24"/>
              </w:rPr>
              <w:t>го</w:t>
            </w:r>
            <w:r w:rsidR="00E64E3B" w:rsidRPr="00E64E3B">
              <w:rPr>
                <w:color w:val="000000" w:themeColor="text1"/>
                <w:sz w:val="24"/>
                <w:szCs w:val="24"/>
              </w:rPr>
              <w:t xml:space="preserve"> автономно</w:t>
            </w:r>
            <w:r w:rsidR="00E64E3B">
              <w:rPr>
                <w:color w:val="000000" w:themeColor="text1"/>
                <w:sz w:val="24"/>
                <w:szCs w:val="24"/>
              </w:rPr>
              <w:t>го учреждения</w:t>
            </w:r>
            <w:r w:rsidR="00E64E3B" w:rsidRPr="00E64E3B">
              <w:rPr>
                <w:color w:val="000000" w:themeColor="text1"/>
                <w:sz w:val="24"/>
                <w:szCs w:val="24"/>
              </w:rPr>
              <w:t xml:space="preserve"> дополнительного образования </w:t>
            </w:r>
            <w:r w:rsidRPr="00336BD1">
              <w:rPr>
                <w:color w:val="000000" w:themeColor="text1"/>
                <w:sz w:val="24"/>
                <w:szCs w:val="24"/>
              </w:rPr>
              <w:t>«Центр эстетического воспитания детей»</w:t>
            </w:r>
          </w:p>
        </w:tc>
      </w:tr>
    </w:tbl>
    <w:p w:rsidR="005027C3" w:rsidRDefault="005027C3" w:rsidP="00A77C82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bookmarkStart w:id="14" w:name="sub_1002"/>
    </w:p>
    <w:p w:rsidR="00A77C82" w:rsidRPr="00A77C82" w:rsidRDefault="00A77C82" w:rsidP="00A77C82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A77C82">
        <w:rPr>
          <w:bCs/>
          <w:color w:val="000000" w:themeColor="text1"/>
        </w:rPr>
        <w:t xml:space="preserve">Раздел 1. Характеристика текущего состояния, основные показатели </w:t>
      </w:r>
      <w:r>
        <w:rPr>
          <w:bCs/>
          <w:color w:val="000000" w:themeColor="text1"/>
        </w:rPr>
        <w:br/>
      </w:r>
      <w:r w:rsidRPr="00A77C82">
        <w:rPr>
          <w:bCs/>
          <w:color w:val="000000" w:themeColor="text1"/>
        </w:rPr>
        <w:t>и анализ рисков реализации муниципальной программы</w:t>
      </w:r>
    </w:p>
    <w:bookmarkEnd w:id="14"/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r w:rsidRPr="00A77C82">
        <w:rPr>
          <w:color w:val="000000" w:themeColor="text1"/>
        </w:rPr>
        <w:t>Анализ современного образования в Златоустовском городском округе (далее - округ, ЗГО) с учетом результатов реал</w:t>
      </w:r>
      <w:r>
        <w:rPr>
          <w:color w:val="000000" w:themeColor="text1"/>
        </w:rPr>
        <w:t>изации муниципальной программы «</w:t>
      </w:r>
      <w:r w:rsidRPr="00A77C82">
        <w:rPr>
          <w:color w:val="000000" w:themeColor="text1"/>
        </w:rPr>
        <w:t>Развитие образования и молодежной политики Златоустовского городского округа</w:t>
      </w:r>
      <w:r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 (далее - муниципальная программа) свидетельствуют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о том, что в образовательной системе сложились тенденции и подходы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к созданию условий, обеспечивающих качество и доступность образовательных услуг. Вместе с тем уровень развития образования пока не соответствует требованиям инновационного социально ориентированного развития ЗГО,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а в системе образования сохраняются очевидные проблемы и противоречия.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 рамках муниципальной 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в систему образования, но и целевым образом направить их на приоритетные направления развития отрасли.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Поддержка лидеров в лице отдельных образовательных организаций,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В результате формируется сеть образовательных организаций, участвующих в инновационном развитии системы образования, созданы действующие образцы новых образовательных практик, обновлено представление о том, что такое современное образование.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 округе услугу дошкольного образования предоставляют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47 образовательных организаций (45 дошкольных и 2 общеобразовательные),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в которых воспитывается 7818 детей.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Процент охвата детей дошкольным образованием от общей численности детей с 1 года до 7 лет Златоустовском городском округе составляет - 87,1%; детей с 2 мес. до 3 лет - 45,6%; с 3 до 7 лет - 95,5%.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С целью удовлетворения потребности семей в округе планомерно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с нарастающей тенденцией открываются группы коррекционной направленности для детей с ограниченными возможностями здоровья,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в том числе детей со сложными дефектами речи. Такая возможность рационального использования высвобождающихся мест, образовавшихся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в результате снижения рождаемости в округе, позволяет оказывать своевременную комплексную психолого-педагогическую помощь детям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lastRenderedPageBreak/>
        <w:t>и их родителям.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В 2021 году в рамках реализ</w:t>
      </w:r>
      <w:r>
        <w:rPr>
          <w:color w:val="000000" w:themeColor="text1"/>
        </w:rPr>
        <w:t>ации государственной программы «</w:t>
      </w:r>
      <w:r w:rsidRPr="00A77C82">
        <w:rPr>
          <w:color w:val="000000" w:themeColor="text1"/>
        </w:rPr>
        <w:t xml:space="preserve">Поддержка и развитие дошкольного образования в Челябинской области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на 2015-2025 годы</w:t>
      </w:r>
      <w:r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 ежегодно открываются места в перепрофилированных группах комбинированной направленности.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Качество дошкольного образования, эффективное применение современных образовательных технологий напрямую зависят от потенциала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и квалификационного уровня педагогических кадров. Комплекс методических мероприятий, организованных для педагогических и руководящих работников дошкольных образовательных организаций, позволяет обеспечить своевременное повышение квалификации и осуществление работы на основе самых передовых и современных образовательных технологий.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В рамках поиска новых организационных структур образовательного процесса и форм работы с семьей, определения профильных направлений работы с детьми на базе дошкольных образовательных организациях созданы инновационные площадки регионального и федерального уровня.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Златоустовский городской округ принимает участие в процедуре мониторинга качества дошкольного образования (МКДО), проводимой Федеральной службой по надзору в сфере образования и науки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при методическом сопровождении ГБУ ДПО РЦОКИО. Мониторинг оценки качества образования детей от 2 месяцев до 7 лет осуществлялся в пяти дошкольных образовательных организации города. В качестве экспертов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 муниципальных координаторов выступили специалисты Управления образования и методической службы ЗГО, которые изучили нормативные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 концептуальные основы мониторинга в ходе курсовой подготовки </w:t>
      </w:r>
      <w:r>
        <w:rPr>
          <w:color w:val="000000" w:themeColor="text1"/>
        </w:rPr>
        <w:br/>
        <w:t>на платформе АНО ДПО «</w:t>
      </w:r>
      <w:r w:rsidRPr="00A77C82">
        <w:rPr>
          <w:color w:val="000000" w:themeColor="text1"/>
        </w:rPr>
        <w:t>Национальный институт качества образования</w:t>
      </w:r>
      <w:r>
        <w:rPr>
          <w:color w:val="000000" w:themeColor="text1"/>
        </w:rPr>
        <w:t>»</w:t>
      </w:r>
      <w:r w:rsidRPr="00A77C82">
        <w:rPr>
          <w:color w:val="000000" w:themeColor="text1"/>
        </w:rPr>
        <w:t>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В текущем году специалистами системы дошкольного образования продолжалась планомерная работа по подготовке и проведению конкурсов всесторонней направленности (творческие, интеллектуальные, физкультурно-оздоровительные). Приоритетной задачей становится комплекс мер, направленных на поддержку конкурсных мероприятий интеллектуальной направленности. В дошкольных образовательных организациях осуществляются долгосрочные проекты в рамках сетевого взаимодействия.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Для обеспечения прав граждан на образование, решения вопросов непрерывного и дифференцированного обучения в муниципальной сети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общего образования на территории муниципалитета функционирует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21 образовательная организация, реализующая программы начального, основного, среднего общего образования в статусе юридических лиц, а именно 17 общеобразовательных средних школ, 1 общеобразовательная средняя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школа с углублённым изучением иностранного языка, 1 общеобразовательная средняя школа с углублённым изучением отдельных предметов, общеобразовательное учреждение для обучающихся воспитанников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с ограниченными возможностями</w:t>
      </w:r>
      <w:r>
        <w:rPr>
          <w:color w:val="000000" w:themeColor="text1"/>
        </w:rPr>
        <w:t xml:space="preserve"> здоровья «Школа-</w:t>
      </w:r>
      <w:r w:rsidRPr="00A77C82">
        <w:rPr>
          <w:color w:val="000000" w:themeColor="text1"/>
        </w:rPr>
        <w:t xml:space="preserve">интернат </w:t>
      </w:r>
      <w:r>
        <w:rPr>
          <w:color w:val="000000" w:themeColor="text1"/>
        </w:rPr>
        <w:t>№</w:t>
      </w:r>
      <w:r w:rsidRPr="00A77C82">
        <w:rPr>
          <w:color w:val="000000" w:themeColor="text1"/>
        </w:rPr>
        <w:t> 31</w:t>
      </w:r>
      <w:r>
        <w:rPr>
          <w:color w:val="000000" w:themeColor="text1"/>
        </w:rPr>
        <w:t>»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 начальная общеобразовательная школа </w:t>
      </w:r>
      <w:r>
        <w:rPr>
          <w:color w:val="000000" w:themeColor="text1"/>
        </w:rPr>
        <w:t>№</w:t>
      </w:r>
      <w:r w:rsidRPr="00A77C82">
        <w:rPr>
          <w:color w:val="000000" w:themeColor="text1"/>
        </w:rPr>
        <w:t> 25.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Специальные образовательные услуги для детей в образовательных учреждениях предоставляет сеть специальных (коррекционных) классов, созданную на базе общеобразовательных учреждени</w:t>
      </w:r>
      <w:r>
        <w:rPr>
          <w:color w:val="000000" w:themeColor="text1"/>
        </w:rPr>
        <w:t>й: МАОУ «</w:t>
      </w:r>
      <w:r w:rsidRPr="00A77C82">
        <w:rPr>
          <w:color w:val="000000" w:themeColor="text1"/>
        </w:rPr>
        <w:t xml:space="preserve">Школа-интернат </w:t>
      </w:r>
      <w:r>
        <w:rPr>
          <w:color w:val="000000" w:themeColor="text1"/>
        </w:rPr>
        <w:t>№</w:t>
      </w:r>
      <w:r w:rsidRPr="00A77C82">
        <w:rPr>
          <w:color w:val="000000" w:themeColor="text1"/>
        </w:rPr>
        <w:t> 31</w:t>
      </w:r>
      <w:r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, общеобразовательных школ </w:t>
      </w:r>
      <w:r>
        <w:rPr>
          <w:color w:val="000000" w:themeColor="text1"/>
        </w:rPr>
        <w:t>№</w:t>
      </w:r>
      <w:r w:rsidRPr="00A77C82">
        <w:rPr>
          <w:color w:val="000000" w:themeColor="text1"/>
        </w:rPr>
        <w:t xml:space="preserve"> 1, 5, 17, 18, 23, 38, начальной </w:t>
      </w:r>
      <w:r w:rsidRPr="00A77C82">
        <w:rPr>
          <w:color w:val="000000" w:themeColor="text1"/>
        </w:rPr>
        <w:lastRenderedPageBreak/>
        <w:t xml:space="preserve">школы </w:t>
      </w:r>
      <w:r>
        <w:rPr>
          <w:color w:val="000000" w:themeColor="text1"/>
        </w:rPr>
        <w:t>№</w:t>
      </w:r>
      <w:r w:rsidRPr="00A77C82">
        <w:rPr>
          <w:color w:val="000000" w:themeColor="text1"/>
        </w:rPr>
        <w:t xml:space="preserve"> 25 с общим охватом 744 человека, что составляет 4,0% от общего количества обучающихся в 2021 году. Для данной категории ребят разработаны адаптированные образовательные программы, созданы необходимые условия для получения образования наряду со сверстниками. Коррекционным обучением охвачены дети с задержкой психического развития, умственной отсталостью (интеллектуальными нарушениями), расстройством аутистического спектра, нарушениями опорно-двигательного аппарата. Вариативная часть учебных планов специальных (коррекционных) классов предусматривает обязательные индивидуальные и групповые коррекционные занятия, отведенные на коррекцию недостатков учащихся с ЗПР,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для восполнения пробелов в знаниях детей и осуществления принципа дифференциации обучения.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Организовано дистанционное обучение для ребенка-инвалида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с использованием дистанционных технологий в МАОУ СОШ </w:t>
      </w:r>
      <w:r>
        <w:rPr>
          <w:color w:val="000000" w:themeColor="text1"/>
        </w:rPr>
        <w:t>№</w:t>
      </w:r>
      <w:r w:rsidRPr="00A77C82">
        <w:rPr>
          <w:color w:val="000000" w:themeColor="text1"/>
        </w:rPr>
        <w:t xml:space="preserve"> 3. В данном проекте участвуют 2 педагога-куратора Златоустовского городского округа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и 9 сетевых преподавателей.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 соответствии с </w:t>
      </w:r>
      <w:hyperlink r:id="rId18" w:history="1">
        <w:r w:rsidRPr="00A77C82">
          <w:rPr>
            <w:color w:val="000000" w:themeColor="text1"/>
          </w:rPr>
          <w:t>Федеральным законом</w:t>
        </w:r>
      </w:hyperlink>
      <w:r>
        <w:rPr>
          <w:color w:val="000000" w:themeColor="text1"/>
        </w:rPr>
        <w:t>«</w:t>
      </w:r>
      <w:r w:rsidRPr="00A77C82">
        <w:rPr>
          <w:color w:val="000000" w:themeColor="text1"/>
        </w:rPr>
        <w:t>Об образовании в Российской Федерации</w:t>
      </w:r>
      <w:r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 от 29.12.2012 г. </w:t>
      </w:r>
      <w:r>
        <w:rPr>
          <w:color w:val="000000" w:themeColor="text1"/>
        </w:rPr>
        <w:t>№</w:t>
      </w:r>
      <w:r w:rsidRPr="00A77C82">
        <w:rPr>
          <w:color w:val="000000" w:themeColor="text1"/>
        </w:rPr>
        <w:t xml:space="preserve"> 273-ФЗ, руководствуясь </w:t>
      </w:r>
      <w:hyperlink r:id="rId19" w:history="1">
        <w:r w:rsidRPr="00A77C82">
          <w:rPr>
            <w:color w:val="000000" w:themeColor="text1"/>
          </w:rPr>
          <w:t>постановлением</w:t>
        </w:r>
      </w:hyperlink>
      <w:r w:rsidRPr="00A77C82">
        <w:rPr>
          <w:color w:val="000000" w:themeColor="text1"/>
        </w:rPr>
        <w:t xml:space="preserve"> Правительства Челябинской области от 19.11.2014 г. </w:t>
      </w:r>
      <w:r>
        <w:rPr>
          <w:color w:val="000000" w:themeColor="text1"/>
        </w:rPr>
        <w:t>№</w:t>
      </w:r>
      <w:r w:rsidRPr="00A77C82">
        <w:rPr>
          <w:color w:val="000000" w:themeColor="text1"/>
        </w:rPr>
        <w:t> 599, организовано обучение на дому для 57 детей-инвалидов и обучающихся с ОВЗ.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Важным инструментом модернизации системы образования являются федеральные государственные образовательные стандарты (далее - ФГОС). Доля детей, обучающихся по ФГОС в общей численности учащихся образовательных организаций округа, за отчётный период составляет 99,03%.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Ведение ФГОС требует дальнейшего обновления учебно-материальной базы образовательных учреждений, в том числе оборудование учебных кабинетов, оснащение рабочих мест учителей современным мультимедийным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и интерактивным оборудованием. Эти проблемы Управление образования планирует решать в 2022 году.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Деятельность Управления образования направлена на достижение одного из основных показателей качества обучения - результаты государственной итоговой аттестации, которая является неотъемлемым элементом общероссийской системы оценки качества образования. В целях регламентации деятельности участников ГИА в разных формах специалистами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МКУ Управление</w:t>
      </w:r>
      <w:r>
        <w:rPr>
          <w:color w:val="000000" w:themeColor="text1"/>
        </w:rPr>
        <w:t xml:space="preserve"> образования и молодежной политики ЗГО</w:t>
      </w:r>
      <w:r w:rsidR="00B057A3">
        <w:rPr>
          <w:color w:val="000000" w:themeColor="text1"/>
        </w:rPr>
        <w:t>,</w:t>
      </w:r>
      <w:r>
        <w:rPr>
          <w:color w:val="000000" w:themeColor="text1"/>
        </w:rPr>
        <w:t xml:space="preserve"> План мероприятий («</w:t>
      </w:r>
      <w:r w:rsidRPr="00A77C82">
        <w:rPr>
          <w:color w:val="000000" w:themeColor="text1"/>
        </w:rPr>
        <w:t>дорожная карта</w:t>
      </w:r>
      <w:r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) по организации и подготовке </w:t>
      </w:r>
      <w:r w:rsidR="00B057A3">
        <w:rPr>
          <w:color w:val="000000" w:themeColor="text1"/>
        </w:rPr>
        <w:br/>
      </w:r>
      <w:r w:rsidRPr="00A77C82">
        <w:rPr>
          <w:color w:val="000000" w:themeColor="text1"/>
        </w:rPr>
        <w:t>к государственной итоговой аттестации в 2021 году исполнен на 100%.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В 2021-2022 учебном году в общеобразовательных учреждениях Златоустовского городского округа по программам среднего общего образования обучалось 655 выпускников, из них 638 участников проходили государственную итоговую аттестацию в форме единого государственного экзамена (далее - ЕГЭ) и 17 участников в форме ГВЭ. На территории округа было организовано 5 пунктов проведения экзаменов (</w:t>
      </w:r>
      <w:r>
        <w:rPr>
          <w:color w:val="000000" w:themeColor="text1"/>
        </w:rPr>
        <w:t>ППЭ-ЕГЭ) на площадках МАОУ СОШ №</w:t>
      </w:r>
      <w:r w:rsidRPr="00A77C82">
        <w:rPr>
          <w:color w:val="000000" w:themeColor="text1"/>
        </w:rPr>
        <w:t> 9, 10, 15, 37 и ППЭ на дому. Все они оснащены системами онлайн видеонаблюдения, оборудованием для печати и сканирования экзаменационных материалов непосредственно в аудиториях ППЭ. Общее число работников в ППЭ составило почти 400 человек.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Успешно прошли в 2022 году государственную итоговую аттестации </w:t>
      </w:r>
      <w:r w:rsidR="000220FD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по образовательным программам основного общего образования и получили аттестаты об основном общем образовании 99,8%. Не получили аттестат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об основном общем образовании 9 человек (0,2%). Получили аттестаты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об основном общем образовании с отличием 52 выпускника 9-х классов (3,6%) в МАОУ СОШ </w:t>
      </w:r>
      <w:r>
        <w:rPr>
          <w:color w:val="000000" w:themeColor="text1"/>
        </w:rPr>
        <w:t>№</w:t>
      </w:r>
      <w:r w:rsidRPr="00A77C82">
        <w:rPr>
          <w:color w:val="000000" w:themeColor="text1"/>
        </w:rPr>
        <w:t> 1, 2, 4, 8, 10, 15, 18, 21, 25, 34, 35, 36, 37, 45, 90.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Всего в период проведения ГИА-9 на территории округа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была организована работа 12 пунктов проведения экзаменов (далее - ППЭ),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в том числе 3 ППЭ в форме государственного выпускного экзамена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(далее - ГВЭ) и 9 ППЭ в форме основного государственного экзамена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(далее - ОГЭ). В рамках соблюдения информационной безопасности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в этом году, при проведении ГИА-9 на всех ППЭ ОГЭ была реализована технология печати полного комплекта экзаменационных материалов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 xml:space="preserve">с применением технологии передачи экзаменационных материалов </w:t>
      </w:r>
      <w:r>
        <w:rPr>
          <w:color w:val="000000" w:themeColor="text1"/>
        </w:rPr>
        <w:br/>
      </w:r>
      <w:r w:rsidRPr="00A77C82">
        <w:rPr>
          <w:color w:val="000000" w:themeColor="text1"/>
        </w:rPr>
        <w:t>по защищенной сети.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100% зна</w:t>
      </w:r>
      <w:r>
        <w:rPr>
          <w:color w:val="000000" w:themeColor="text1"/>
        </w:rPr>
        <w:t>чению соответствует показатель «</w:t>
      </w:r>
      <w:r w:rsidRPr="00A77C82">
        <w:rPr>
          <w:color w:val="000000" w:themeColor="text1"/>
        </w:rPr>
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</w:t>
      </w:r>
      <w:r>
        <w:rPr>
          <w:color w:val="000000" w:themeColor="text1"/>
        </w:rPr>
        <w:t>»</w:t>
      </w:r>
      <w:r w:rsidRPr="00A77C82">
        <w:rPr>
          <w:color w:val="000000" w:themeColor="text1"/>
        </w:rPr>
        <w:t>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Доля экзаменов государственной итоговой аттестации </w:t>
      </w:r>
      <w:r w:rsidR="009565FE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по образовательным программам среднего общего образования, проведенных </w:t>
      </w:r>
      <w:r w:rsidR="009565FE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в муниципальном образовании в соответствии с </w:t>
      </w:r>
      <w:hyperlink r:id="rId20" w:history="1">
        <w:r w:rsidRPr="00A77C82">
          <w:rPr>
            <w:color w:val="000000" w:themeColor="text1"/>
          </w:rPr>
          <w:t>Порядком</w:t>
        </w:r>
      </w:hyperlink>
      <w:r w:rsidRPr="00A77C82">
        <w:rPr>
          <w:color w:val="000000" w:themeColor="text1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</w:t>
      </w:r>
      <w:hyperlink r:id="rId21" w:history="1">
        <w:r w:rsidRPr="00A77C82">
          <w:rPr>
            <w:color w:val="000000" w:themeColor="text1"/>
          </w:rPr>
          <w:t>приказом</w:t>
        </w:r>
      </w:hyperlink>
      <w:r w:rsidRPr="00A77C82">
        <w:rPr>
          <w:color w:val="000000" w:themeColor="text1"/>
        </w:rPr>
        <w:t xml:space="preserve"> Министерства образования и науки Российской Федерации от 26 декабря 2013 г. </w:t>
      </w:r>
      <w:r w:rsidR="009565FE">
        <w:rPr>
          <w:color w:val="000000" w:themeColor="text1"/>
        </w:rPr>
        <w:t>№</w:t>
      </w:r>
      <w:r w:rsidRPr="00A77C82">
        <w:rPr>
          <w:color w:val="000000" w:themeColor="text1"/>
        </w:rPr>
        <w:t xml:space="preserve"> 1400 </w:t>
      </w:r>
      <w:r w:rsidR="009565FE">
        <w:rPr>
          <w:color w:val="000000" w:themeColor="text1"/>
        </w:rPr>
        <w:br/>
        <w:t>«</w:t>
      </w:r>
      <w:r w:rsidRPr="00A77C82">
        <w:rPr>
          <w:color w:val="000000" w:themeColor="text1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9565FE">
        <w:rPr>
          <w:color w:val="000000" w:themeColor="text1"/>
        </w:rPr>
        <w:t>»</w:t>
      </w:r>
      <w:r w:rsidRPr="00A77C82">
        <w:rPr>
          <w:color w:val="000000" w:themeColor="text1"/>
        </w:rPr>
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Для сохранения достигнутых позиций и усиления работы в данном направлении необходимо продолжить развитие профильного обучения </w:t>
      </w:r>
      <w:r w:rsidR="003F65F4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при подготовке учащихся к единому государственному экзамену, работу </w:t>
      </w:r>
      <w:r w:rsidR="003F65F4">
        <w:rPr>
          <w:color w:val="000000" w:themeColor="text1"/>
        </w:rPr>
        <w:br/>
      </w:r>
      <w:r w:rsidRPr="00A77C82">
        <w:rPr>
          <w:color w:val="000000" w:themeColor="text1"/>
        </w:rPr>
        <w:t>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Дополнительное образование детей - это необходимое звено в воспитании многогранной личности. В 5 муниципальных учреждениях дополнительного обр</w:t>
      </w:r>
      <w:r w:rsidR="002F6BA1">
        <w:rPr>
          <w:color w:val="000000" w:themeColor="text1"/>
        </w:rPr>
        <w:t>азования занимаются 13 </w:t>
      </w:r>
      <w:r w:rsidRPr="00A77C82">
        <w:rPr>
          <w:color w:val="000000" w:themeColor="text1"/>
        </w:rPr>
        <w:t xml:space="preserve">410 детей в Домах, Центрах и Дворцах </w:t>
      </w:r>
      <w:r w:rsidR="003F65F4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детского творчества, реализуется более 100 образовательных программ различных направленностей: технической, физкультурно-спортивной, естественнонаучной, туристско-краеведческой, художественной, социально-педагогической. Ежегодно победителями и призерами в интеллектуальных </w:t>
      </w:r>
      <w:r w:rsidR="003F65F4">
        <w:rPr>
          <w:color w:val="000000" w:themeColor="text1"/>
        </w:rPr>
        <w:br/>
      </w:r>
      <w:r w:rsidRPr="00A77C82">
        <w:rPr>
          <w:color w:val="000000" w:themeColor="text1"/>
        </w:rPr>
        <w:t>и творческих конкурсах становятся более 2000 школьников.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Городской площадкой, обеспечивающей участие одарённых воспитанников в интеллектуальных конкурсах и конференциях различных уровней, является научное общество учащихся муниципального бюджетного образовательного учреждения доп</w:t>
      </w:r>
      <w:r w:rsidR="003F65F4">
        <w:rPr>
          <w:color w:val="000000" w:themeColor="text1"/>
        </w:rPr>
        <w:t>олнительного образования детей «</w:t>
      </w:r>
      <w:r w:rsidRPr="00A77C82">
        <w:rPr>
          <w:color w:val="000000" w:themeColor="text1"/>
        </w:rPr>
        <w:t>Дворец детского творчества</w:t>
      </w:r>
      <w:r w:rsidR="003F65F4">
        <w:rPr>
          <w:color w:val="000000" w:themeColor="text1"/>
        </w:rPr>
        <w:t>» (далее – «</w:t>
      </w:r>
      <w:r w:rsidRPr="00A77C82">
        <w:rPr>
          <w:color w:val="000000" w:themeColor="text1"/>
        </w:rPr>
        <w:t>Дворец детского творчества</w:t>
      </w:r>
      <w:r w:rsidR="003F65F4">
        <w:rPr>
          <w:color w:val="000000" w:themeColor="text1"/>
        </w:rPr>
        <w:t>»</w:t>
      </w:r>
      <w:r w:rsidRPr="00A77C82">
        <w:rPr>
          <w:color w:val="000000" w:themeColor="text1"/>
        </w:rPr>
        <w:t>).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Другое основополагающее направление деятельн</w:t>
      </w:r>
      <w:r w:rsidR="003F65F4">
        <w:rPr>
          <w:color w:val="000000" w:themeColor="text1"/>
        </w:rPr>
        <w:t>ости «</w:t>
      </w:r>
      <w:r w:rsidRPr="00A77C82">
        <w:rPr>
          <w:color w:val="000000" w:themeColor="text1"/>
        </w:rPr>
        <w:t>Дворца детского творчества</w:t>
      </w:r>
      <w:r w:rsidR="003F65F4"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 - экологическое воспита</w:t>
      </w:r>
      <w:r w:rsidR="003F65F4">
        <w:rPr>
          <w:color w:val="000000" w:themeColor="text1"/>
        </w:rPr>
        <w:t>ние школьников. Центр экологов «</w:t>
      </w:r>
      <w:r w:rsidRPr="00A77C82">
        <w:rPr>
          <w:color w:val="000000" w:themeColor="text1"/>
        </w:rPr>
        <w:t>Дворца детского творчества</w:t>
      </w:r>
      <w:r w:rsidR="003F65F4"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 - одна из основных площадок для реализации прогр</w:t>
      </w:r>
      <w:r w:rsidR="003F65F4">
        <w:rPr>
          <w:color w:val="000000" w:themeColor="text1"/>
        </w:rPr>
        <w:t>аммы экологического воспитания «</w:t>
      </w:r>
      <w:r w:rsidRPr="00A77C82">
        <w:rPr>
          <w:color w:val="000000" w:themeColor="text1"/>
        </w:rPr>
        <w:t>За чистый город</w:t>
      </w:r>
      <w:r w:rsidR="003F65F4">
        <w:rPr>
          <w:color w:val="000000" w:themeColor="text1"/>
        </w:rPr>
        <w:t>»</w:t>
      </w:r>
      <w:r w:rsidRPr="00A77C82">
        <w:rPr>
          <w:color w:val="000000" w:themeColor="text1"/>
        </w:rPr>
        <w:t>.</w:t>
      </w:r>
    </w:p>
    <w:p w:rsidR="00A77C82" w:rsidRPr="00A77C82" w:rsidRDefault="007A724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 протяжении многих лет «</w:t>
      </w:r>
      <w:r w:rsidR="00A77C82" w:rsidRPr="00A77C82">
        <w:rPr>
          <w:color w:val="000000" w:themeColor="text1"/>
        </w:rPr>
        <w:t>Дворец детского творчества</w:t>
      </w:r>
      <w:r>
        <w:rPr>
          <w:color w:val="000000" w:themeColor="text1"/>
        </w:rPr>
        <w:t>»</w:t>
      </w:r>
      <w:r w:rsidR="00A77C82" w:rsidRPr="00A77C82">
        <w:rPr>
          <w:color w:val="000000" w:themeColor="text1"/>
        </w:rPr>
        <w:t xml:space="preserve"> - центр профилактики безопасного поведения детей на дорогах. 29 отрядов юных инспекторов дорожного движения из образовательных организаций округа обеспечивают школьникам и жителям З</w:t>
      </w:r>
      <w:r w:rsidR="00593D50">
        <w:rPr>
          <w:color w:val="000000" w:themeColor="text1"/>
        </w:rPr>
        <w:t>латоустовского городского округа</w:t>
      </w:r>
      <w:r w:rsidR="00A77C82" w:rsidRPr="00A77C82">
        <w:rPr>
          <w:color w:val="000000" w:themeColor="text1"/>
        </w:rPr>
        <w:t xml:space="preserve"> участие в социальных акциях, рейдах, конкурсах и соревнованиях.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Педагогический коллектив муниципального автономного образовательного учреждения доп</w:t>
      </w:r>
      <w:r w:rsidR="00C277D9">
        <w:rPr>
          <w:color w:val="000000" w:themeColor="text1"/>
        </w:rPr>
        <w:t>олнительного образования детей «</w:t>
      </w:r>
      <w:r w:rsidRPr="00A77C82">
        <w:rPr>
          <w:color w:val="000000" w:themeColor="text1"/>
        </w:rPr>
        <w:t>Дом детства и юношества</w:t>
      </w:r>
      <w:r w:rsidR="00C277D9">
        <w:rPr>
          <w:color w:val="000000" w:themeColor="text1"/>
        </w:rPr>
        <w:t>» (далее – «</w:t>
      </w:r>
      <w:r w:rsidRPr="00A77C82">
        <w:rPr>
          <w:color w:val="000000" w:themeColor="text1"/>
        </w:rPr>
        <w:t>Дом детства и юношества</w:t>
      </w:r>
      <w:r w:rsidR="00C277D9">
        <w:rPr>
          <w:color w:val="000000" w:themeColor="text1"/>
        </w:rPr>
        <w:t>»</w:t>
      </w:r>
      <w:r w:rsidRPr="00A77C82">
        <w:rPr>
          <w:color w:val="000000" w:themeColor="text1"/>
        </w:rPr>
        <w:t>) уделяет большое внимание гражданско-патриотическому воспитанию. Большой популярностью пользуются</w:t>
      </w:r>
      <w:r w:rsidR="00C277D9">
        <w:rPr>
          <w:color w:val="000000" w:themeColor="text1"/>
        </w:rPr>
        <w:t xml:space="preserve"> конкурсы патриотической песни «</w:t>
      </w:r>
      <w:r w:rsidRPr="00A77C82">
        <w:rPr>
          <w:color w:val="000000" w:themeColor="text1"/>
        </w:rPr>
        <w:t>Краповые береты</w:t>
      </w:r>
      <w:r w:rsidR="00C277D9">
        <w:rPr>
          <w:color w:val="000000" w:themeColor="text1"/>
        </w:rPr>
        <w:t>» и «</w:t>
      </w:r>
      <w:r w:rsidRPr="00A77C82">
        <w:rPr>
          <w:color w:val="000000" w:themeColor="text1"/>
        </w:rPr>
        <w:t>Нам дороги эти позабыть нельзя</w:t>
      </w:r>
      <w:r w:rsidR="00C277D9">
        <w:rPr>
          <w:color w:val="000000" w:themeColor="text1"/>
        </w:rPr>
        <w:t>»</w:t>
      </w:r>
      <w:r w:rsidRPr="00A77C82">
        <w:rPr>
          <w:color w:val="000000" w:themeColor="text1"/>
        </w:rPr>
        <w:t>. Одним из ведущих направлений деятельности учреждения является развитие лидерского движения и ученического самоуправлен</w:t>
      </w:r>
      <w:r w:rsidR="00C277D9">
        <w:rPr>
          <w:color w:val="000000" w:themeColor="text1"/>
        </w:rPr>
        <w:t>ия среди учащихся школ округа. «</w:t>
      </w:r>
      <w:r w:rsidRPr="00A77C82">
        <w:rPr>
          <w:color w:val="000000" w:themeColor="text1"/>
        </w:rPr>
        <w:t>Дом детства и юношества</w:t>
      </w:r>
      <w:r w:rsidR="00C277D9"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 координирует деятельность Союз</w:t>
      </w:r>
      <w:r w:rsidR="00366B8B">
        <w:rPr>
          <w:color w:val="000000" w:themeColor="text1"/>
        </w:rPr>
        <w:t>а детско-юношеских организаций «</w:t>
      </w:r>
      <w:r w:rsidRPr="00A77C82">
        <w:rPr>
          <w:color w:val="000000" w:themeColor="text1"/>
        </w:rPr>
        <w:t>Горный Урал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>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Более 600 участников объединил проект муниципального бюджетного учрежден</w:t>
      </w:r>
      <w:r w:rsidR="00366B8B">
        <w:rPr>
          <w:color w:val="000000" w:themeColor="text1"/>
        </w:rPr>
        <w:t>ия дополнительного образования «</w:t>
      </w:r>
      <w:r w:rsidRPr="00A77C82">
        <w:rPr>
          <w:color w:val="000000" w:themeColor="text1"/>
        </w:rPr>
        <w:t>Дом детского творчества</w:t>
      </w:r>
      <w:r w:rsidR="00366B8B">
        <w:rPr>
          <w:color w:val="000000" w:themeColor="text1"/>
        </w:rPr>
        <w:t>»</w:t>
      </w:r>
      <w:r w:rsidR="00366B8B">
        <w:rPr>
          <w:color w:val="000000" w:themeColor="text1"/>
        </w:rPr>
        <w:br/>
        <w:t>(далее - «</w:t>
      </w:r>
      <w:r w:rsidRPr="00A77C82">
        <w:rPr>
          <w:color w:val="000000" w:themeColor="text1"/>
        </w:rPr>
        <w:t>Дом детского творчества</w:t>
      </w:r>
      <w:r w:rsidR="00366B8B">
        <w:rPr>
          <w:color w:val="000000" w:themeColor="text1"/>
        </w:rPr>
        <w:t>») «</w:t>
      </w:r>
      <w:r w:rsidRPr="00A77C82">
        <w:rPr>
          <w:color w:val="000000" w:themeColor="text1"/>
        </w:rPr>
        <w:t>Город безопасный для детей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>. Второе значимое направл</w:t>
      </w:r>
      <w:r w:rsidR="00366B8B">
        <w:rPr>
          <w:color w:val="000000" w:themeColor="text1"/>
        </w:rPr>
        <w:t>ение этого учреждения - проект «</w:t>
      </w:r>
      <w:r w:rsidRPr="00A77C82">
        <w:rPr>
          <w:color w:val="000000" w:themeColor="text1"/>
        </w:rPr>
        <w:t>Дети. Творчество. Ветераны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>, при реализации которого осуществляется связь поколений, происходит вовлечение в творческий процесс ветеранов и детей различного возраста.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Приоритетное направление деятельности муниципального автономного образовательного учреждения доп</w:t>
      </w:r>
      <w:r w:rsidR="00366B8B">
        <w:rPr>
          <w:color w:val="000000" w:themeColor="text1"/>
        </w:rPr>
        <w:t>олнительного образования детей «</w:t>
      </w:r>
      <w:r w:rsidRPr="00A77C82">
        <w:rPr>
          <w:color w:val="000000" w:themeColor="text1"/>
        </w:rPr>
        <w:t>Центр эстетического воспитания детей</w:t>
      </w:r>
      <w:r w:rsidR="00366B8B">
        <w:rPr>
          <w:color w:val="000000" w:themeColor="text1"/>
        </w:rPr>
        <w:t>» (далее – «</w:t>
      </w:r>
      <w:r w:rsidRPr="00A77C82">
        <w:rPr>
          <w:color w:val="000000" w:themeColor="text1"/>
        </w:rPr>
        <w:t>Центр эстетического воспитания детей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) - художественное творчество, в котором это учреждение достигло значительных успехов. Расширению границ художественного творчества способствовала инициатива развития движения черлидеров в Златоустовском городском округе. Совместно с Федерацией </w:t>
      </w:r>
      <w:r w:rsidR="00366B8B">
        <w:rPr>
          <w:color w:val="000000" w:themeColor="text1"/>
        </w:rPr>
        <w:t>черлидинга Челябинской области «</w:t>
      </w:r>
      <w:r w:rsidRPr="00A77C82">
        <w:rPr>
          <w:color w:val="000000" w:themeColor="text1"/>
        </w:rPr>
        <w:t>Центр эстетического воспитания детей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 был организатором областных соревнований по черлидингу, а затем и I фес</w:t>
      </w:r>
      <w:r w:rsidR="00366B8B">
        <w:rPr>
          <w:color w:val="000000" w:themeColor="text1"/>
        </w:rPr>
        <w:t>тиваля по черлидингу в округе. «</w:t>
      </w:r>
      <w:r w:rsidRPr="00A77C82">
        <w:rPr>
          <w:color w:val="000000" w:themeColor="text1"/>
        </w:rPr>
        <w:t>Центр эстетического воспитания детей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 известен в округе проведением таких больших конк</w:t>
      </w:r>
      <w:r w:rsidR="00366B8B">
        <w:rPr>
          <w:color w:val="000000" w:themeColor="text1"/>
        </w:rPr>
        <w:t>урсов детского творчества, как «</w:t>
      </w:r>
      <w:r w:rsidRPr="00A77C82">
        <w:rPr>
          <w:color w:val="000000" w:themeColor="text1"/>
        </w:rPr>
        <w:t>Путь к звездам</w:t>
      </w:r>
      <w:r w:rsidR="00366B8B">
        <w:rPr>
          <w:color w:val="000000" w:themeColor="text1"/>
        </w:rPr>
        <w:t>» и «</w:t>
      </w:r>
      <w:r w:rsidRPr="00A77C82">
        <w:rPr>
          <w:color w:val="000000" w:themeColor="text1"/>
        </w:rPr>
        <w:t>Маленькие звезды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>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В муниципальном бюджетном образовательном учреждении доп</w:t>
      </w:r>
      <w:r w:rsidR="00366B8B">
        <w:rPr>
          <w:color w:val="000000" w:themeColor="text1"/>
        </w:rPr>
        <w:t>олнительного образования детей «</w:t>
      </w:r>
      <w:r w:rsidRPr="00A77C82">
        <w:rPr>
          <w:color w:val="000000" w:themeColor="text1"/>
        </w:rPr>
        <w:t>Центр юных техников</w:t>
      </w:r>
      <w:r w:rsidR="00366B8B">
        <w:rPr>
          <w:color w:val="000000" w:themeColor="text1"/>
        </w:rPr>
        <w:t>» (далее - «</w:t>
      </w:r>
      <w:r w:rsidRPr="00A77C82">
        <w:rPr>
          <w:color w:val="000000" w:themeColor="text1"/>
        </w:rPr>
        <w:t>Центр юных техников</w:t>
      </w:r>
      <w:r w:rsidR="00366B8B">
        <w:rPr>
          <w:color w:val="000000" w:themeColor="text1"/>
        </w:rPr>
        <w:t>» разработана программа «</w:t>
      </w:r>
      <w:r w:rsidRPr="00A77C82">
        <w:rPr>
          <w:color w:val="000000" w:themeColor="text1"/>
        </w:rPr>
        <w:t>Едем, плаваем, летаем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, цель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которой - поддержка и развитие техносферы в Златоустовском городском округе. В рамках программы организуются и </w:t>
      </w:r>
      <w:r w:rsidR="00366B8B">
        <w:rPr>
          <w:color w:val="000000" w:themeColor="text1"/>
        </w:rPr>
        <w:t>проводятся городские конкурсы: «</w:t>
      </w:r>
      <w:r w:rsidRPr="00A77C82">
        <w:rPr>
          <w:color w:val="000000" w:themeColor="text1"/>
        </w:rPr>
        <w:t>Неделя науки и техники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 xml:space="preserve">; первенства и соревнования по картингу и кроссу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на квадроциклах; по авиамоделированию; мастер - классы, муниципальные этапы международных состязаний лего роботов и олимпиада по начальному техническому моделированию</w:t>
      </w:r>
      <w:r w:rsidR="004F6168">
        <w:rPr>
          <w:color w:val="000000" w:themeColor="text1"/>
        </w:rPr>
        <w:t>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 школах работают педагоги дополнительного образования, которые организуют для детей кружки и секции. Внеурочной деятельностью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в общеобразовательных организациях охвачено более 10 тысячи учащихся.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Оздоровление детей - приоритетное направление деятельности муниципальных оздо</w:t>
      </w:r>
      <w:r w:rsidR="00366B8B">
        <w:rPr>
          <w:color w:val="000000" w:themeColor="text1"/>
        </w:rPr>
        <w:t>ровительных загородных лагерей «</w:t>
      </w:r>
      <w:r w:rsidRPr="00A77C82">
        <w:rPr>
          <w:color w:val="000000" w:themeColor="text1"/>
        </w:rPr>
        <w:t xml:space="preserve">Центр отдыха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и оздоровления детей</w:t>
      </w:r>
      <w:r w:rsidR="00366B8B">
        <w:rPr>
          <w:color w:val="000000" w:themeColor="text1"/>
        </w:rPr>
        <w:t xml:space="preserve"> «</w:t>
      </w:r>
      <w:r w:rsidRPr="00A77C82">
        <w:rPr>
          <w:color w:val="000000" w:themeColor="text1"/>
        </w:rPr>
        <w:t>Лесная сказка</w:t>
      </w:r>
      <w:r w:rsidR="00366B8B">
        <w:rPr>
          <w:color w:val="000000" w:themeColor="text1"/>
        </w:rPr>
        <w:t>» и «</w:t>
      </w:r>
      <w:r w:rsidRPr="00A77C82">
        <w:rPr>
          <w:color w:val="000000" w:themeColor="text1"/>
        </w:rPr>
        <w:t>Цен</w:t>
      </w:r>
      <w:r w:rsidR="00366B8B">
        <w:rPr>
          <w:color w:val="000000" w:themeColor="text1"/>
        </w:rPr>
        <w:t>тр отдыха и оздоровления детей «</w:t>
      </w:r>
      <w:r w:rsidRPr="00A77C82">
        <w:rPr>
          <w:color w:val="000000" w:themeColor="text1"/>
        </w:rPr>
        <w:t>Горный</w:t>
      </w:r>
      <w:r w:rsidR="00366B8B">
        <w:rPr>
          <w:color w:val="000000" w:themeColor="text1"/>
        </w:rPr>
        <w:t>»</w:t>
      </w:r>
      <w:r w:rsidRPr="00A77C82">
        <w:rPr>
          <w:color w:val="000000" w:themeColor="text1"/>
        </w:rPr>
        <w:t>, которые осуществляют свою деятельность в рамках весенних, летних, осенних и зимних каникул.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 округе первую, высшую квалификационную категорию имеют -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810 педагогов, эффективно использующие на сегодняшний день современные образовательные технолог</w:t>
      </w:r>
      <w:r w:rsidR="00366B8B">
        <w:rPr>
          <w:color w:val="000000" w:themeColor="text1"/>
        </w:rPr>
        <w:t>ии, в том числе и информационно </w:t>
      </w:r>
      <w:r w:rsidRPr="00A77C82">
        <w:rPr>
          <w:color w:val="000000" w:themeColor="text1"/>
        </w:rPr>
        <w:t xml:space="preserve">- коммуникационные технологии в профессиональной деятельности. Общая численность учителей составляет 947 человек. В процентном соотношении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 xml:space="preserve">это составляет - 66%. Показатель доли учителей, прошедших обучение </w:t>
      </w:r>
      <w:r w:rsidR="004A4D9D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по новым адресным моделям повышения квалификации и имевшим возможность выбора программ обучения, позволяет определить готовность образовательного учреждения к работе в условиях реализации ФГОС общего образования и обеспечить управление профессиональным ростом персонала образовательной организации в условиях новых государственно-общественных требований к профессиональной компетентности педагогического персонала.За отчетный период 467 человек обучились по новым адресным моделям повышения квалификации по разным программ обучения, что составляет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49,3% от общей численности учителей. Доля педагогов с соответствующим образованием составляет 100%. Процесс непрерывности профессионального роста руководителей и педагогов организован через курсы повышения квалификации, активизацию инновационной деятельности учителей, использование дистанционных, модульных, очно - заочных форм обучения.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Профессиональный стандарт педагога содержит основные требования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к функциям, профессиональной деятельности педагога, его умениям, знаниям. Профстандартпозволяет самому работнику оценить насколько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он соответствует занимаемой должности, а руководителю персонифицировать направление повышения квалификации сотрудников.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Молодежь - это особая социально-демографическая группа населения,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в возрасте от 14 до 35 лет, переживающая период становления социальной зрелости, положение которой определено социально-экономическим состоянием общества.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Согласно </w:t>
      </w:r>
      <w:hyperlink r:id="rId22" w:history="1">
        <w:r w:rsidRPr="00A77C82">
          <w:rPr>
            <w:color w:val="000000" w:themeColor="text1"/>
          </w:rPr>
          <w:t>концепции</w:t>
        </w:r>
      </w:hyperlink>
      <w:r w:rsidRPr="00A77C82">
        <w:rPr>
          <w:color w:val="000000" w:themeColor="text1"/>
        </w:rPr>
        <w:t xml:space="preserve"> долгосрочного социально-экономического развития Российской Федерации на период до 2030 года одним из стратегических ориентиров является развитие человеческого потенциала, составная часть которого - молодежная политика.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Молодежная политика является составной частью </w:t>
      </w:r>
      <w:hyperlink r:id="rId23" w:history="1">
        <w:r w:rsidRPr="00A77C82">
          <w:rPr>
            <w:color w:val="000000" w:themeColor="text1"/>
          </w:rPr>
          <w:t>Стратегии</w:t>
        </w:r>
      </w:hyperlink>
      <w:r w:rsidRPr="00A77C82">
        <w:rPr>
          <w:color w:val="000000" w:themeColor="text1"/>
        </w:rPr>
        <w:t xml:space="preserve"> социально-экономического развития Златоустовского городского округа до 2030 года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и направлена на создание необходимых условий для гармоничного развития молодежи и для их ответственного участия в развитии округа.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Общая численность молодежи в Златоустовском городском округе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в возрасте от 14 до 35 лет - 34 433 человека, что составляет 20% от численности всего населения округа. Студенты, обучающиеся в среднеспециальных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и высших учебных заведениях составляют 6 377 человека.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Ежегодно более 600 несовершеннолетних граждан в возрасте 14-18 лет работают в каникулярный период. Каждый год в округе принимается подпрограмма по летнему отдыху и оздоровлению детей, увеличивается количество молодых людей, стремящихся к повышению уровня образования, происходит стабилизация роста негативных явлений в молодежной среде.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Вместе с тем продолжается увеличение процента миграции населения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из округа в другие города России. Ежегодный отток составляет </w:t>
      </w:r>
      <w:r w:rsidR="00366B8B">
        <w:rPr>
          <w:color w:val="000000" w:themeColor="text1"/>
        </w:rPr>
        <w:br/>
      </w:r>
      <w:r w:rsidRPr="00A77C82">
        <w:rPr>
          <w:color w:val="000000" w:themeColor="text1"/>
        </w:rPr>
        <w:t>более 2% людей, большинство из них - молодежь.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Многие молодые люди округа работают вахтовым методом в других регионах России. Немногочисленна молодежь, которая имеет собственный</w:t>
      </w:r>
      <w:r w:rsidR="00EC0E87">
        <w:rPr>
          <w:color w:val="000000" w:themeColor="text1"/>
        </w:rPr>
        <w:t xml:space="preserve"> бизнес. Наблюдается тенденция «оседания»</w:t>
      </w:r>
      <w:r w:rsidRPr="00A77C82">
        <w:rPr>
          <w:color w:val="000000" w:themeColor="text1"/>
        </w:rPr>
        <w:t xml:space="preserve"> талантливой молодежи, получившей квалифицированное образование, в центральных городах России.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Таким образом, перед МКУ Управление образования и молодежной политики ЗГО и образовательными организациями стоят следующие задачи:</w:t>
      </w:r>
    </w:p>
    <w:p w:rsidR="00A77C82" w:rsidRPr="00A77C82" w:rsidRDefault="00032AD8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A77C82" w:rsidRPr="00A77C82">
        <w:rPr>
          <w:color w:val="000000" w:themeColor="text1"/>
        </w:rPr>
        <w:t>содействие развитию общего и дополнительного образования;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2) улучшение условий жизни и труда педагогических работников;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3) внедрение новых методов обучения и воспитания, образовательных технологий, обеспечивающих освоение обучающимися базовых навыков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 умений, повышение их мотивации к обучению и вовлеченность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>в образовательный процесс, при реализации основного общего и среднего общего образования;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4) 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5) содействие социальному, культурному, духовному и физическому развитию молодежи, проживающей на территории Златоустовского городского округа;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6) 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>и творческого характера;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7) формирование эффективной системы выявления, поддержки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 развития способностей и талантов у детей и молодежи, основанной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на принципах справедливости, всеобщности и направленной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>на самоопределение и профессиональную ориентацию всех обучающихся.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Создание в образовательных учреждениях современных условий обучения является наиболее заметным и значимым результатом муниципальной программы.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Вместе с тем, использование информационно-коммуникационных технологий и электронных образовательных ресурсов в современной образовательной и управленческой практике носит эпизодический характер.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Не создана целостная электронная образовательная среда как фактор повышения качества образования. Необходимо создание технических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 технологических условий, которые позволят педагогам и обучающимся получить эффективный доступ к источникам информации по всем отраслям науки и техники, использовать новые электронные образовательные ресурсы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>в процессе обучения. В том числе дистанционно.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Без решения вышеуказанных проблем, требующих комплексного подхода, противоречия в системе образования не только сохраняются, но будут нарастать, замедляя социально-экономическое развитие округа, региона </w:t>
      </w:r>
      <w:r w:rsidR="00032AD8">
        <w:rPr>
          <w:color w:val="000000" w:themeColor="text1"/>
        </w:rPr>
        <w:br/>
      </w:r>
      <w:r w:rsidRPr="00A77C82">
        <w:rPr>
          <w:color w:val="000000" w:themeColor="text1"/>
        </w:rPr>
        <w:t>и страны в целом.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Оптимальное решение проблем, указанных выше, может быть обеспечено применением программно-целевого метода, который основан на подчинении распределения ресурсов и мероприятий достижению определенной цели.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В соответствии со </w:t>
      </w:r>
      <w:hyperlink r:id="rId24" w:history="1">
        <w:r w:rsidRPr="00A77C82">
          <w:rPr>
            <w:color w:val="000000" w:themeColor="text1"/>
          </w:rPr>
          <w:t>Стратегией</w:t>
        </w:r>
      </w:hyperlink>
      <w:r w:rsidRPr="00A77C82">
        <w:rPr>
          <w:color w:val="000000" w:themeColor="text1"/>
        </w:rPr>
        <w:t xml:space="preserve"> социально-экономического развития </w:t>
      </w:r>
      <w:r w:rsidR="00032AD8">
        <w:rPr>
          <w:color w:val="000000" w:themeColor="text1"/>
        </w:rPr>
        <w:br/>
        <w:t>д</w:t>
      </w:r>
      <w:r w:rsidRPr="00A77C82">
        <w:rPr>
          <w:color w:val="000000" w:themeColor="text1"/>
        </w:rPr>
        <w:t>о 2030 года, стратегической целью является рост благосостояния и качества жизни населения.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В ходе реализации муниципальной программы возможно возникновение некоторых рисков, приводящих к экономическим потерям, негативным социальным последствиям, а также к невыполнению основных целей и задач муниципальной программы.</w:t>
      </w:r>
    </w:p>
    <w:p w:rsidR="00A77C82" w:rsidRPr="00CA7094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A7094">
        <w:rPr>
          <w:color w:val="000000" w:themeColor="text1"/>
        </w:rPr>
        <w:t xml:space="preserve">К основным рискам реализации муниципальной программы следует отнести финансовые. </w:t>
      </w:r>
      <w:r w:rsidR="00CA7094" w:rsidRPr="00CA7094">
        <w:rPr>
          <w:color w:val="000000" w:themeColor="text1"/>
        </w:rPr>
        <w:t>Сок</w:t>
      </w:r>
      <w:r w:rsidRPr="00CA7094">
        <w:rPr>
          <w:color w:val="000000" w:themeColor="text1"/>
        </w:rPr>
        <w:t>ращение объемов финансирования муниципальной программы из федерального и областного бюджетов, а также дефицит средств местного бюджета могут привести к финансированию муниципальной программы в неполном объеме.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A7094">
        <w:rPr>
          <w:color w:val="000000" w:themeColor="text1"/>
        </w:rPr>
        <w:t>Для предотвращения и минимизации данных</w:t>
      </w:r>
      <w:r w:rsidRPr="00A77C82">
        <w:rPr>
          <w:color w:val="000000" w:themeColor="text1"/>
        </w:rPr>
        <w:t xml:space="preserve"> рисков планируется принять определенные меры: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организовать мониторинг хода реализации мероприятий муниципальной программы и выполнения муниципальной программы в целом, позволяющий своевременно принять управленческие решения о более эффективном использовании средств и ресурсов муниципальной программы;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провести экономический анализ использования ресурсов муниципальной программы, обеспечивающий сбалансированное распределение финансовых средств на реализацию основных мероприятий муниципальной программы </w:t>
      </w:r>
      <w:r w:rsidR="00044BAB">
        <w:rPr>
          <w:color w:val="000000" w:themeColor="text1"/>
        </w:rPr>
        <w:br/>
      </w:r>
      <w:r w:rsidRPr="00A77C82">
        <w:rPr>
          <w:color w:val="000000" w:themeColor="text1"/>
        </w:rPr>
        <w:t>в соответствии с ожидаемыми результатами, а также позволяющий определить меры по привлечению внебюджетных ресурсов.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При реализации муниципальной программы могут возникнуть непредвиденные риски, связанные с кризисными явлениями в экономике Златоустовского городского округа и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</w:t>
      </w:r>
      <w:r w:rsidR="00044BAB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в том числе повышению инфляции, снижению темпов экономического роста </w:t>
      </w:r>
      <w:r w:rsidR="00044BAB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 доходов населения, а также потребовать концентрации бюджетных средств </w:t>
      </w:r>
      <w:r w:rsidR="00044BAB">
        <w:rPr>
          <w:color w:val="000000" w:themeColor="text1"/>
        </w:rPr>
        <w:br/>
      </w:r>
      <w:r w:rsidRPr="00A77C82">
        <w:rPr>
          <w:color w:val="000000" w:themeColor="text1"/>
        </w:rPr>
        <w:t>на преодоление последствий таких катастроф.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Для минимизации непредвиденных рисков будет осуществляться прогнозирование реализации муниципальной программы с учетом возможного ухудшения экономической ситуации.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Кроме того, существует социальный риск, связанный с низкой информированностью образовательного сообщества, а также общества в целом, о ходе реализации муниципальной программы. Если социально-экономические последствия выполнения мероприятий не будут понятны общественности, </w:t>
      </w:r>
      <w:r w:rsidR="00044BAB">
        <w:rPr>
          <w:color w:val="000000" w:themeColor="text1"/>
        </w:rPr>
        <w:br/>
      </w:r>
      <w:r w:rsidRPr="00A77C82">
        <w:rPr>
          <w:color w:val="000000" w:themeColor="text1"/>
        </w:rPr>
        <w:t>то в обществе может возникнуть безразличие, а в крайнем своем проявлении - неприятие и негативное отношение граждан, как к самой муниципальной программе, так и к отдельным ее элементам.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Для предотвращения и минимизации социального риска планируется организовать широкое привлечение общественности и образовательного сообщества к обсуждению проекта муниципальной программы, к реализации </w:t>
      </w:r>
      <w:r w:rsidR="00044BAB">
        <w:rPr>
          <w:color w:val="000000" w:themeColor="text1"/>
        </w:rPr>
        <w:br/>
      </w:r>
      <w:r w:rsidRPr="00A77C82">
        <w:rPr>
          <w:color w:val="000000" w:themeColor="text1"/>
        </w:rPr>
        <w:t>и оценке ее результатов, а также обеспечить публичность отчетов и итогового доклада о ходе реализации муниципальной программы.</w:t>
      </w:r>
    </w:p>
    <w:p w:rsid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44BAB" w:rsidRDefault="00A77C82" w:rsidP="00044BAB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bookmarkStart w:id="15" w:name="sub_1003"/>
      <w:r w:rsidRPr="00A77C82">
        <w:rPr>
          <w:bCs/>
          <w:color w:val="000000" w:themeColor="text1"/>
        </w:rPr>
        <w:t xml:space="preserve">Раздел 2. Приоритеты муниципальной политики Златоустовского городского округа в сфере реализации муниципальной программы, основные цели, </w:t>
      </w:r>
    </w:p>
    <w:p w:rsidR="00A77C82" w:rsidRPr="00A77C82" w:rsidRDefault="00A77C82" w:rsidP="00044BAB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A77C82">
        <w:rPr>
          <w:bCs/>
          <w:color w:val="000000" w:themeColor="text1"/>
        </w:rPr>
        <w:t>задачи и показатели результативности муниципальной программы</w:t>
      </w:r>
    </w:p>
    <w:bookmarkEnd w:id="15"/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77C82" w:rsidRPr="00A77C82" w:rsidRDefault="00044BAB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="00A77C82" w:rsidRPr="00A77C82">
        <w:rPr>
          <w:color w:val="000000" w:themeColor="text1"/>
        </w:rPr>
        <w:t xml:space="preserve">Цель и задачи настоящей муниципальной программы, учитывая сроки ее реализации, соответствуют </w:t>
      </w:r>
      <w:hyperlink r:id="rId25" w:history="1">
        <w:r w:rsidR="00A77C82" w:rsidRPr="00A77C82">
          <w:rPr>
            <w:color w:val="000000" w:themeColor="text1"/>
          </w:rPr>
          <w:t>Стратегии</w:t>
        </w:r>
      </w:hyperlink>
      <w:r w:rsidR="00A77C82" w:rsidRPr="00A77C82">
        <w:rPr>
          <w:color w:val="000000" w:themeColor="text1"/>
        </w:rPr>
        <w:t xml:space="preserve"> социально-экономического развития Златоустовского городского округа до 2030 года.</w:t>
      </w:r>
    </w:p>
    <w:p w:rsidR="00A54AB0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Цели муниципальной программы: </w:t>
      </w:r>
    </w:p>
    <w:p w:rsidR="00A54AB0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области; 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развитие в Златоустовском городском округе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базы и переподготовки педагогических кадров, предоставление равных возможностей для получения гражданами качественного образования </w:t>
      </w:r>
      <w:r w:rsidR="00F126FC">
        <w:rPr>
          <w:color w:val="000000" w:themeColor="text1"/>
        </w:rPr>
        <w:br/>
      </w:r>
      <w:r w:rsidRPr="00A77C82">
        <w:rPr>
          <w:color w:val="000000" w:themeColor="text1"/>
        </w:rPr>
        <w:t>всех видов и уровней.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A77C82" w:rsidRPr="00A77C82">
        <w:rPr>
          <w:color w:val="000000" w:themeColor="text1"/>
        </w:rPr>
        <w:t>Достижение поставленных целей будет осуществляться путем реализации следующих задач: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1) содействие развитию общего и дополнительного образования;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2) улучшение условий жизни и труда педагогических работников;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3) внедрение новых методов обучения и воспитания, образовательных технологий, обеспечивающих освоение обучающимися базовых навыков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 умений, повышение их мотивации к обучению и вовлеченность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>в образовательный процесс, при реализации основного общего и среднего общего образования;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4) 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5) создание условий для более полного вовлечения молодежи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>в социально-экономическую, политическую, творческую и культурную жизнь общества;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6) 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>и творческого характера;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7) формирование эффективной системы выявления, поддержки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и развития способностей и талантов у детей и молодежи, основанной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 xml:space="preserve">на принципах справедливости, всеобщности и направленной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>на самоопределение и профессиональную ориентацию всех обучающихся.</w:t>
      </w:r>
    </w:p>
    <w:p w:rsid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77C82" w:rsidRPr="00A77C82" w:rsidRDefault="00A77C82" w:rsidP="009337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bookmarkStart w:id="16" w:name="sub_1004"/>
      <w:r w:rsidRPr="00A77C82">
        <w:rPr>
          <w:bCs/>
          <w:color w:val="000000" w:themeColor="text1"/>
        </w:rPr>
        <w:t xml:space="preserve">Раздел 3. Прогноз конечных результатов муниципальной программы, характеризующих целевое состояние (изменение состояния) уровня качества жизни, социальной сферы, экономики, общественной безопасности, степени значимости реализации других общественно значимых интересов </w:t>
      </w:r>
      <w:r w:rsidR="008B2828">
        <w:rPr>
          <w:bCs/>
          <w:color w:val="000000" w:themeColor="text1"/>
        </w:rPr>
        <w:br/>
      </w:r>
      <w:r w:rsidRPr="00A77C82">
        <w:rPr>
          <w:bCs/>
          <w:color w:val="000000" w:themeColor="text1"/>
        </w:rPr>
        <w:t>и потребностей в сфере образования и молодежной политики</w:t>
      </w:r>
      <w:r w:rsidR="009337F6">
        <w:rPr>
          <w:bCs/>
          <w:color w:val="000000" w:themeColor="text1"/>
        </w:rPr>
        <w:br/>
      </w:r>
      <w:r w:rsidRPr="00A77C82">
        <w:rPr>
          <w:bCs/>
          <w:color w:val="000000" w:themeColor="text1"/>
        </w:rPr>
        <w:t xml:space="preserve"> Златоустовского городского округа</w:t>
      </w:r>
    </w:p>
    <w:bookmarkEnd w:id="16"/>
    <w:p w:rsidR="00A77C82" w:rsidRPr="00A77C82" w:rsidRDefault="00A77C82" w:rsidP="009337F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A77C82" w:rsidRPr="00A77C82">
        <w:rPr>
          <w:color w:val="000000" w:themeColor="text1"/>
        </w:rPr>
        <w:t>К окончанию срока реализации муниципальной программы планируется достичь следующие ожидаемые результаты: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A77C82" w:rsidRPr="00A77C82">
        <w:rPr>
          <w:color w:val="000000" w:themeColor="text1"/>
        </w:rPr>
        <w:t xml:space="preserve">сохранение доступности дошкольного образования для детей </w:t>
      </w:r>
      <w:r>
        <w:rPr>
          <w:color w:val="000000" w:themeColor="text1"/>
        </w:rPr>
        <w:br/>
      </w:r>
      <w:r w:rsidR="00A77C82" w:rsidRPr="00A77C82">
        <w:rPr>
          <w:color w:val="000000" w:themeColor="text1"/>
        </w:rPr>
        <w:t>от 1,5 до 7 лет на уровне 100 процентов;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A77C82" w:rsidRPr="00A77C82">
        <w:rPr>
          <w:color w:val="000000" w:themeColor="text1"/>
        </w:rPr>
        <w:t>сохранение доступности образования для детей с ОВЗ и детей-инвалидов на уровне 100 процентов;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A77C82" w:rsidRPr="00A77C82">
        <w:rPr>
          <w:color w:val="000000" w:themeColor="text1"/>
        </w:rPr>
        <w:t xml:space="preserve">удельный вес муниципальных общеобразовательных организаций, </w:t>
      </w:r>
      <w:r>
        <w:rPr>
          <w:color w:val="000000" w:themeColor="text1"/>
        </w:rPr>
        <w:br/>
      </w:r>
      <w:r w:rsidR="00A77C82" w:rsidRPr="00A77C82">
        <w:rPr>
          <w:color w:val="000000" w:themeColor="text1"/>
        </w:rPr>
        <w:t>в которых созданы необходимые условия для организации образовательного процесса в соответствии с современными требованиями, в общем числе муниципальных общеобразовательных организаций до 100%;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A77C82" w:rsidRPr="00A77C82">
        <w:rPr>
          <w:color w:val="000000" w:themeColor="text1"/>
        </w:rPr>
        <w:t>повышение уровня сформированности и эффективности функционирования муниципальных механизмов управления качеством образования до 100%;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A77C82" w:rsidRPr="00A77C82">
        <w:rPr>
          <w:color w:val="000000" w:themeColor="text1"/>
        </w:rPr>
        <w:t>уве</w:t>
      </w:r>
      <w:r>
        <w:rPr>
          <w:color w:val="000000" w:themeColor="text1"/>
        </w:rPr>
        <w:t>личение доли детей в возрасте 5</w:t>
      </w:r>
      <w:r w:rsidR="00A77C82" w:rsidRPr="00A77C82">
        <w:rPr>
          <w:color w:val="000000" w:themeColor="text1"/>
        </w:rPr>
        <w:t xml:space="preserve">-18 лет, получающих услуги </w:t>
      </w:r>
      <w:r>
        <w:rPr>
          <w:color w:val="000000" w:themeColor="text1"/>
        </w:rPr>
        <w:br/>
      </w:r>
      <w:r w:rsidR="00A77C82" w:rsidRPr="00A77C82">
        <w:rPr>
          <w:color w:val="000000" w:themeColor="text1"/>
        </w:rPr>
        <w:t>по предоставлению дополнительного образования в муниципальных образовательных организациях до 80%;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A77C82" w:rsidRPr="00A77C82">
        <w:rPr>
          <w:color w:val="000000" w:themeColor="text1"/>
        </w:rPr>
        <w:t>обеспеченность возможностями, условиями и стимулами молодых людей к раскрытию своего инновационного потенциала и повышению социальной активности и продуктивности молодежи до 100%;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7) </w:t>
      </w:r>
      <w:r w:rsidR="00A77C82" w:rsidRPr="00A77C82">
        <w:rPr>
          <w:color w:val="000000" w:themeColor="text1"/>
        </w:rPr>
        <w:t>сохранение количества трудоустроенных несовершеннолетних граждан в возрасте от 14 до 18 лет на временные рабочие места на уровне 890 человек;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8) </w:t>
      </w:r>
      <w:r w:rsidR="00A77C82" w:rsidRPr="00A77C82">
        <w:rPr>
          <w:color w:val="000000" w:themeColor="text1"/>
        </w:rPr>
        <w:t xml:space="preserve">увеличение числа подростков и молодежи, вовлечённых </w:t>
      </w:r>
      <w:r>
        <w:rPr>
          <w:color w:val="000000" w:themeColor="text1"/>
        </w:rPr>
        <w:br/>
      </w:r>
      <w:r w:rsidR="00A77C82" w:rsidRPr="00A77C82">
        <w:rPr>
          <w:color w:val="000000" w:themeColor="text1"/>
        </w:rPr>
        <w:t>в волонтерскую, добровольческую и поисковую деятельность - до 740 человек;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9) </w:t>
      </w:r>
      <w:r w:rsidR="00A77C82" w:rsidRPr="00A77C82">
        <w:rPr>
          <w:color w:val="000000" w:themeColor="text1"/>
        </w:rPr>
        <w:t>увеличение охвата молодых граждан в возрасте от 14 до 35 лет мероприятиями по вовлечению молодёжи в социально-экономическую, политическую и культурную, а также гражданско-патриотическую жизнь общества до 20%;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10) </w:t>
      </w:r>
      <w:r w:rsidR="00A77C82" w:rsidRPr="00A77C82">
        <w:rPr>
          <w:color w:val="000000" w:themeColor="text1"/>
        </w:rPr>
        <w:t>приобретено оборудование для 4 пунктов проведения государственной итоговой аттестации;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11) </w:t>
      </w:r>
      <w:r w:rsidR="00A77C82" w:rsidRPr="00A77C82">
        <w:rPr>
          <w:color w:val="000000" w:themeColor="text1"/>
        </w:rPr>
        <w:t xml:space="preserve">обновлена материально-техническая база в организациях, осуществляющих образовательную деятельность исключительно </w:t>
      </w:r>
      <w:r>
        <w:rPr>
          <w:color w:val="000000" w:themeColor="text1"/>
        </w:rPr>
        <w:br/>
      </w:r>
      <w:r w:rsidR="00A77C82" w:rsidRPr="00A77C82">
        <w:rPr>
          <w:color w:val="000000" w:themeColor="text1"/>
        </w:rPr>
        <w:t>по адаптированным общеобразовательным программам не менее 1 единицы;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12) </w:t>
      </w:r>
      <w:r w:rsidR="00A77C82" w:rsidRPr="00A77C82">
        <w:rPr>
          <w:color w:val="000000" w:themeColor="text1"/>
        </w:rPr>
        <w:t xml:space="preserve">созданы новые места в 3 общеобразовательных организациях </w:t>
      </w:r>
      <w:r>
        <w:rPr>
          <w:color w:val="000000" w:themeColor="text1"/>
        </w:rPr>
        <w:br/>
      </w:r>
      <w:r w:rsidR="00A77C82" w:rsidRPr="00A77C82">
        <w:rPr>
          <w:color w:val="000000" w:themeColor="text1"/>
        </w:rPr>
        <w:t>для реализации дополнительных общеразвивающих программ;</w:t>
      </w: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13) </w:t>
      </w:r>
      <w:r w:rsidR="00A77C82" w:rsidRPr="00A77C82">
        <w:rPr>
          <w:color w:val="000000" w:themeColor="text1"/>
        </w:rPr>
        <w:t>создан цен</w:t>
      </w:r>
      <w:r>
        <w:rPr>
          <w:color w:val="000000" w:themeColor="text1"/>
        </w:rPr>
        <w:t>тр цифрового образования детей «</w:t>
      </w:r>
      <w:r w:rsidR="00A77C82" w:rsidRPr="00A77C82">
        <w:rPr>
          <w:color w:val="000000" w:themeColor="text1"/>
        </w:rPr>
        <w:t>IT-куб</w:t>
      </w:r>
      <w:r>
        <w:rPr>
          <w:color w:val="000000" w:themeColor="text1"/>
        </w:rPr>
        <w:t>»</w:t>
      </w:r>
      <w:r w:rsidR="00A77C82" w:rsidRPr="00A77C82">
        <w:rPr>
          <w:color w:val="000000" w:themeColor="text1"/>
        </w:rPr>
        <w:t xml:space="preserve"> на базе </w:t>
      </w:r>
      <w:r w:rsidRPr="009337F6">
        <w:rPr>
          <w:color w:val="000000" w:themeColor="text1"/>
        </w:rPr>
        <w:t>муниципально</w:t>
      </w:r>
      <w:r>
        <w:rPr>
          <w:color w:val="000000" w:themeColor="text1"/>
        </w:rPr>
        <w:t>го</w:t>
      </w:r>
      <w:r w:rsidRPr="009337F6">
        <w:rPr>
          <w:color w:val="000000" w:themeColor="text1"/>
        </w:rPr>
        <w:t xml:space="preserve"> автономно</w:t>
      </w:r>
      <w:r>
        <w:rPr>
          <w:color w:val="000000" w:themeColor="text1"/>
        </w:rPr>
        <w:t>го</w:t>
      </w:r>
      <w:r w:rsidRPr="009337F6">
        <w:rPr>
          <w:color w:val="000000" w:themeColor="text1"/>
        </w:rPr>
        <w:t xml:space="preserve"> учреждени</w:t>
      </w:r>
      <w:r>
        <w:rPr>
          <w:color w:val="000000" w:themeColor="text1"/>
        </w:rPr>
        <w:t>я</w:t>
      </w:r>
      <w:r w:rsidRPr="009337F6">
        <w:rPr>
          <w:color w:val="000000" w:themeColor="text1"/>
        </w:rPr>
        <w:t xml:space="preserve"> дополнительного образования </w:t>
      </w:r>
      <w:r w:rsidR="00A77C82" w:rsidRPr="00A77C82">
        <w:rPr>
          <w:color w:val="000000" w:themeColor="text1"/>
        </w:rPr>
        <w:t>«Центр эстетического воспитания детей».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>Связь количественных и качественных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750876" w:rsidRDefault="00750876" w:rsidP="009337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bookmarkStart w:id="17" w:name="sub_1005"/>
    </w:p>
    <w:p w:rsidR="009337F6" w:rsidRDefault="00A77C82" w:rsidP="009337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A77C82">
        <w:rPr>
          <w:bCs/>
          <w:color w:val="000000" w:themeColor="text1"/>
        </w:rPr>
        <w:t xml:space="preserve">Раздел 4. Сроки реализации муниципальной программы. </w:t>
      </w:r>
    </w:p>
    <w:p w:rsidR="00A77C82" w:rsidRPr="00A77C82" w:rsidRDefault="00A77C82" w:rsidP="009337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A77C82">
        <w:rPr>
          <w:bCs/>
          <w:color w:val="000000" w:themeColor="text1"/>
        </w:rPr>
        <w:t>Контрольные этапы и сроки их реализации</w:t>
      </w:r>
    </w:p>
    <w:bookmarkEnd w:id="17"/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77C82" w:rsidRPr="00A77C82" w:rsidRDefault="009337F6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="00A77C82" w:rsidRPr="00A77C82">
        <w:rPr>
          <w:color w:val="000000" w:themeColor="text1"/>
        </w:rPr>
        <w:t>Срок реализации муниципальной программы: 2023-2026 годы.</w:t>
      </w:r>
    </w:p>
    <w:p w:rsidR="00A77C82" w:rsidRPr="00A77C82" w:rsidRDefault="00A77C82" w:rsidP="00A77C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77C82">
        <w:rPr>
          <w:color w:val="000000" w:themeColor="text1"/>
        </w:rPr>
        <w:t xml:space="preserve">Муниципальная программа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 Контрольными этапами являются ежеквартальные и ежегодные отчеты,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 xml:space="preserve">с промежуточными и окончательными показателями в сравнении </w:t>
      </w:r>
      <w:r w:rsidR="009337F6">
        <w:rPr>
          <w:color w:val="000000" w:themeColor="text1"/>
        </w:rPr>
        <w:br/>
      </w:r>
      <w:r w:rsidRPr="00A77C82">
        <w:rPr>
          <w:color w:val="000000" w:themeColor="text1"/>
        </w:rPr>
        <w:t>с запланированными.</w:t>
      </w:r>
    </w:p>
    <w:p w:rsidR="00336BD1" w:rsidRDefault="00336BD1" w:rsidP="004574CC"/>
    <w:p w:rsidR="00CA3A04" w:rsidRDefault="00CA3A04" w:rsidP="00CA3A04">
      <w:pPr>
        <w:jc w:val="center"/>
      </w:pPr>
      <w:r>
        <w:t>Раздел 5. Перечень основных мероприятий муниципальной</w:t>
      </w:r>
    </w:p>
    <w:p w:rsidR="00CA3A04" w:rsidRDefault="00CA3A04" w:rsidP="00CA3A04">
      <w:pPr>
        <w:jc w:val="center"/>
      </w:pPr>
      <w:r>
        <w:t>программы</w:t>
      </w:r>
    </w:p>
    <w:p w:rsidR="00CA3A04" w:rsidRDefault="00CA3A04" w:rsidP="00CA3A04"/>
    <w:p w:rsidR="00336BD1" w:rsidRDefault="00CA3A04" w:rsidP="00CA3A04">
      <w:pPr>
        <w:jc w:val="both"/>
      </w:pPr>
      <w:r>
        <w:t xml:space="preserve">Перечень основных мероприятий муниципальной программы представлен </w:t>
      </w:r>
      <w:r>
        <w:br/>
        <w:t>в таблице 1:</w:t>
      </w:r>
    </w:p>
    <w:p w:rsidR="00CA3A04" w:rsidRDefault="00CA3A04" w:rsidP="00CA3A04">
      <w:pPr>
        <w:jc w:val="right"/>
      </w:pPr>
      <w: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552"/>
        <w:gridCol w:w="2268"/>
        <w:gridCol w:w="2976"/>
      </w:tblGrid>
      <w:tr w:rsidR="00CA3A04" w:rsidRPr="00CA3A04" w:rsidTr="00CD7EC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Наименование подпрограммы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Ожидаемые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Связь с целевыми индикаторами</w:t>
            </w:r>
          </w:p>
        </w:tc>
      </w:tr>
      <w:tr w:rsidR="00CA3A04" w:rsidRPr="00CA3A04" w:rsidTr="00CD7EC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bookmarkStart w:id="18" w:name="sub_1086"/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1. Развитие образования Златоустовского городского округа</w:t>
            </w:r>
            <w:bookmarkEnd w:id="1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Организация предоставления дошкольного, общего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дополнительного образования детей.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Укрепление материально-технической базы муниципальных образовательных организаций.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Обеспечение мер, направленных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на здоровьесбережение учащихся общеобразовательных организаций.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Проведение мероприятий в сфере образования.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5. 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Организационное, методическое, аналитическое, информационное сопровождение муниципальной программы.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6. 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Осуществление мер социальной поддержки граждан, имеющих детей: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-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выплата родителям (законным представителям) компенсации части родительской платы, взимаемой за содержание ребенка (присмотр и уход за ребенком)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-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выплата дополнительной компенсации,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за содержание ребенка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из малообеспеченной, неблагополучной семьи, а также семьи, оказавшейся в трудной жизненной ситуации </w:t>
            </w:r>
            <w:r w:rsidR="00F9074A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-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выплата родителям (законным представителям) детей-инвалидов компенсации затрат в части организации обучения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по основным общеобразовательным программам на дому.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7. «Региональный проект «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Патриотическое воспитание граждан Российской Федерации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1. </w:t>
            </w:r>
            <w:r w:rsidRPr="00CA3A04">
              <w:rPr>
                <w:color w:val="000000" w:themeColor="text1"/>
                <w:sz w:val="22"/>
                <w:szCs w:val="22"/>
              </w:rPr>
              <w:t xml:space="preserve">Сохранение доступности дошкольного образования для детей от 1,5до 7 лет </w:t>
            </w:r>
            <w:r w:rsidR="00CD7ECE">
              <w:rPr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color w:val="000000" w:themeColor="text1"/>
                <w:sz w:val="22"/>
                <w:szCs w:val="22"/>
              </w:rPr>
              <w:t xml:space="preserve">на уровне 100 </w:t>
            </w:r>
            <w:r w:rsidR="00CD7ECE">
              <w:rPr>
                <w:color w:val="000000" w:themeColor="text1"/>
                <w:sz w:val="22"/>
                <w:szCs w:val="22"/>
              </w:rPr>
              <w:t>%</w:t>
            </w:r>
            <w:r w:rsidRPr="00CA3A04">
              <w:rPr>
                <w:color w:val="000000" w:themeColor="text1"/>
                <w:sz w:val="22"/>
                <w:szCs w:val="22"/>
              </w:rPr>
              <w:t>;</w:t>
            </w:r>
          </w:p>
          <w:p w:rsidR="00CD7ECE" w:rsidRDefault="00CD7ECE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Сохранение доступности образования </w:t>
            </w:r>
          </w:p>
          <w:p w:rsidR="00CD7ECE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CA3A04">
              <w:rPr>
                <w:color w:val="000000" w:themeColor="text1"/>
                <w:sz w:val="22"/>
                <w:szCs w:val="22"/>
              </w:rPr>
              <w:t xml:space="preserve">для детей с ОВЗ </w:t>
            </w:r>
          </w:p>
          <w:p w:rsidR="00CD7ECE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CA3A04">
              <w:rPr>
                <w:color w:val="000000" w:themeColor="text1"/>
                <w:sz w:val="22"/>
                <w:szCs w:val="22"/>
              </w:rPr>
              <w:t xml:space="preserve">и детей-инвалидов 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CA3A04">
              <w:rPr>
                <w:color w:val="000000" w:themeColor="text1"/>
                <w:sz w:val="22"/>
                <w:szCs w:val="22"/>
              </w:rPr>
              <w:t xml:space="preserve">на уровне 100 </w:t>
            </w:r>
            <w:r w:rsidR="00CD7ECE">
              <w:rPr>
                <w:color w:val="000000" w:themeColor="text1"/>
                <w:sz w:val="22"/>
                <w:szCs w:val="22"/>
              </w:rPr>
              <w:t>%</w:t>
            </w:r>
            <w:r w:rsidRPr="00CA3A04">
              <w:rPr>
                <w:color w:val="000000" w:themeColor="text1"/>
                <w:sz w:val="22"/>
                <w:szCs w:val="22"/>
              </w:rPr>
              <w:t>;</w:t>
            </w:r>
          </w:p>
          <w:p w:rsidR="00CA3A04" w:rsidRPr="00CA3A04" w:rsidRDefault="00CD7ECE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Удельный вес муниципальных общеобразовательных организаций,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в которых созданы необходимые условия для организации образовательного процесса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в соответствии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с современными требованиями,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в общем числе муниципальных общеобразовательных организаций до 100%;</w:t>
            </w:r>
          </w:p>
          <w:p w:rsidR="00CA3A04" w:rsidRPr="00CA3A04" w:rsidRDefault="00CD7ECE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>Повышение уровня сформированности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и эффективности функционирования муниципальных механизмов управления качеством образования до 100%;</w:t>
            </w:r>
          </w:p>
          <w:p w:rsidR="00CA3A04" w:rsidRPr="00CA3A04" w:rsidRDefault="00CD7ECE" w:rsidP="00CD7EC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Увеличение доли детей в возрасте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5-18 лет, получающих услуги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по предоставлению дополнительного образования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в муниципальных образовательных организациях до 80%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Охват детей 1-7 лет дошкольным образованием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  <w:t>в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Златоустовском городском округе не менее 85,0%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Удельный вес коррекционных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 комбинированных групп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для детей с ОВЗ и детей-инвалидов в общем числе групп дошкольных образовательных учреждений до 60,0%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Численность воспитанников дошкольных образовательных учреждений, приходящихся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на одного педагогического работника до 7,2 человек.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Удельный вес воспитанников дошкольных образовательных учреждений, получающих платные дополнительные услуги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48%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5. 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 не более 1 %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6. 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обучающихся 9-11 классов, принявших участие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региональных этапах олимпиад школьников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общеобразовательным предметам в общей численности обучающихся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9-11 классов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общеобразовательных организациях не менее 8,5 %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7. 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Доля обучающихся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программам начального общего, основного общего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 среднего общего образования, участвующих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олимпиадах и конкурсах различного уровня, в общей численности обучающихся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программам начального общего, основного общего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среднего общего образования не менее 5,2 %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8. 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детей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с ограниченными возможностями здоровья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 детей-инвалидов, которым созданы условия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для получения качественного общего образования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(в том числе с использованием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дистанционных образовательных технологий), в общей численности детей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с ограниченными возможностями здоровья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детей-инвалидов школьного возраста не менее 99 %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9. 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учителей, эффективно использующих современные образовательные технологии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(в том числе информационно-коммуникационные технологии)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профессиональной деятельности, в общей численности учителей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не менее 90 %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10. 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с основными современными требованиями, в общей численности обучающихся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100%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11. 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детей в возрасте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от 5 до 18 лет, получающих услуги по дополнительному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образованию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муниципальных организациях дополнительного образования детей, в общей численности детей этой возрастной группы до 80 %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12. 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</w:t>
            </w:r>
            <w:r w:rsidR="001600A9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или профессиональную переподготовку, в общей численности руководителей организаций дошкольного, общего, дополнительного образования детей не менее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52 %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13.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организациях общего образования в Златоустовском городском округе 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(в соответствии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с соглашением, заключенным с Министерством образования и науки Челябинской области) 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14. 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Челябинской области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(в соответствии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с соглашением, заключенным с Министерством образования и науки Челябинской области) 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15. 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Златоустовском городском округе (в соответствии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с соглашением, заключенным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с Министерством образования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науки Челябинской области)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16. 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образовательных организаций, в которых созданы условия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для получения детьми-инвалидами качественного образования, в общем количестве образовательных организаций не менее 60%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17. 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Доля использованной муни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ципальным учреждением субсидии «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На обеспечение питанием детей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из малообеспеченных семей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 детей с нарушениями здоровья, обучающихся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муниципальных общеобразовательных организациях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местному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бюджету в общем размере субсидии местному бюджету, перечисленной муниципальному образованию 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1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t>8. 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обучающихся, обеспеченных питанием,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общем количестве обучающихся 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F5B2E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19. 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детей Златоустовского городского округа, охваченных отдыхом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каникулярное время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загородных организациях отдыха и оздоровления детей,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общем числе детей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Челябинской области, охваченных отдыхом 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организациях отдыха детей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их оздоровления всех типов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не менее 3,54 %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20. Доля детей Златоустовского городского округа, охваченных отдыхом 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каникулярное время</w:t>
            </w:r>
            <w:r w:rsidR="003F5B2E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лагерях с дневным пребыванием детей, в общем числе детей Челябинской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области, охваченных отдыхом в организациях отдыха детей </w:t>
            </w:r>
            <w:r w:rsidR="003E7F36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 их оздоровления всех 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типов не менее 2,7%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21. 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детей, охваченных отдыхом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каникулярное время </w:t>
            </w:r>
            <w:r w:rsidR="00165C50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загородных организациях отдыха и оздоровления детей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5600 человек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22. 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детей,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охваченных отдыхом 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каникулярное время 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лагерях с дневным пребыванием детей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 организацией одно-, двух-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или трехразового питания, организованных муниципальными образовательными организациями, осуществляющими организацию отдыха </w:t>
            </w:r>
            <w:r w:rsidR="003E7F36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оздоровления обучающихся до 4300 человек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23. 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детей, охваченных отдыхом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каникулярное время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при организации малозатратных форм отдыха до 210 человек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24. 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детей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из малообеспеченных, неблагополучных семей, </w:t>
            </w:r>
            <w:r w:rsidR="003E7F36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а также семей, оказавшихся </w:t>
            </w:r>
            <w:r w:rsidR="003E7F36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трудной жизненной ситуации, получающих дошкольное образование </w:t>
            </w:r>
            <w:r w:rsidR="003E7F36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617 человек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25. 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детей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из малообеспеченных, неблагополучных семей,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а также семей, оказавшихся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трудной жизненной ситуации, привлеченных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расположенные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на территории Челябинской области муниципальные образовательные организации, реализующие программу дошкольного образования,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через предоставление компенсации части родительской платы 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26. Численность обучающихся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программам начального общего образования обеспечиваемых молоком (молочной продукцией)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7525 единиц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27. 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 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28. 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выполненных ремонтов в зданиях муниципальных организациях отдыха и оздоровления детей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общем количестве зданий муниципальных организациях отдыха и оздоровления детей, запланированных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 проведению ремонта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текущем году 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29. 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отремонтированных зданий муниципальных организациях отдыха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оздоровления детей в общем количестве зданий муниципальных организациях отдыха и оздоровления детей, требующих проведения ремонтов 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30. 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Количество мест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образовательных организациях, в которых созданы условия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для получения детьми дошкольного возраста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с ограниченными возможностями здоровья качественного образования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коррекции развития не менее 22 единиц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31. 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учреждений образования, в которых проведены ремонтные работы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84 единиц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32. 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учреждений,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которых выполнены противопожарные мероприятия не менее </w:t>
            </w:r>
            <w:r w:rsidR="003E7F36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3 единиц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33. 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оконных блоков, замененных в рамках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проведения ремонтных работ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замене оконных блоков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муниципальных общеобразовательных организациях не менее </w:t>
            </w:r>
            <w:r w:rsidR="003E7F36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40 единиц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34. 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зданий муниципальных общеобразовательных организаций, в которых проведены ремонтные работы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замене оконных блоков,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общем количестве зданий муниципальных общеобразовательных организаций, требующих проведения ремонтных работ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замене оконных блоков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9F6ADB">
              <w:rPr>
                <w:rFonts w:eastAsiaTheme="minorEastAsia"/>
                <w:color w:val="000000" w:themeColor="text1"/>
                <w:sz w:val="22"/>
                <w:szCs w:val="22"/>
              </w:rPr>
              <w:t>в муниципальных общеобразовательных организациях не менее 16,5 %</w:t>
            </w:r>
            <w:r w:rsidR="00A32509" w:rsidRPr="009F6ADB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3E7F36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35. 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100 %</w:t>
            </w:r>
            <w:r w:rsidR="00A32509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A32509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36. 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</w:t>
            </w:r>
            <w:r w:rsidR="00BC1D94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 общему количеству обучающихся, получающих начальное общее образование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муниципальных образовательных организациях до 100 %</w:t>
            </w:r>
            <w:r w:rsidR="00BC1D94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37. 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привлеченных квалифицированных учителей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на территории Златоустовского городского округа до 6 человек</w:t>
            </w:r>
            <w:r w:rsidR="00BC1D94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38. 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объектов учреждений образования,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которых проведены работы по благоустройству территории до 15 единиц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39. 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ставок советников директора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воспитанию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 взаимодействию с детскими общественными объединениями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12,5 единиц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40. 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Количество учреждений дошкольного образования, современным оборудованием образовательных организаций, реализующих образовательные программы дошкольного образования,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для получения детьми качественного образования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8 единиц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41. 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обучающихся, обеспеченных бесплатным двухразовым горячим питанием обучающихся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 один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из родителей которых призван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на военную службу </w:t>
            </w:r>
            <w:r w:rsidR="00BC1D94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мобилизации </w:t>
            </w:r>
            <w:r w:rsidR="00BC1D94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Вооруженные Силы Российской Федерации 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100 человек</w:t>
            </w:r>
            <w:r w:rsidR="00BC1D94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42. 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Количество проведенных государственных экспертиз проектно-сметной документации на объект капитального строительства муниципальной собственности 3 единицы.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43. 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Количество объектов учреждений образования, подлежащих демонтажу (сносу) до 7 единиц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44. 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учреждений обновивших материально-техническую базу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  <w:t>до 48 единиц.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45. 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комплектов приобретенных наглядных материалов, пропагандирующих необходимость гигиены полости рта,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для муниципальных образовательных организаций, реализующих образовательные программы дошкольного образования,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целях формирования здорового образа жизни детей дошкольного возраста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до 29 единиц.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46. 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объектов учреждений образования,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которых проведен капитальный ремонт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не менее 1единицы.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47. 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учреждений,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которых созданы современные условия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для отдыха детей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 их оздоровления, путем проведения капитального ремонта объектов отдыха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 их оздоровления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не менее 1 единицы</w:t>
            </w:r>
          </w:p>
          <w:p w:rsidR="00CA3A04" w:rsidRPr="00CA3A04" w:rsidRDefault="00BC1D9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48. 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учреждений,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которых проведены мероприятия по обеспечению деятельности советников директора по воспитанию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взаимодействию с детскими общественными объединениями до 20 единиц.</w:t>
            </w:r>
          </w:p>
          <w:p w:rsidR="00CA3A04" w:rsidRPr="00CA3A04" w:rsidRDefault="00BC1D94" w:rsidP="00371F9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49. 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>Количество мероприятий п</w:t>
            </w:r>
            <w:r w:rsidR="00371F9D">
              <w:rPr>
                <w:color w:val="000000" w:themeColor="text1"/>
                <w:sz w:val="22"/>
                <w:szCs w:val="22"/>
              </w:rPr>
              <w:t xml:space="preserve">роведенных в сфере образования 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 w:rsidR="00371F9D"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30 единиц.</w:t>
            </w:r>
          </w:p>
        </w:tc>
      </w:tr>
      <w:tr w:rsidR="00CA3A04" w:rsidRPr="00CA3A04" w:rsidTr="00CD7EC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2. Развитие молодежной политики, гражданско-патриотическое воспитание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Организация молодежных культурно-досуговых, гражданско-патриотических мероприятий,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а также по пропаганде здорового образа жизни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профилактике асоциального поведения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Организация временного трудоустройства несовершеннолетних.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8B2828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Сохранение количества трудоустроенных несовершеннолетних граждан в возрасте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от 14 до 18 лет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на временные рабочие места на уровне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890 человек;</w:t>
            </w:r>
          </w:p>
          <w:p w:rsidR="00CA3A04" w:rsidRPr="00CA3A04" w:rsidRDefault="008B2828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Увеличение охвата молодых граждан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в возрасте от 14 до 35 лет мероприятиями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по вовлечению молодёжи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в социально-экономическую, политическую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и культурную,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а также гражданско-патриотическую жизнь общества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до 20%.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A04" w:rsidRPr="00CA3A04" w:rsidRDefault="00371F9D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молодых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людей - жителей Златоустовского городского округа, вовлеченных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деятельность городских студенческих и подростковых трудовых отрядов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не менее 890 человек.</w:t>
            </w:r>
          </w:p>
          <w:p w:rsidR="00CA3A04" w:rsidRPr="00CA3A04" w:rsidRDefault="00371F9D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молодежных мероприятий, мероприятий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пропаганде здорового образа жизни и профилактике асоциального поведения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не менее 190 единиц.</w:t>
            </w:r>
          </w:p>
          <w:p w:rsidR="00CA3A04" w:rsidRPr="00CA3A04" w:rsidRDefault="00371F9D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молодых людей в возрасте от 14 до 35 лет, проживающих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Златоустовском городском округе, принявших участие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реализации мероприятий патриотической направленности на территории Златоустовского городского округа, а также в сфере образования, интеллектуальной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творческой деятельности, проводимых на территории Златоустовского городского округа до 8000 человек.</w:t>
            </w:r>
          </w:p>
          <w:p w:rsidR="00CA3A04" w:rsidRPr="00CA3A04" w:rsidRDefault="00371F9D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Доля молодых людей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от общего числа молодых людей в возрасте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от 14 до 35 лет, проживающих в Златоустовском городском округе, принимающих участие в мероприятиях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не менее 20%</w:t>
            </w:r>
          </w:p>
        </w:tc>
      </w:tr>
      <w:tr w:rsidR="00CA3A04" w:rsidRPr="00CA3A04" w:rsidTr="00CD7EC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3. Подпрограмма «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Современная школа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1. «Региональный проект «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Современная школа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1.1. 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Оборудование пунктов проведения экзаменов государственной итоговой аттестации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по образовательным программам среднего общего образования</w:t>
            </w: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1.2. 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Обновление материально-технической базы в организациях, осуществляющих образовательную деятельность исключительно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по адаптированным основным общеобразовательным программам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8B2828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Приобретено оборудование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для 4 пунктов проведения государственной итоговой аттестации</w:t>
            </w:r>
          </w:p>
          <w:p w:rsidR="00CA3A04" w:rsidRPr="00CA3A04" w:rsidRDefault="008B2828" w:rsidP="008B28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Обновлена материально-техническая база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в организациях, осуществляющих образовательную деятельность исключительно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по адаптированным общеобразовательным программам не менее 1 единицы.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A04" w:rsidRPr="00CA3A04" w:rsidRDefault="00371F9D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Сохранение доли использованной муниципальным учреждением субсидии местному бюджету на оборудование пункта проведения экзамена в общем размере субсидии местному бюджету на оборудование пункта проведения экзамена, перечисленной муниципальному образованию на уровне 100%.</w:t>
            </w:r>
          </w:p>
          <w:p w:rsidR="00CA3A04" w:rsidRPr="00CA3A04" w:rsidRDefault="00371F9D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Сохранение доли экзаменов государственной итоговой аттестации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образовательным программам среднего общего образования, проведенных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муниципальном образовании в соответствии с </w:t>
            </w:r>
            <w:hyperlink r:id="rId26" w:history="1">
              <w:r w:rsidR="00CA3A04" w:rsidRPr="00CA3A04">
                <w:rPr>
                  <w:rFonts w:eastAsiaTheme="minorEastAsia"/>
                  <w:color w:val="000000" w:themeColor="text1"/>
                  <w:sz w:val="22"/>
                  <w:szCs w:val="22"/>
                </w:rPr>
                <w:t>Порядком</w:t>
              </w:r>
            </w:hyperlink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проведения государственной итоговой аттестации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по образовательным программам среднего общего образования, утвержденным </w:t>
            </w:r>
            <w:hyperlink r:id="rId27" w:history="1">
              <w:r w:rsidR="00CA3A04" w:rsidRPr="00CA3A04">
                <w:rPr>
                  <w:rFonts w:eastAsiaTheme="minorEastAsia"/>
                  <w:color w:val="000000" w:themeColor="text1"/>
                  <w:sz w:val="22"/>
                  <w:szCs w:val="22"/>
                </w:rPr>
                <w:t>приказом</w:t>
              </w:r>
            </w:hyperlink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Министерства просвещения Российской Федерации и Рособрнадзора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07 ноября 2018 года № 190/1512 «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Об утверждении Порядка проведения государственной итоговой аттестации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по образовательным программам среднего общего образования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, в общемколичестве проведенных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муниципальном образовании экзаменов государственной итоговой аттестации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по образовательным программам среднего общего образования на уровне 100%.</w:t>
            </w:r>
          </w:p>
          <w:p w:rsidR="00CA3A04" w:rsidRPr="00CA3A04" w:rsidRDefault="00371F9D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3. 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Увеличение числа общеобразовательных организаций, осуществляющих образовательную деятельность исключительно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по адаптированным основным общеобразовательным программам, обновивших материально-техническую базу до 1 единицы</w:t>
            </w:r>
          </w:p>
        </w:tc>
      </w:tr>
      <w:tr w:rsidR="00CA3A04" w:rsidRPr="00CA3A04" w:rsidTr="00CD7EC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4. 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Подпрогра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мма «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Успех каждого ребенка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C0FC2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hyperlink r:id="rId28" w:history="1">
              <w:r w:rsidR="00CA3A04" w:rsidRPr="00CA3A04">
                <w:rPr>
                  <w:rFonts w:eastAsiaTheme="minorEastAsia"/>
                  <w:color w:val="000000" w:themeColor="text1"/>
                  <w:sz w:val="22"/>
                  <w:szCs w:val="22"/>
                </w:rPr>
                <w:t>Региональный проект</w:t>
              </w:r>
            </w:hyperlink>
            <w:r w:rsid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«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Успех каждого ребенка</w:t>
            </w:r>
            <w:r w:rsidR="00CA3A04"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8B2828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Созданы новые места в 3 общеобразовательных организациях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для реализации дополнительных общеразвивающих программ;</w:t>
            </w:r>
          </w:p>
          <w:p w:rsidR="00CA3A04" w:rsidRPr="00CA3A04" w:rsidRDefault="008B2828" w:rsidP="008B28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>Создан цен</w:t>
            </w:r>
            <w:r>
              <w:rPr>
                <w:color w:val="000000" w:themeColor="text1"/>
                <w:sz w:val="22"/>
                <w:szCs w:val="22"/>
              </w:rPr>
              <w:t>тр цифрового образования детей «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>IT-куб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 на базе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МАУ ДО «Центр эстетического воспитания детей».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1. Увеличение доли детей </w:t>
            </w:r>
            <w:r w:rsidR="007C4B01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в возрасте от 5 до 18 лет, занимающихся в системе дополнительного образования муниципального образования не менее 1%.</w:t>
            </w:r>
          </w:p>
          <w:p w:rsidR="00CA3A04" w:rsidRPr="00CA3A04" w:rsidRDefault="007C4B01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Количество обучающихся, занимающихся во вновь созданных новых местах дополнительного образования детей не менее 190 человек.</w:t>
            </w:r>
          </w:p>
          <w:p w:rsidR="00CA3A04" w:rsidRPr="00CA3A04" w:rsidRDefault="00CA3A04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3. Количество созданных центров цифрового образования до 1 единицы</w:t>
            </w:r>
            <w:r w:rsidR="007C4B01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</w:tc>
      </w:tr>
      <w:tr w:rsidR="00CA3A04" w:rsidRPr="00CA3A04" w:rsidTr="00CD7EC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A3A04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5. Подпрограмма «</w:t>
            </w:r>
            <w:r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Социальная активность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CC0FC2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hyperlink r:id="rId29" w:history="1">
              <w:r w:rsidR="00CA3A04" w:rsidRPr="00CA3A04">
                <w:rPr>
                  <w:rFonts w:eastAsiaTheme="minorEastAsia"/>
                  <w:color w:val="000000" w:themeColor="text1"/>
                  <w:sz w:val="22"/>
                  <w:szCs w:val="22"/>
                </w:rPr>
                <w:t>Региональный проект</w:t>
              </w:r>
            </w:hyperlink>
            <w:r w:rsid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«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Социальная активность</w:t>
            </w:r>
            <w:r w:rsidR="00CA3A04"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4" w:rsidRPr="00CA3A04" w:rsidRDefault="008B2828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Увеличение числа подростков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и молодежи, вовлечённых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в волонтерскую, добровольческую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и поисковую деятельность -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до 740 человек;</w:t>
            </w:r>
          </w:p>
          <w:p w:rsidR="00CA3A04" w:rsidRPr="00CA3A04" w:rsidRDefault="008B2828" w:rsidP="00CA3A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Обеспеченность возможностями, условиями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и стимулами молодых людей к раскрытию своего инновационного потенциала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 xml:space="preserve">и повышению социальной активности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color w:val="000000" w:themeColor="text1"/>
                <w:sz w:val="22"/>
                <w:szCs w:val="22"/>
              </w:rPr>
              <w:t>и продуктивности молодежи до 100%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A04" w:rsidRPr="00CA3A04" w:rsidRDefault="007C4B01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1. 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Количество молодых людей, принимающих участие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в форумах, фестивалях, конкурсах, соревнованиях различного уровня не менее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53 человек.</w:t>
            </w:r>
          </w:p>
          <w:p w:rsidR="00CA3A04" w:rsidRPr="00CA3A04" w:rsidRDefault="007C4B01" w:rsidP="003F5B2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2. </w:t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CA3A04" w:rsidRPr="00CA3A04">
              <w:rPr>
                <w:rFonts w:eastAsiaTheme="minorEastAsia"/>
                <w:color w:val="000000" w:themeColor="text1"/>
                <w:sz w:val="22"/>
                <w:szCs w:val="22"/>
              </w:rPr>
              <w:t>и муниципальных учреждений в добровольческую (волонтерскую) деятельность до 740 человек</w:t>
            </w:r>
          </w:p>
        </w:tc>
      </w:tr>
    </w:tbl>
    <w:p w:rsidR="00336BD1" w:rsidRDefault="00336BD1" w:rsidP="004574CC"/>
    <w:p w:rsidR="00662236" w:rsidRDefault="00662236" w:rsidP="0066223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bookmarkStart w:id="19" w:name="sub_1007"/>
      <w:r w:rsidRPr="00662236">
        <w:rPr>
          <w:bCs/>
          <w:color w:val="000000" w:themeColor="text1"/>
        </w:rPr>
        <w:t xml:space="preserve">Раздел 6. Основные меры правового регулирования муниципальной 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662236">
        <w:rPr>
          <w:bCs/>
          <w:color w:val="000000" w:themeColor="text1"/>
        </w:rPr>
        <w:t>программы</w:t>
      </w:r>
    </w:p>
    <w:bookmarkEnd w:id="19"/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Pr="00662236">
        <w:rPr>
          <w:color w:val="000000" w:themeColor="text1"/>
        </w:rPr>
        <w:t>Муниципальная программа действует на основании следующих основных нормативно-правовых актов:</w:t>
      </w:r>
    </w:p>
    <w:p w:rsidR="00662236" w:rsidRPr="00662236" w:rsidRDefault="00CC0FC2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30" w:history="1">
        <w:r w:rsidR="00662236" w:rsidRPr="00662236">
          <w:rPr>
            <w:color w:val="000000" w:themeColor="text1"/>
          </w:rPr>
          <w:t>Бюджетный кодекс</w:t>
        </w:r>
      </w:hyperlink>
      <w:r w:rsidR="00662236" w:rsidRPr="00662236">
        <w:rPr>
          <w:color w:val="000000" w:themeColor="text1"/>
        </w:rPr>
        <w:t xml:space="preserve"> Российской Федерации;</w:t>
      </w:r>
    </w:p>
    <w:p w:rsidR="00662236" w:rsidRPr="00662236" w:rsidRDefault="00CC0FC2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31" w:history="1">
        <w:r w:rsidR="00662236" w:rsidRPr="00662236">
          <w:rPr>
            <w:color w:val="000000" w:themeColor="text1"/>
          </w:rPr>
          <w:t>Федеральный закон</w:t>
        </w:r>
      </w:hyperlink>
      <w:r w:rsidR="00662236" w:rsidRPr="00662236">
        <w:rPr>
          <w:color w:val="000000" w:themeColor="text1"/>
        </w:rPr>
        <w:t xml:space="preserve"> от </w:t>
      </w:r>
      <w:r w:rsidR="00662236">
        <w:rPr>
          <w:color w:val="000000" w:themeColor="text1"/>
        </w:rPr>
        <w:t>0</w:t>
      </w:r>
      <w:r w:rsidR="00662236" w:rsidRPr="00662236">
        <w:rPr>
          <w:color w:val="000000" w:themeColor="text1"/>
        </w:rPr>
        <w:t xml:space="preserve">6 октября 2003 г. </w:t>
      </w:r>
      <w:r w:rsidR="00662236">
        <w:rPr>
          <w:color w:val="000000" w:themeColor="text1"/>
        </w:rPr>
        <w:t>№ 131-ФЗ «</w:t>
      </w:r>
      <w:r w:rsidR="00662236" w:rsidRPr="00662236">
        <w:rPr>
          <w:color w:val="000000" w:themeColor="text1"/>
        </w:rPr>
        <w:t>Об общих принципах организации местного самоуправления в Российской Федерации</w:t>
      </w:r>
      <w:r w:rsidR="00662236">
        <w:rPr>
          <w:color w:val="000000" w:themeColor="text1"/>
        </w:rPr>
        <w:t>»</w:t>
      </w:r>
      <w:r w:rsidR="00662236" w:rsidRPr="00662236">
        <w:rPr>
          <w:color w:val="000000" w:themeColor="text1"/>
        </w:rPr>
        <w:t>;</w:t>
      </w:r>
    </w:p>
    <w:p w:rsidR="00662236" w:rsidRPr="00662236" w:rsidRDefault="00CC0FC2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32" w:history="1">
        <w:r w:rsidR="00662236" w:rsidRPr="00662236">
          <w:rPr>
            <w:color w:val="000000" w:themeColor="text1"/>
          </w:rPr>
          <w:t>Федеральный Закон</w:t>
        </w:r>
      </w:hyperlink>
      <w:r w:rsidR="00662236" w:rsidRPr="00662236">
        <w:rPr>
          <w:color w:val="000000" w:themeColor="text1"/>
        </w:rPr>
        <w:t xml:space="preserve"> Российской Федерации от 29 декабря 2012 г. </w:t>
      </w:r>
      <w:r w:rsidR="00662236">
        <w:rPr>
          <w:color w:val="000000" w:themeColor="text1"/>
        </w:rPr>
        <w:br/>
        <w:t>№ 273-ФЗ «</w:t>
      </w:r>
      <w:r w:rsidR="00662236" w:rsidRPr="00662236">
        <w:rPr>
          <w:color w:val="000000" w:themeColor="text1"/>
        </w:rPr>
        <w:t>Об образовании в Российской Федерации</w:t>
      </w:r>
      <w:r w:rsidR="00662236">
        <w:rPr>
          <w:color w:val="000000" w:themeColor="text1"/>
        </w:rPr>
        <w:t>»</w:t>
      </w:r>
      <w:r w:rsidR="00662236" w:rsidRPr="00662236">
        <w:rPr>
          <w:color w:val="000000" w:themeColor="text1"/>
        </w:rPr>
        <w:t>;</w:t>
      </w:r>
    </w:p>
    <w:p w:rsidR="00662236" w:rsidRPr="00662236" w:rsidRDefault="00CC0FC2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33" w:history="1">
        <w:r w:rsidR="00662236" w:rsidRPr="00662236">
          <w:rPr>
            <w:color w:val="000000" w:themeColor="text1"/>
          </w:rPr>
          <w:t>Закон</w:t>
        </w:r>
      </w:hyperlink>
      <w:r w:rsidR="00662236" w:rsidRPr="00662236">
        <w:rPr>
          <w:color w:val="000000" w:themeColor="text1"/>
        </w:rPr>
        <w:t xml:space="preserve"> Челябинской области от 19.12.2013 г. </w:t>
      </w:r>
      <w:r w:rsidR="00662236">
        <w:rPr>
          <w:color w:val="000000" w:themeColor="text1"/>
        </w:rPr>
        <w:t>№ 617-ЗО «</w:t>
      </w:r>
      <w:r w:rsidR="00662236" w:rsidRPr="00662236">
        <w:rPr>
          <w:color w:val="000000" w:themeColor="text1"/>
        </w:rPr>
        <w:t xml:space="preserve">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</w:t>
      </w:r>
      <w:r w:rsidR="00662236">
        <w:rPr>
          <w:color w:val="000000" w:themeColor="text1"/>
        </w:rPr>
        <w:br/>
      </w:r>
      <w:r w:rsidR="00662236" w:rsidRPr="00662236">
        <w:rPr>
          <w:color w:val="000000" w:themeColor="text1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 и внесении изменения в стать</w:t>
      </w:r>
      <w:r w:rsidR="007C4043">
        <w:rPr>
          <w:color w:val="000000" w:themeColor="text1"/>
        </w:rPr>
        <w:t>ю 7 Закона Челябинской области «</w:t>
      </w:r>
      <w:r w:rsidR="00662236" w:rsidRPr="00662236">
        <w:rPr>
          <w:color w:val="000000" w:themeColor="text1"/>
        </w:rPr>
        <w:t>Об образовании в Челябинской области</w:t>
      </w:r>
      <w:r w:rsidR="00662236">
        <w:rPr>
          <w:color w:val="000000" w:themeColor="text1"/>
        </w:rPr>
        <w:t>»</w:t>
      </w:r>
      <w:r w:rsidR="00662236" w:rsidRPr="00662236">
        <w:rPr>
          <w:color w:val="000000" w:themeColor="text1"/>
        </w:rPr>
        <w:t>;</w:t>
      </w:r>
    </w:p>
    <w:p w:rsidR="00662236" w:rsidRPr="00662236" w:rsidRDefault="00CC0FC2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34" w:history="1">
        <w:r w:rsidR="00662236" w:rsidRPr="00662236">
          <w:rPr>
            <w:color w:val="000000" w:themeColor="text1"/>
          </w:rPr>
          <w:t>Закон</w:t>
        </w:r>
      </w:hyperlink>
      <w:r w:rsidR="00662236" w:rsidRPr="00662236">
        <w:rPr>
          <w:color w:val="000000" w:themeColor="text1"/>
        </w:rPr>
        <w:t xml:space="preserve"> Челябин</w:t>
      </w:r>
      <w:r w:rsidR="00662236">
        <w:rPr>
          <w:color w:val="000000" w:themeColor="text1"/>
        </w:rPr>
        <w:t>ской области от 19 декабря 2013 </w:t>
      </w:r>
      <w:r w:rsidR="00662236" w:rsidRPr="00662236">
        <w:rPr>
          <w:color w:val="000000" w:themeColor="text1"/>
        </w:rPr>
        <w:t xml:space="preserve">г. </w:t>
      </w:r>
      <w:r w:rsidR="00662236">
        <w:rPr>
          <w:color w:val="000000" w:themeColor="text1"/>
        </w:rPr>
        <w:t>№</w:t>
      </w:r>
      <w:r w:rsidR="00662236" w:rsidRPr="00662236">
        <w:rPr>
          <w:color w:val="000000" w:themeColor="text1"/>
        </w:rPr>
        <w:t xml:space="preserve"> 618-ЗО </w:t>
      </w:r>
      <w:r w:rsidR="00662236">
        <w:rPr>
          <w:color w:val="000000" w:themeColor="text1"/>
        </w:rPr>
        <w:br/>
        <w:t>«</w:t>
      </w:r>
      <w:r w:rsidR="00662236" w:rsidRPr="00662236">
        <w:rPr>
          <w:color w:val="000000" w:themeColor="text1"/>
        </w:rPr>
        <w:t xml:space="preserve">О предоставлении субвенций местным бюджетам на обеспечение государственных гарантий реализации прав на получение общедоступного </w:t>
      </w:r>
      <w:r w:rsidR="002F332D">
        <w:rPr>
          <w:color w:val="000000" w:themeColor="text1"/>
        </w:rPr>
        <w:br/>
      </w:r>
      <w:r w:rsidR="00662236" w:rsidRPr="00662236">
        <w:rPr>
          <w:color w:val="000000" w:themeColor="text1"/>
        </w:rPr>
        <w:t>и бесплатного дошкольного образования в муниципальных дошкольных образовательных организациях</w:t>
      </w:r>
      <w:r w:rsidR="00662236">
        <w:rPr>
          <w:color w:val="000000" w:themeColor="text1"/>
        </w:rPr>
        <w:t>»</w:t>
      </w:r>
      <w:r w:rsidR="00662236" w:rsidRPr="00662236">
        <w:rPr>
          <w:color w:val="000000" w:themeColor="text1"/>
        </w:rPr>
        <w:t>;</w:t>
      </w:r>
    </w:p>
    <w:p w:rsidR="00662236" w:rsidRPr="00662236" w:rsidRDefault="00CC0FC2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35" w:history="1">
        <w:r w:rsidR="00662236" w:rsidRPr="00662236">
          <w:rPr>
            <w:color w:val="000000" w:themeColor="text1"/>
          </w:rPr>
          <w:t>Устав</w:t>
        </w:r>
      </w:hyperlink>
      <w:r w:rsidR="00662236" w:rsidRPr="00662236">
        <w:rPr>
          <w:color w:val="000000" w:themeColor="text1"/>
        </w:rPr>
        <w:t xml:space="preserve"> Златоустовского городского округа, утвержденный решением Собрания депутатов Златоустовского городского округа от 23.06.2005 г. </w:t>
      </w:r>
      <w:r w:rsidR="00662236">
        <w:rPr>
          <w:color w:val="000000" w:themeColor="text1"/>
        </w:rPr>
        <w:br/>
        <w:t>№</w:t>
      </w:r>
      <w:r w:rsidR="00662236" w:rsidRPr="00662236">
        <w:rPr>
          <w:color w:val="000000" w:themeColor="text1"/>
        </w:rPr>
        <w:t> 10-ЗГО;</w:t>
      </w:r>
    </w:p>
    <w:p w:rsidR="00662236" w:rsidRPr="00662236" w:rsidRDefault="00CC0FC2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36" w:history="1">
        <w:r w:rsidR="00662236" w:rsidRPr="00662236">
          <w:rPr>
            <w:color w:val="000000" w:themeColor="text1"/>
          </w:rPr>
          <w:t>Решение</w:t>
        </w:r>
      </w:hyperlink>
      <w:r w:rsidR="00662236" w:rsidRPr="00662236">
        <w:rPr>
          <w:color w:val="000000" w:themeColor="text1"/>
        </w:rPr>
        <w:t xml:space="preserve"> Собрания депутатов Златоустовского городского округа </w:t>
      </w:r>
      <w:r w:rsidR="00662236">
        <w:rPr>
          <w:color w:val="000000" w:themeColor="text1"/>
        </w:rPr>
        <w:br/>
      </w:r>
      <w:r w:rsidR="00662236" w:rsidRPr="00662236">
        <w:rPr>
          <w:color w:val="000000" w:themeColor="text1"/>
        </w:rPr>
        <w:t xml:space="preserve">от 01.12.2014 г. </w:t>
      </w:r>
      <w:r w:rsidR="00662236">
        <w:rPr>
          <w:color w:val="000000" w:themeColor="text1"/>
        </w:rPr>
        <w:t>№ 54-ЗГО «</w:t>
      </w:r>
      <w:r w:rsidR="00662236" w:rsidRPr="00662236">
        <w:rPr>
          <w:color w:val="000000" w:themeColor="text1"/>
        </w:rPr>
        <w:t xml:space="preserve">Об утверждении Положения об образовании </w:t>
      </w:r>
      <w:r w:rsidR="00662236">
        <w:rPr>
          <w:color w:val="000000" w:themeColor="text1"/>
        </w:rPr>
        <w:br/>
      </w:r>
      <w:r w:rsidR="00662236" w:rsidRPr="00662236">
        <w:rPr>
          <w:color w:val="000000" w:themeColor="text1"/>
        </w:rPr>
        <w:t>в Златоустовском городском округе</w:t>
      </w:r>
      <w:r w:rsidR="00662236">
        <w:rPr>
          <w:color w:val="000000" w:themeColor="text1"/>
        </w:rPr>
        <w:t>»</w:t>
      </w:r>
      <w:r w:rsidR="00662236" w:rsidRPr="00662236">
        <w:rPr>
          <w:color w:val="000000" w:themeColor="text1"/>
        </w:rPr>
        <w:t>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В рамках муниципальной программы предусматривается совершенствование нормативной правовой базы, с разработкой новых нормативно-правовых актов и внесением изменений в действующие по мере необходимости.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62236" w:rsidRPr="00662236" w:rsidRDefault="00662236" w:rsidP="0066223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bookmarkStart w:id="20" w:name="sub_1008"/>
      <w:r w:rsidRPr="00662236">
        <w:rPr>
          <w:bCs/>
          <w:color w:val="000000" w:themeColor="text1"/>
        </w:rPr>
        <w:t>Раздел 7. Перечень и краткое описание подпрограмм муниципальной программы</w:t>
      </w:r>
    </w:p>
    <w:bookmarkEnd w:id="20"/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8.</w:t>
      </w:r>
      <w:r>
        <w:rPr>
          <w:color w:val="000000" w:themeColor="text1"/>
        </w:rPr>
        <w:t> </w:t>
      </w:r>
      <w:r w:rsidRPr="00662236">
        <w:rPr>
          <w:color w:val="000000" w:themeColor="text1"/>
        </w:rPr>
        <w:t xml:space="preserve">Структурные элементы муниципальной программы: 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Подпрограмма «</w:t>
      </w:r>
      <w:r w:rsidRPr="00662236">
        <w:rPr>
          <w:color w:val="000000" w:themeColor="text1"/>
        </w:rPr>
        <w:t>Развитие образования Златоустовского городского округа</w:t>
      </w:r>
      <w:r>
        <w:rPr>
          <w:color w:val="000000" w:themeColor="text1"/>
        </w:rPr>
        <w:t>»</w:t>
      </w:r>
      <w:r w:rsidRPr="00662236">
        <w:rPr>
          <w:color w:val="000000" w:themeColor="text1"/>
        </w:rPr>
        <w:t xml:space="preserve"> (приложение 2).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Подпрограмма способствует обеспечению доступности качественного образования, соответствующего требованиям инновационного развития экономики Златоустовского городского округа.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Подпрограмма «</w:t>
      </w:r>
      <w:r w:rsidRPr="00662236">
        <w:rPr>
          <w:color w:val="000000" w:themeColor="text1"/>
        </w:rPr>
        <w:t>Развитие молодежной политики, гражданско-патриотическое воспитание молодежи</w:t>
      </w:r>
      <w:r>
        <w:rPr>
          <w:color w:val="000000" w:themeColor="text1"/>
        </w:rPr>
        <w:t>»</w:t>
      </w:r>
      <w:r w:rsidRPr="00662236">
        <w:rPr>
          <w:color w:val="000000" w:themeColor="text1"/>
        </w:rPr>
        <w:t xml:space="preserve"> (приложение 3).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Подпрограмма способствует созданию в округе условий для развития механизмов реализации в сфере молодежной политики.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Подпрограмма «</w:t>
      </w:r>
      <w:r w:rsidRPr="00662236">
        <w:rPr>
          <w:color w:val="000000" w:themeColor="text1"/>
        </w:rPr>
        <w:t>Современная школа</w:t>
      </w:r>
      <w:r>
        <w:rPr>
          <w:color w:val="000000" w:themeColor="text1"/>
        </w:rPr>
        <w:t>»</w:t>
      </w:r>
      <w:r w:rsidRPr="00662236">
        <w:rPr>
          <w:color w:val="000000" w:themeColor="text1"/>
        </w:rPr>
        <w:t xml:space="preserve"> (приложение 4).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Подпрограмма способствует созданию действующих образцов новых образовательных практик, обновлению представления о том, что такое современное образование.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Подпрограмма «</w:t>
      </w:r>
      <w:r w:rsidRPr="00662236">
        <w:rPr>
          <w:color w:val="000000" w:themeColor="text1"/>
        </w:rPr>
        <w:t>Социальная активность</w:t>
      </w:r>
      <w:r>
        <w:rPr>
          <w:color w:val="000000" w:themeColor="text1"/>
        </w:rPr>
        <w:t>»</w:t>
      </w:r>
      <w:r w:rsidRPr="00662236">
        <w:rPr>
          <w:color w:val="000000" w:themeColor="text1"/>
        </w:rPr>
        <w:t xml:space="preserve"> (приложение 5).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 xml:space="preserve">Подпрограмма способствует созданию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</w:t>
      </w:r>
      <w:r>
        <w:rPr>
          <w:color w:val="000000" w:themeColor="text1"/>
        </w:rPr>
        <w:br/>
      </w:r>
      <w:r w:rsidRPr="00662236">
        <w:rPr>
          <w:color w:val="000000" w:themeColor="text1"/>
        </w:rPr>
        <w:t>для динамичного развития</w:t>
      </w:r>
      <w:r>
        <w:rPr>
          <w:color w:val="000000" w:themeColor="text1"/>
        </w:rPr>
        <w:t>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Подпрограмма «</w:t>
      </w:r>
      <w:r w:rsidRPr="00662236">
        <w:rPr>
          <w:color w:val="000000" w:themeColor="text1"/>
        </w:rPr>
        <w:t>Успех каждого ребенка</w:t>
      </w:r>
      <w:r>
        <w:rPr>
          <w:color w:val="000000" w:themeColor="text1"/>
        </w:rPr>
        <w:t>»</w:t>
      </w:r>
      <w:r w:rsidRPr="00662236">
        <w:rPr>
          <w:color w:val="000000" w:themeColor="text1"/>
        </w:rPr>
        <w:t xml:space="preserve"> (приложение 6).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 xml:space="preserve">Подпрограмма способствует формированию эффективной системы выявления, поддержки и развития способностей у детей и молодежи, основанной на принципах справедливости, всеобщности и направленной </w:t>
      </w:r>
      <w:r>
        <w:rPr>
          <w:color w:val="000000" w:themeColor="text1"/>
        </w:rPr>
        <w:br/>
      </w:r>
      <w:r w:rsidRPr="00662236">
        <w:rPr>
          <w:color w:val="000000" w:themeColor="text1"/>
        </w:rPr>
        <w:t>на самоопределение и профессиональную ориентацию всех обучающихся.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62236" w:rsidRPr="00662236" w:rsidRDefault="00662236" w:rsidP="0066223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bookmarkStart w:id="21" w:name="sub_1009"/>
      <w:r w:rsidRPr="00662236">
        <w:rPr>
          <w:bCs/>
          <w:color w:val="000000" w:themeColor="text1"/>
        </w:rPr>
        <w:t xml:space="preserve">Раздел 8. Обоснование состава и значений целевых индикаторов и показателей муниципальной программы. Оценка влияния внешних факторов и условий </w:t>
      </w:r>
      <w:r>
        <w:rPr>
          <w:bCs/>
          <w:color w:val="000000" w:themeColor="text1"/>
        </w:rPr>
        <w:br/>
      </w:r>
      <w:r w:rsidRPr="00662236">
        <w:rPr>
          <w:bCs/>
          <w:color w:val="000000" w:themeColor="text1"/>
        </w:rPr>
        <w:t>на их достижение</w:t>
      </w:r>
    </w:p>
    <w:bookmarkEnd w:id="21"/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Pr="00662236">
        <w:rPr>
          <w:color w:val="000000" w:themeColor="text1"/>
        </w:rPr>
        <w:t>Состав целевых индикаторов и показателей муниципальной программы определен в соответствии с ее целями, задачами, мероприятиями.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Набор целевых индикаторов и показателей сформирован таким образом, чтобы обеспечить: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1) охват наиболее значимых результатов муниципальной программы;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2) оптимизацию отчетности и информационных запросов.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Целевые значения целевых индикаторов и показателей реализации муниципальной программы установлены на основании результатов статистического наблюдения за системой образования Златоустовского городского округа, а также на базе ведомственной отчетности муниципальных образовательных организаций и учитывают планируемые результаты реализации мероприятий муниципальной программы.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 xml:space="preserve">Ежеквартальный контроль за выполнением мероприятий </w:t>
      </w:r>
      <w:r>
        <w:rPr>
          <w:color w:val="000000" w:themeColor="text1"/>
        </w:rPr>
        <w:br/>
      </w:r>
      <w:r w:rsidRPr="00662236">
        <w:rPr>
          <w:color w:val="000000" w:themeColor="text1"/>
        </w:rPr>
        <w:t>и индикативных показателей муниципальной программы будет осуществляться МКУ Управление образования и молодежной политики ЗГО.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При реализации муниципальной программы и для достижения поставленных целей необходимо учитывать возможные финансовые, социальные и прочие риски.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Важнейшими условиями успешной реализации мероприятий программы является минимизация указанных рисков, которая будет обеспечена: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постоянным и оперативным мониторингом результатов реализации муниципальной программы и ее корректировки на основе анализа данных мониторинга;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>публичностью отчетов о ходе реализации программы;</w:t>
      </w:r>
    </w:p>
    <w:p w:rsidR="00662236" w:rsidRP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2236">
        <w:rPr>
          <w:color w:val="000000" w:themeColor="text1"/>
        </w:rPr>
        <w:t xml:space="preserve">привлечением общественности и образовательного сообщества </w:t>
      </w:r>
      <w:r>
        <w:rPr>
          <w:color w:val="000000" w:themeColor="text1"/>
        </w:rPr>
        <w:br/>
      </w:r>
      <w:r w:rsidRPr="00662236">
        <w:rPr>
          <w:color w:val="000000" w:themeColor="text1"/>
        </w:rPr>
        <w:t>к обсуждению результатов реализации программы.</w:t>
      </w:r>
    </w:p>
    <w:p w:rsid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10. </w:t>
      </w:r>
      <w:r w:rsidRPr="00662236">
        <w:rPr>
          <w:color w:val="000000" w:themeColor="text1"/>
        </w:rPr>
        <w:t>Значения целевых индикаторов и показателей муниципальной программы представлены в таблице 2.</w:t>
      </w:r>
    </w:p>
    <w:p w:rsidR="00AA4E9E" w:rsidRDefault="00AA4E9E" w:rsidP="00AA4E9E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12"/>
        <w:gridCol w:w="1276"/>
        <w:gridCol w:w="709"/>
        <w:gridCol w:w="708"/>
        <w:gridCol w:w="567"/>
        <w:gridCol w:w="567"/>
      </w:tblGrid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 Охват детей 1-7 лет дошкольным образованием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</w:tr>
      <w:tr w:rsidR="00AA4E9E" w:rsidRPr="00AA4E9E" w:rsidTr="00AA4E9E">
        <w:trPr>
          <w:trHeight w:val="994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Удельный вес коррекционных и комбинированных групп для детей с ОВЗ и детей-инвалидов в общем числе групп дошкольных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3. Численность воспитанников дошкольных образовательных учреждений, приходящихся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одного педагогического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Удельный вес воспитанников дошкольных образовательных учреждений, получающих платные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AA4E9E" w:rsidRPr="00AA4E9E" w:rsidTr="00002A96">
        <w:trPr>
          <w:trHeight w:val="1690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6. Доля обучающихся 9-11 классов, принявших участие в региональных этапах олимпиад школьников по общеобразовательным предметам в общей численности обучающихся 9-11 классов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7. 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8. Доля детей с ограниченными возможностями здоровья и детей-инвалидов, которым созданы условия для получения качественного общего образования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(в том числе с использованием дистанционных образовательных технологий), в общей численности детей с ограниченными возможностями здоровья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9. Доля учителей, эффективно использующих современные образовательные технологии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(в том числе информационно-коммуникационные технологии) в профессиональной деятельности,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общей численности учителей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</w:tr>
      <w:tr w:rsidR="00AA4E9E" w:rsidRPr="00AA4E9E" w:rsidTr="00002A96">
        <w:trPr>
          <w:trHeight w:val="1636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10. 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002A96">
        <w:trPr>
          <w:trHeight w:val="1528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11. Доля детей в возрасте от 5 до 18 лет, получающих услуги по дополнительному образованию в муниципальных организациях дополнительного образования детей, в общей численности детей этой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12. 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</w:tr>
      <w:tr w:rsidR="00AA4E9E" w:rsidRPr="00AA4E9E" w:rsidTr="00002A96">
        <w:trPr>
          <w:trHeight w:val="2295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13. Отношение среднемесячной заработной платы педагогических работников муниципальных дошкольных образовательных организаций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 среднемесячной заработной плате в организациях общего образования в Златоустовском городском округе (в соответствии с соглашением, заключенным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Министерством образования и науки Челябинской области)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002A96">
        <w:trPr>
          <w:trHeight w:val="2085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(в соответствии с соглашением, заключенным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Министерством образования и науки Челябинской области)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15. 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Златоустовском городском округе (в соответствии с соглашением, заключенным с Министерством образования и науки Челябинской области)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16. Доля образовательных организаций, в которых созданы условия для получения детьми - инвалидами качественного образования, в общем количестве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17. Доля использованной муниципальным учреждением субсидии местному бюджету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оборудование ППЭ в общем размере субсидии местному бюджету на оборудование ППЭ, перечисленной муниципальному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6A2B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18. 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</w:t>
            </w:r>
            <w:hyperlink r:id="rId37" w:history="1">
              <w:r w:rsidRPr="00AA4E9E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</w:rPr>
                <w:t>Порядком</w:t>
              </w:r>
            </w:hyperlink>
            <w:r w:rsidRPr="00AA4E9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проведения государственной итоговой аттестации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образования, утвержденным </w:t>
            </w:r>
            <w:hyperlink r:id="rId38" w:history="1">
              <w:r w:rsidRPr="00AA4E9E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AA4E9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Министерства просвещения Российской Федерации и Рособрнадзора от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07 ноября 2018 года </w:t>
            </w:r>
            <w:r w:rsidR="006A2B1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 190/1512 «</w:t>
            </w:r>
            <w:r w:rsidRPr="00AA4E9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 утверждении Порядка проведения государственной итоговой аттестации по образовательным программам среднего общего образования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AA4E9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, в общем количестве проведенных в муниципальном образовании экзаменов государственной итоговой аттестации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по образовательным программам среднего общего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19. Доля использованной муни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ципальным учреждением субсидии «</w:t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 обеспечение питанием детей из малообеспеченных семей и детей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нарушениями здоровья, обучающихся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общеобразовательных организациях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»</w:t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местному бюджету в общем размере субсидии местному бюджету, перечисленной муниципальному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20. Доля обучающихся, обеспеченных питанием,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общем количестве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21. Доля детей, охваченных отдыхом в каникулярное время в организациях отдыха и оздоровления детей,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общем числе детей, охваченных отдыхом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организациях отдыха детей и их оздоровления всех типов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22. Доля детей, охваченных отдыхом в каникулярное время в лагерях с дневным пребыванием детей,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общем числе детей, охваченных отдыхом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организациях отдыха детей и их оздоровления всех типов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23. Количество детей охваченных отдыхом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каникулярное время в организациях отдыха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24. Количество детей охваченных отдыхом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каникулярное время в лагерях с дневным пребыванием детей 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25. Количество детей, охваченных отдыхом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каникулярное время при организации малозатратных форм отдыха.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26. Количество детей из малообеспеченных, неблагополучных семей, а также семей, оказавшихся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трудной жизненной ситуации, получающих 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27. Доля детей из малообеспеченных, неблагополучных семей, а также семей, оказавшихся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трудной жизненной ситуации, привлеченных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28. Численность обучающихся по программам начального общего образования обеспечиваемых молоком (молочной продукцией)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7525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29.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30. 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31. 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32. Количество мест в образовательных организациях, в которых созданы условия для получения детьми дошкольного возраста с ограниченными возможностями здоровья качественного образования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коррекции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2" w:name="sub_1087"/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33. </w:t>
            </w:r>
            <w:r w:rsidRPr="00AA4E9E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Количество объектов учреждений образования, </w:t>
            </w:r>
            <w:r w:rsidR="00400AC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hAnsi="Times New Roman CYR" w:cs="Times New Roman CYR"/>
                <w:sz w:val="24"/>
                <w:szCs w:val="24"/>
              </w:rPr>
              <w:t>в которых проведены ремонтные работы</w:t>
            </w:r>
            <w:bookmarkEnd w:id="2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3" w:name="sub_1088"/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34. Количество объектов учреждений, в которых выполнены противопожарные мероприятия</w:t>
            </w:r>
            <w:bookmarkEnd w:id="2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35. Количество молодых людей - жителей Златоустовского городского округа, вовлеченных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деятельность городских студенческих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подростковых трудовых отрядов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</w:tr>
      <w:tr w:rsidR="00AA4E9E" w:rsidRPr="00AA4E9E" w:rsidTr="006A2B16">
        <w:trPr>
          <w:trHeight w:val="1359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36. Количество молодежных культурно-досуговых, гражданско-патриотических мероприятий, мероприятий по пропаганде здорового образа жизни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профилактике асоциального поведения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37. Количество молодых людей в возрасте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от 14 до 35 лет, проживающих в Златоустовском городском округе, принявших участие в реализации мероприятий патриотической направленности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 территории Златоустовского городского округа,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 также в сфере образования, интеллектуальной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творческой деятельности, проводимых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38. Доля молодых людей от общего числа молодых людей в возрасте от 14 до 35 лет, проживающих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округе, принимающих участие в мероприятиях межпоколенческого взаимодействия и обеспечения преемственности поколений, поддержки общественных инициатив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проектов, направленных на гражданское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патриотическое 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процентах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39.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40. Количество оконных блоков, замененных в рамках проведения ремонтных работ по замене оконных блоков в муниципальных общеобразовательных организациях.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41. 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не менее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16,5</w:t>
            </w:r>
          </w:p>
        </w:tc>
      </w:tr>
      <w:tr w:rsidR="00AA4E9E" w:rsidRPr="00AA4E9E" w:rsidTr="006A2B16">
        <w:trPr>
          <w:trHeight w:val="1552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42.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43. 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муниципальных образовательных организациях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не менее 100%.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44. Увеличение доли детей в возрасте от 5 до 18 лет, занимающихся в системе дополнительного образования муниципального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45. Количество обучающихся, занимающихся во вновь созданных новых местах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46. 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47. Количество объектов учреждений образования,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проведены работы по благоустройству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48. Количество молодых людей, принимающих участие в форумах, фестивалях, конкурсах, соревнованиях различного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49. 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740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4" w:name="sub_1089"/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50. Количество ставок советников директора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воспитанию и взаимодействию с детскими общественными объединениями</w:t>
            </w:r>
            <w:bookmarkEnd w:id="2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51. 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5" w:name="sub_1090"/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52. Количество обучающихся, обеспеченных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 один из родителей которых призван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военную службу по мобилизации в Вооруженные Силы Российской Федерации</w:t>
            </w:r>
            <w:bookmarkEnd w:id="2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6A2B16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6" w:name="sub_1096"/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53. </w:t>
            </w:r>
            <w:r w:rsidR="00AA4E9E"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проведенных государственных экспертиз проектно-сметной документации на объект капитального строительства муниципальной собственности</w:t>
            </w:r>
            <w:bookmarkEnd w:id="2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6A2B16" w:rsidP="00400AC6">
            <w:pPr>
              <w:widowControl w:val="0"/>
              <w:tabs>
                <w:tab w:val="center" w:pos="2272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54.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 </w:t>
            </w:r>
            <w:r w:rsidR="00AA4E9E"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объектов учреждений образования, подлежащих демонтажу (сносу)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6A2B16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55. </w:t>
            </w:r>
            <w:r w:rsidR="00AA4E9E"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 обновивших материально-техническую базу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6A2B16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56. </w:t>
            </w:r>
            <w:r w:rsidR="00AA4E9E"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комплектов приобретенных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6A2B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57.</w:t>
            </w:r>
            <w:r w:rsidR="006A2B1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объектов учреждений образования,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6A2B16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58. </w:t>
            </w:r>
            <w:r w:rsidR="00AA4E9E"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созданных центров цифрового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6A2B16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59. </w:t>
            </w:r>
            <w:r w:rsidR="00AA4E9E"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в которых созданы современные условия для отдыха детей и их оздоровления, путем проведения капитального ремонта объектов отдыха и их оздоровления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6A2B16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60. </w:t>
            </w:r>
            <w:r w:rsidR="00AA4E9E"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учреждений, в которых проведены мероприятия по обеспечению деятельности советников директора по воспитанию и взаимодействию </w:t>
            </w:r>
            <w:r w:rsidR="00400A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AA4E9E"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детскими общественными объединениями.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  <w:tr w:rsidR="00AA4E9E" w:rsidRPr="00AA4E9E" w:rsidTr="00AA4E9E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6A2B16" w:rsidP="00400AC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61. </w:t>
            </w:r>
            <w:r w:rsidR="00AA4E9E" w:rsidRPr="00AA4E9E">
              <w:rPr>
                <w:rFonts w:ascii="Times New Roman CYR" w:hAnsi="Times New Roman CYR" w:cs="Times New Roman CYR"/>
                <w:sz w:val="24"/>
                <w:szCs w:val="24"/>
              </w:rPr>
              <w:t>Количество мероприятий проведенных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E9E" w:rsidRPr="00AA4E9E" w:rsidRDefault="00AA4E9E" w:rsidP="00AA4E9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A4E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</w:tr>
    </w:tbl>
    <w:p w:rsid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84769" w:rsidRDefault="00484769" w:rsidP="0048476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484769">
        <w:rPr>
          <w:color w:val="000000" w:themeColor="text1"/>
        </w:rPr>
        <w:t>Раздел 9. Информация по ресурсному обеспечению муниципальной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484769">
        <w:rPr>
          <w:color w:val="000000" w:themeColor="text1"/>
        </w:rPr>
        <w:t>программы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11. </w:t>
      </w:r>
      <w:r w:rsidRPr="00484769">
        <w:rPr>
          <w:color w:val="000000" w:themeColor="text1"/>
        </w:rPr>
        <w:t xml:space="preserve">Обоснование объемов финансовых ресурсов, необходимых </w:t>
      </w:r>
      <w:r>
        <w:rPr>
          <w:color w:val="000000" w:themeColor="text1"/>
        </w:rPr>
        <w:br/>
      </w:r>
      <w:r w:rsidRPr="00484769">
        <w:rPr>
          <w:color w:val="000000" w:themeColor="text1"/>
        </w:rPr>
        <w:t xml:space="preserve">для реализации муниципальной </w:t>
      </w:r>
      <w:r>
        <w:rPr>
          <w:color w:val="000000" w:themeColor="text1"/>
        </w:rPr>
        <w:t>программы изложено в приложении </w:t>
      </w:r>
      <w:r w:rsidRPr="00484769">
        <w:rPr>
          <w:color w:val="000000" w:themeColor="text1"/>
        </w:rPr>
        <w:t xml:space="preserve">1 </w:t>
      </w:r>
      <w:r>
        <w:rPr>
          <w:color w:val="000000" w:themeColor="text1"/>
        </w:rPr>
        <w:br/>
      </w:r>
      <w:r w:rsidRPr="00484769">
        <w:rPr>
          <w:color w:val="000000" w:themeColor="text1"/>
        </w:rPr>
        <w:t>к муниципальной программе.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A2B16" w:rsidRDefault="00484769" w:rsidP="0048476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484769">
        <w:rPr>
          <w:color w:val="000000" w:themeColor="text1"/>
        </w:rPr>
        <w:t xml:space="preserve">Раздел 10. Методика оценки эффективности муниципальной 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484769">
        <w:rPr>
          <w:color w:val="000000" w:themeColor="text1"/>
        </w:rPr>
        <w:t>программы и установление ее критериев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12. </w:t>
      </w:r>
      <w:r w:rsidRPr="00484769">
        <w:rPr>
          <w:color w:val="000000" w:themeColor="text1"/>
        </w:rPr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4769">
        <w:rPr>
          <w:color w:val="000000" w:themeColor="text1"/>
        </w:rPr>
        <w:t>Для оценки эффективности реализации муниципальной программы применяются целевые показатели.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4769">
        <w:rPr>
          <w:color w:val="000000" w:themeColor="text1"/>
        </w:rPr>
        <w:t>Критериями оценки эффективности реализации муниципальной программы являются: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 </w:t>
      </w:r>
      <w:r w:rsidRPr="00484769">
        <w:rPr>
          <w:color w:val="000000" w:themeColor="text1"/>
        </w:rPr>
        <w:t>повышение эффективности бюджетных расходов на реализацию мероприятий муниципальных программ;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Pr="00484769">
        <w:rPr>
          <w:color w:val="000000" w:themeColor="text1"/>
        </w:rPr>
        <w:t>достижение установленных значений целевых показателей.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4769">
        <w:rPr>
          <w:color w:val="000000" w:themeColor="text1"/>
        </w:rPr>
        <w:t>Оценка эффективности осуществляется ежегодно в течение всего срока реализации муниципальной программы.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4769">
        <w:rPr>
          <w:color w:val="000000" w:themeColor="text1"/>
        </w:rPr>
        <w:t>Оценка эффективности производится путем сопоставления фактических достигнутых показателей с плановыми.</w:t>
      </w:r>
    </w:p>
    <w:p w:rsidR="00662236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4769">
        <w:rPr>
          <w:color w:val="000000" w:themeColor="text1"/>
        </w:rPr>
        <w:t xml:space="preserve">Оценка эффективности использования бюджетных средств </w:t>
      </w:r>
      <w:r>
        <w:rPr>
          <w:color w:val="000000" w:themeColor="text1"/>
        </w:rPr>
        <w:br/>
      </w:r>
      <w:r w:rsidRPr="00484769">
        <w:rPr>
          <w:color w:val="000000" w:themeColor="text1"/>
        </w:rPr>
        <w:t>при реализации муниципальной программы рассчитывается по следующим показателям:</w:t>
      </w:r>
    </w:p>
    <w:p w:rsidR="00662236" w:rsidRDefault="00484769" w:rsidP="00484769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83"/>
        <w:gridCol w:w="6804"/>
      </w:tblGrid>
      <w:tr w:rsidR="00484769" w:rsidRPr="00484769" w:rsidTr="00CD52CC">
        <w:trPr>
          <w:trHeight w:val="89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Оценка достижения плановых индикативных показателей (ДИП)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=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Фактические индикативные показатели</w:t>
            </w:r>
          </w:p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----------------------------------------------------</w:t>
            </w:r>
          </w:p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 xml:space="preserve">плановые индикативные показатели </w:t>
            </w:r>
          </w:p>
        </w:tc>
      </w:tr>
      <w:tr w:rsidR="00484769" w:rsidRPr="00484769" w:rsidTr="00CD52CC">
        <w:trPr>
          <w:trHeight w:val="124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=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Фактическое использование бюджетных средств</w:t>
            </w:r>
          </w:p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----------------------------------------------------</w:t>
            </w:r>
          </w:p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484769" w:rsidRPr="00484769" w:rsidTr="00CD52CC">
        <w:trPr>
          <w:trHeight w:val="126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Показатель эффективности использования бюджетных средств (О)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=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ДИП (Оценка достижения плановых индикативных показателей)</w:t>
            </w:r>
          </w:p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----------------------------------------------------</w:t>
            </w:r>
          </w:p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CD52CC" w:rsidRPr="00CD52CC" w:rsidRDefault="00CD52CC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4769">
        <w:rPr>
          <w:color w:val="000000" w:themeColor="text1"/>
        </w:rPr>
        <w:t xml:space="preserve">В состав муниципальной программы входят подпрограммы, поэтому, сначала оценивается эффективность реализации каждой из подпрограмм </w:t>
      </w:r>
      <w:r>
        <w:rPr>
          <w:color w:val="000000" w:themeColor="text1"/>
        </w:rPr>
        <w:br/>
      </w:r>
      <w:r w:rsidRPr="00484769">
        <w:rPr>
          <w:color w:val="000000" w:themeColor="text1"/>
        </w:rPr>
        <w:t>по формулам, указанным в таблице 3.</w:t>
      </w:r>
    </w:p>
    <w:p w:rsidR="00484769" w:rsidRPr="00484769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4769">
        <w:rPr>
          <w:color w:val="000000" w:themeColor="text1"/>
        </w:rPr>
        <w:t xml:space="preserve">После этого осуществляется оценка эффективности реализации Программы в целом, как среднее арифметическое результатов оценки эффективности реализации каждой из подпрограмм, входящих </w:t>
      </w:r>
      <w:r>
        <w:rPr>
          <w:color w:val="000000" w:themeColor="text1"/>
        </w:rPr>
        <w:br/>
      </w:r>
      <w:r w:rsidRPr="00484769">
        <w:rPr>
          <w:color w:val="000000" w:themeColor="text1"/>
        </w:rPr>
        <w:t>в муниципальную программу.</w:t>
      </w:r>
    </w:p>
    <w:p w:rsidR="00662236" w:rsidRDefault="00484769" w:rsidP="0048476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4769">
        <w:rPr>
          <w:color w:val="000000" w:themeColor="text1"/>
        </w:rPr>
        <w:t>Эффективность реализации Программы в рассматриваемом периоде определяется по полученным результатам оценки следующим образом:</w:t>
      </w:r>
    </w:p>
    <w:p w:rsidR="00662236" w:rsidRDefault="00484769" w:rsidP="00484769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7119"/>
      </w:tblGrid>
      <w:tr w:rsidR="00484769" w:rsidRPr="00484769" w:rsidTr="00484769">
        <w:trPr>
          <w:trHeight w:val="54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Значение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Эффективное использование бюджетных средств</w:t>
            </w:r>
          </w:p>
        </w:tc>
      </w:tr>
      <w:tr w:rsidR="00484769" w:rsidRPr="00484769" w:rsidTr="0048476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Более 1,4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484769" w:rsidRPr="00484769" w:rsidTr="0048476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От 1 до 1,4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Высокая эффективность использования бюджетных средств (превышение целевого значения)</w:t>
            </w:r>
          </w:p>
        </w:tc>
      </w:tr>
      <w:tr w:rsidR="00484769" w:rsidRPr="00484769" w:rsidTr="0048476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От 0,5 до 1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 xml:space="preserve">Низкая эффективность использования бюджетных средств </w:t>
            </w:r>
            <w:r w:rsidRPr="00484769">
              <w:rPr>
                <w:rFonts w:eastAsiaTheme="minorEastAsia"/>
                <w:sz w:val="24"/>
                <w:szCs w:val="24"/>
              </w:rPr>
              <w:br/>
              <w:t>(не достигнуто целевое значение)</w:t>
            </w:r>
          </w:p>
        </w:tc>
      </w:tr>
      <w:tr w:rsidR="00484769" w:rsidRPr="00484769" w:rsidTr="0048476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Менее 0,5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769" w:rsidRPr="00484769" w:rsidRDefault="00484769" w:rsidP="00484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84769">
              <w:rPr>
                <w:rFonts w:eastAsiaTheme="minorEastAsia"/>
                <w:sz w:val="24"/>
                <w:szCs w:val="24"/>
              </w:rPr>
              <w:t>Крайне низкая эффективность использования бюджетных средств (целевое значение исполнено менее чем наполовину)</w:t>
            </w:r>
          </w:p>
        </w:tc>
      </w:tr>
    </w:tbl>
    <w:p w:rsidR="00484769" w:rsidRDefault="00484769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4769">
        <w:rPr>
          <w:color w:val="000000" w:themeColor="text1"/>
        </w:rPr>
        <w:t xml:space="preserve">Оценка эффективности использования бюджетных средств будет </w:t>
      </w:r>
      <w:r>
        <w:rPr>
          <w:color w:val="000000" w:themeColor="text1"/>
        </w:rPr>
        <w:br/>
      </w:r>
      <w:r w:rsidRPr="00484769">
        <w:rPr>
          <w:color w:val="000000" w:themeColor="text1"/>
        </w:rPr>
        <w:t>тем выше, чем выше уровень достижения показателей и меньше уровень  использования бюджетных средств.</w:t>
      </w:r>
    </w:p>
    <w:p w:rsidR="00662236" w:rsidRDefault="00662236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CD52CC" w:rsidRDefault="00CD52CC" w:rsidP="0066223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  <w:sectPr w:rsidR="00CD52CC" w:rsidSect="00F317EF">
          <w:pgSz w:w="11906" w:h="16838" w:code="9"/>
          <w:pgMar w:top="510" w:right="567" w:bottom="510" w:left="1701" w:header="454" w:footer="284" w:gutter="0"/>
          <w:pgNumType w:start="1"/>
          <w:cols w:space="708"/>
          <w:titlePg/>
          <w:docGrid w:linePitch="381"/>
        </w:sectPr>
      </w:pPr>
    </w:p>
    <w:p w:rsidR="00CD52CC" w:rsidRPr="00CD52CC" w:rsidRDefault="00CD52CC" w:rsidP="006B3526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hAnsi="Times New Roman CYR" w:cs="Times New Roman CYR"/>
        </w:rPr>
      </w:pPr>
      <w:r w:rsidRPr="006B3526">
        <w:rPr>
          <w:rFonts w:ascii="Times New Roman CYR" w:hAnsi="Times New Roman CYR" w:cs="Times New Roman CYR"/>
          <w:bCs/>
          <w:color w:val="26282F"/>
        </w:rPr>
        <w:t>Приложение 2</w:t>
      </w:r>
      <w:r w:rsidRPr="006B3526">
        <w:rPr>
          <w:rFonts w:ascii="Times New Roman CYR" w:hAnsi="Times New Roman CYR" w:cs="Times New Roman CYR"/>
          <w:bCs/>
          <w:color w:val="26282F"/>
        </w:rPr>
        <w:br/>
        <w:t xml:space="preserve">к </w:t>
      </w:r>
      <w:r w:rsidRPr="006B3526">
        <w:rPr>
          <w:rFonts w:ascii="Times New Roman CYR" w:hAnsi="Times New Roman CYR" w:cs="Times New Roman CYR"/>
        </w:rPr>
        <w:t>муниципальной программе</w:t>
      </w:r>
      <w:r w:rsidRPr="006B3526">
        <w:rPr>
          <w:rFonts w:ascii="Times New Roman CYR" w:hAnsi="Times New Roman CYR" w:cs="Times New Roman CYR"/>
          <w:bCs/>
          <w:color w:val="26282F"/>
        </w:rPr>
        <w:br/>
      </w:r>
    </w:p>
    <w:p w:rsidR="00CD52CC" w:rsidRPr="00272DE3" w:rsidRDefault="006B3526" w:rsidP="00CD52C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272DE3">
        <w:rPr>
          <w:rFonts w:ascii="Times New Roman CYR" w:hAnsi="Times New Roman CYR" w:cs="Times New Roman CYR"/>
          <w:bCs/>
        </w:rPr>
        <w:t>Паспорт</w:t>
      </w:r>
      <w:r w:rsidRPr="00272DE3">
        <w:rPr>
          <w:rFonts w:ascii="Times New Roman CYR" w:hAnsi="Times New Roman CYR" w:cs="Times New Roman CYR"/>
          <w:bCs/>
        </w:rPr>
        <w:br/>
        <w:t>подпрограммы «</w:t>
      </w:r>
      <w:r w:rsidR="00CD52CC" w:rsidRPr="00272DE3">
        <w:rPr>
          <w:rFonts w:ascii="Times New Roman CYR" w:hAnsi="Times New Roman CYR" w:cs="Times New Roman CYR"/>
          <w:bCs/>
        </w:rPr>
        <w:t>Развитие образования Златоустовского городского округа</w:t>
      </w:r>
      <w:r w:rsidRPr="00272DE3">
        <w:rPr>
          <w:rFonts w:ascii="Times New Roman CYR" w:hAnsi="Times New Roman CYR" w:cs="Times New Roman CYR"/>
          <w:bCs/>
        </w:rPr>
        <w:t>» муниципальной программы «</w:t>
      </w:r>
      <w:r w:rsidR="00CD52CC" w:rsidRPr="00272DE3">
        <w:rPr>
          <w:rFonts w:ascii="Times New Roman CYR" w:hAnsi="Times New Roman CYR" w:cs="Times New Roman CYR"/>
          <w:bCs/>
        </w:rPr>
        <w:t>Развитие образования и молодежной политики Зл</w:t>
      </w:r>
      <w:r w:rsidRPr="00272DE3">
        <w:rPr>
          <w:rFonts w:ascii="Times New Roman CYR" w:hAnsi="Times New Roman CYR" w:cs="Times New Roman CYR"/>
          <w:bCs/>
        </w:rPr>
        <w:t>атоустовского городского округа»</w:t>
      </w:r>
    </w:p>
    <w:p w:rsidR="00CD52CC" w:rsidRPr="00CD52CC" w:rsidRDefault="00CD52C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7796"/>
      </w:tblGrid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МБУ КС ЗГО</w:t>
            </w:r>
          </w:p>
        </w:tc>
      </w:tr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Структурные элементы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Реализация муниципальной составляющей подпрограммы осуществляется в рамках ре</w:t>
            </w:r>
            <w:r w:rsidR="002A7C38">
              <w:rPr>
                <w:rFonts w:eastAsiaTheme="minorEastAsia"/>
                <w:sz w:val="24"/>
                <w:szCs w:val="24"/>
              </w:rPr>
              <w:t>ализации регионального проекта «</w:t>
            </w:r>
            <w:r w:rsidRPr="00CD52CC">
              <w:rPr>
                <w:rFonts w:eastAsiaTheme="minorEastAsia"/>
                <w:sz w:val="24"/>
                <w:szCs w:val="24"/>
              </w:rPr>
              <w:t>Патриотическое воспитание граждан Российской Федерации</w:t>
            </w:r>
            <w:r w:rsidR="002A7C38">
              <w:rPr>
                <w:rFonts w:eastAsiaTheme="minorEastAsia"/>
                <w:sz w:val="24"/>
                <w:szCs w:val="24"/>
              </w:rPr>
              <w:t xml:space="preserve">» </w:t>
            </w:r>
            <w:r w:rsidRPr="00CD52CC">
              <w:rPr>
                <w:rFonts w:eastAsiaTheme="minorEastAsia"/>
                <w:sz w:val="24"/>
                <w:szCs w:val="24"/>
              </w:rPr>
              <w:t>национального проекта</w:t>
            </w:r>
            <w:r w:rsidR="002A7C38">
              <w:rPr>
                <w:rFonts w:eastAsiaTheme="minorEastAsia"/>
                <w:sz w:val="24"/>
                <w:szCs w:val="24"/>
              </w:rPr>
              <w:t xml:space="preserve"> «</w:t>
            </w:r>
            <w:r w:rsidRPr="00CD52CC">
              <w:rPr>
                <w:rFonts w:eastAsiaTheme="minorEastAsia"/>
                <w:sz w:val="24"/>
                <w:szCs w:val="24"/>
              </w:rPr>
              <w:t>Образование</w:t>
            </w:r>
            <w:r w:rsidR="002A7C38"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Цели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1)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содействие развитию общего и дополнительного образования;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2)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улучшение условий жизни и труда педагогических работников;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3)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 xml:space="preserve">обеспечение для детей в возрасте от 5 до 18 лет доступных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CD52CC" w:rsidRPr="00CD52CC">
              <w:rPr>
                <w:rFonts w:eastAsiaTheme="minorEastAsia"/>
                <w:sz w:val="24"/>
                <w:szCs w:val="24"/>
              </w:rPr>
              <w:t>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Задачи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Модернизация образования как института социального развития.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2.</w:t>
            </w:r>
            <w:r w:rsidR="008234BC">
              <w:rPr>
                <w:rFonts w:eastAsiaTheme="minorEastAsia"/>
                <w:sz w:val="24"/>
                <w:szCs w:val="24"/>
              </w:rPr>
              <w:t> </w:t>
            </w:r>
            <w:r w:rsidRPr="00CD52CC">
              <w:rPr>
                <w:rFonts w:eastAsiaTheme="minorEastAsia"/>
                <w:sz w:val="24"/>
                <w:szCs w:val="24"/>
              </w:rPr>
              <w:t>Развитие системы оценки качества образования и востребованности образовательных услуг.</w:t>
            </w:r>
          </w:p>
        </w:tc>
      </w:tr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bookmarkStart w:id="27" w:name="sub_1062"/>
            <w:r w:rsidRPr="00CD52CC">
              <w:rPr>
                <w:rFonts w:eastAsiaTheme="minorEastAsia"/>
                <w:sz w:val="24"/>
                <w:szCs w:val="24"/>
              </w:rPr>
              <w:t>Целевые показатели (индикаторы) подпрограммы</w:t>
            </w:r>
            <w:bookmarkEnd w:id="27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1. Охват детей 1-7 лет дошкольным образованием в Златоустовском городском округе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2. Удельный вес коррекционных и комбинированных групп для детей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с ограниченными возможностями здоровья и детей-инвалидов в общем числе групп дошкольных образовательных учреждений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3. Численность воспитанников дошкольных образовательных учреждений, приходящихся на одного педагогического работника (человек).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4. Удельный вес воспитанников дошкольных образовательных учреждений, получающих платные дополнительные услуги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5. Доля выпускников муниципальных общеобразовательных организаций, не получивших аттестат о среднем (общем) образовании,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в общей численности выпускников муниципальных общеобразовательных организаций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6. Доля обучающихся 9-11 классов, принявших участие в региональных этапах олимпиад школьников по общеобразовательным предметам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в общей численности обучающихся 9-11 классов в общеобразовательных организациях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7. Доля обучающихся по программам начального общего, основного общего и среднего общего образования, участвующих в олимпиадах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и конкурсах различного уровня, в общей численности обучающихся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по программам начального общего, основного общего и среднего общего образования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8. 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с ограниченными возможностями здоровья и детей-инвалидов школьного возраста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9. Доля учителей, эффективно использующих современные образовательные технологии (в том числе информационно-коммуникационные технологии) в профессиональной деятельности,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в общей численности учителей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10. Доля обучающихся муниципальных общеобразовательных организаций, которым предоставлена возможность обучаться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в соответствии с основными современными требованиями, в общей численности обучающихся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11. Доля детей в возрасте от 5 до 18 лет, получающих услуги </w:t>
            </w:r>
            <w:r w:rsidR="00B5373E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по дополнительному образованию в муниципальных организациях дополнительного образования детей, в общей численности детей этой возрастной группы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12. 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13. 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Златоустовском городском округе (в соответствии с соглашением, заключенным с Министерством образования и науки Челябинской области)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к среднемесячной заработной плате в Челябинской области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(в соответствии с соглашением, заключенным с Министерством образования и науки Челябинской области)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15. Отношение среднемесячной заработной платы педагогов муниципальных организаций дополнительного образования детей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к среднемесячной заработной плате учителей в Златоустовском городском округе (в соответствии с соглашением, заключенным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с Министерством образования и науки Челябинской области)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16. Доля образовательных организаций, в которых созданы условия </w:t>
            </w:r>
            <w:r w:rsidR="0010726B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для получения детьми - инвалидами качественного образования, в общем количестве образовательных организаций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17. Доля использованной муниципальным учреждением субсидии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на обеспечение питанием детей из малообеспеченных семей и детей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с нарушениями здоровья, обучающихся в муниципальных общеобразовательных организациях в общем размере субсидии, перечисленной муниципальному учреждению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18. Доля обучающихся, обеспеченных горячим питанием, в общем количестве обучающихся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19. Доля детей, охваченных отдыхом в каникулярное время в загородных лагерях, в общем числе детей, охваченных отдыхом в организациях отдыха детей и их оздоровления всех типов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20. Доля детей, охваченных отдыхом в каникулярное время в лагерях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с дневным пребыванием детей, в общем числе детей, охваченных отдыхом в организациях отдыха детей и их оздоровления всех типов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21. Количество детей охваченных отдыхом в каникулярное время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в организациях отдыха и оздоровления детей (человек).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22. Количество детей охваченных отдыхом в каникулярное время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в лагерях с дневным пребыванием детей и организацией одно-, двух-</w:t>
            </w:r>
            <w:r w:rsidR="00C208B3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 или трехразового питания, организованных муниципальными образовательными организациями, осуществляющими организацию отдыха и оздоровления обучающихся (человек).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23. Количество детей, охваченных отдыхом в каникулярное время при организации малозатратных форм отдыха (человек).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24. Количество детей из малообеспеченных, неблагополучных семей,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а также семей, оказавшихся в трудной жизненной ситуации, получающих дошкольное образование (человек).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25. Доля детей из малообеспеченных, неблагополучных семей,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а также семей, оказавшихся в трудной жизненной ситуации, привлеченных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26. Численность обучающихся по программам начального общего образования обеспечиваемых молоком (молочной продукцией) (единиц).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27.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28. 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29. 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30. Количество мест в образовательных организациях, в которых созданы условия для получения детьми дошкольного возраста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с ограниченными возможностями здоровья качественного образования </w:t>
            </w:r>
            <w:r w:rsidR="00B172FB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и коррекции развития (единиц).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31. Количество объектов учреждений образования, в которых проведены ремонтные работы (единиц).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32. Количество объектов учреждений, в которых выполнены противопожарные мероприятия (единиц).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33. 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Количество оконных блоков, замененных в рамках проведения ремонтных работ по замене оконных блоков в муниципальных общеобразовательных организациях (единиц).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34. 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 xml:space="preserve">Доля зданий муниципальных общеобразовательных организаций,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CD52CC" w:rsidRPr="00CD52CC">
              <w:rPr>
                <w:rFonts w:eastAsiaTheme="minorEastAsia"/>
                <w:sz w:val="24"/>
                <w:szCs w:val="24"/>
              </w:rPr>
              <w:t xml:space="preserve">в которых проведены ремонтные работы по замене оконных блоков,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CD52CC" w:rsidRPr="00CD52CC">
              <w:rPr>
                <w:rFonts w:eastAsiaTheme="minorEastAsia"/>
                <w:sz w:val="24"/>
                <w:szCs w:val="24"/>
              </w:rPr>
              <w:t>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35.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36. Доля обучающихся, получающих начальное общее образование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(в процентах).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37. Количество объектов учреждений образования, в которых проведены работы по благоустройству территории (единиц).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38. 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на территории Златоустовского городского округа (человек).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39. Количество ставок советников директора по воспитанию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и взаимодействию с детскими общественными объединениями (единиц).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40. 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(единиц).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41. Количество обучающихся, обеспеченных бесплатным двухразовым горячим питанием обучающихся в муниципальных образовательных организациях, расположенных на территории Челябинской области,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по образовательным программам основного общего, среднего общего образования один из родителей которых призван на военную службу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по мобилизации в Вооруженные Силы Российской Федерации (человек).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bookmarkStart w:id="28" w:name="sub_1097"/>
            <w:r>
              <w:rPr>
                <w:rFonts w:eastAsiaTheme="minorEastAsia"/>
                <w:sz w:val="24"/>
                <w:szCs w:val="24"/>
              </w:rPr>
              <w:t>42. 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Количество проведенных государственных экспертиз проектно-сметной документации на объект капитального строительства муниципальной собственности (в единицах)</w:t>
            </w:r>
            <w:bookmarkEnd w:id="28"/>
            <w:r w:rsidR="00CD52CC" w:rsidRPr="00CD52CC">
              <w:rPr>
                <w:rFonts w:eastAsiaTheme="minorEastAsia"/>
                <w:sz w:val="24"/>
                <w:szCs w:val="24"/>
              </w:rPr>
              <w:t>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43. Количество учреждений обновивших материально-техническую базу (единиц).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44. 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Количество объектов учреждений образования, подлежащих демонтажу (сносу) (единиц).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45. 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 xml:space="preserve">Количество комплектов приобретенных наглядных материалов, пропагандирующих необходимость гигиены полости рта,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CD52CC" w:rsidRPr="00CD52CC">
              <w:rPr>
                <w:rFonts w:eastAsiaTheme="minorEastAsia"/>
                <w:sz w:val="24"/>
                <w:szCs w:val="24"/>
              </w:rPr>
              <w:t>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(единиц).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46. 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Количество объектов учреждений образования, в которых проведен капитальный ремонт (единиц).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47. 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Количество учреждений, в которых созданы современные условия для отдыха детей и их оздоровления, путем проведения капитального ремонта объектов отдыха и их оздоровления (единиц).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48. 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 xml:space="preserve">Количество учреждений, в которых проведены мероприятия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CD52CC" w:rsidRPr="00CD52CC">
              <w:rPr>
                <w:rFonts w:eastAsiaTheme="minorEastAsia"/>
                <w:sz w:val="24"/>
                <w:szCs w:val="24"/>
              </w:rPr>
              <w:t xml:space="preserve">по обеспечению деятельности советников директора по воспитанию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CD52CC" w:rsidRPr="00CD52CC">
              <w:rPr>
                <w:rFonts w:eastAsiaTheme="minorEastAsia"/>
                <w:sz w:val="24"/>
                <w:szCs w:val="24"/>
              </w:rPr>
              <w:t>и взаимодействию с детскими общественными объединениями (единиц)</w:t>
            </w:r>
            <w:r w:rsidR="00822BEE">
              <w:rPr>
                <w:rFonts w:eastAsiaTheme="minorEastAsia"/>
                <w:sz w:val="24"/>
                <w:szCs w:val="24"/>
              </w:rPr>
              <w:t>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49. </w:t>
            </w:r>
            <w:r w:rsidR="00CD52CC" w:rsidRPr="00CD52CC">
              <w:rPr>
                <w:sz w:val="24"/>
                <w:szCs w:val="24"/>
              </w:rPr>
              <w:t>Количество мероприятий проведенных в сфере образования (единиц).</w:t>
            </w:r>
          </w:p>
        </w:tc>
      </w:tr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bookmarkStart w:id="29" w:name="sub_1063"/>
            <w:r w:rsidRPr="00CD52CC">
              <w:rPr>
                <w:rFonts w:eastAsiaTheme="minorEastAsia"/>
                <w:sz w:val="24"/>
                <w:szCs w:val="24"/>
              </w:rPr>
              <w:t>Показатели муниципального проекта</w:t>
            </w:r>
            <w:bookmarkEnd w:id="29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1. </w:t>
            </w:r>
            <w:r w:rsidR="00CD52CC" w:rsidRPr="00CD52CC">
              <w:rPr>
                <w:rFonts w:eastAsiaTheme="minorEastAsia"/>
                <w:sz w:val="24"/>
                <w:szCs w:val="24"/>
              </w:rPr>
              <w:t xml:space="preserve">Количество ставок советников директора по воспитанию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CD52CC" w:rsidRPr="00CD52CC">
              <w:rPr>
                <w:rFonts w:eastAsiaTheme="minorEastAsia"/>
                <w:sz w:val="24"/>
                <w:szCs w:val="24"/>
              </w:rPr>
              <w:t>и взаимодействию с детскими общественными объединениями (единиц);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2.</w:t>
            </w:r>
            <w:r w:rsidR="008234BC">
              <w:rPr>
                <w:rFonts w:eastAsiaTheme="minorEastAsia"/>
                <w:sz w:val="24"/>
                <w:szCs w:val="24"/>
              </w:rPr>
              <w:t> </w:t>
            </w:r>
            <w:r w:rsidRPr="00CD52CC">
              <w:rPr>
                <w:rFonts w:eastAsiaTheme="minorEastAsia"/>
                <w:sz w:val="24"/>
                <w:szCs w:val="24"/>
              </w:rPr>
              <w:t xml:space="preserve">Количество учреждений, в которых проведены мероприятия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 xml:space="preserve">по обеспечению деятельности советников директора по воспитанию </w:t>
            </w:r>
            <w:r w:rsidR="008234BC">
              <w:rPr>
                <w:rFonts w:eastAsiaTheme="minorEastAsia"/>
                <w:sz w:val="24"/>
                <w:szCs w:val="24"/>
              </w:rPr>
              <w:br/>
            </w:r>
            <w:r w:rsidRPr="00CD52CC">
              <w:rPr>
                <w:rFonts w:eastAsiaTheme="minorEastAsia"/>
                <w:sz w:val="24"/>
                <w:szCs w:val="24"/>
              </w:rPr>
              <w:t>и взаимодействию с детскими общественными объединениями (единиц)</w:t>
            </w:r>
          </w:p>
        </w:tc>
      </w:tr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2023-</w:t>
            </w:r>
            <w:r w:rsidR="00CD52CC" w:rsidRPr="00CD52CC">
              <w:rPr>
                <w:rFonts w:eastAsiaTheme="minorEastAsia"/>
                <w:sz w:val="24"/>
                <w:szCs w:val="24"/>
              </w:rPr>
              <w:t>2026 годы - сроки реализации программы</w:t>
            </w:r>
          </w:p>
        </w:tc>
      </w:tr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bookmarkStart w:id="30" w:name="sub_1064"/>
            <w:r w:rsidRPr="00CD52CC">
              <w:rPr>
                <w:rFonts w:eastAsiaTheme="minorEastAsia"/>
                <w:sz w:val="24"/>
                <w:szCs w:val="24"/>
              </w:rPr>
              <w:t>Объемы финансовых ресурсов подпрограммы</w:t>
            </w:r>
            <w:bookmarkEnd w:id="30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Общий объем финансирования на период реализации подпрограммы </w:t>
            </w:r>
            <w:r w:rsidR="008234BC">
              <w:rPr>
                <w:rFonts w:eastAsiaTheme="minorEastAsia"/>
                <w:sz w:val="24"/>
                <w:szCs w:val="24"/>
              </w:rPr>
              <w:t>-</w:t>
            </w:r>
            <w:r w:rsidRPr="00CD52CC">
              <w:rPr>
                <w:sz w:val="24"/>
                <w:szCs w:val="24"/>
              </w:rPr>
              <w:t xml:space="preserve">11 589 895,10   </w:t>
            </w:r>
            <w:r w:rsidRPr="00CD52CC">
              <w:rPr>
                <w:rFonts w:eastAsiaTheme="minorEastAsia"/>
                <w:sz w:val="24"/>
                <w:szCs w:val="24"/>
              </w:rPr>
              <w:t>тыс. рублей, в том числе: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федерального бюджета – 572 045,74085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средства областного бюджета – </w:t>
            </w:r>
            <w:r w:rsidRPr="00CD52CC">
              <w:rPr>
                <w:sz w:val="24"/>
                <w:szCs w:val="24"/>
              </w:rPr>
              <w:t>7 118 210,27915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средства местного бюджета – </w:t>
            </w:r>
            <w:r w:rsidRPr="00CD52CC">
              <w:rPr>
                <w:sz w:val="24"/>
                <w:szCs w:val="24"/>
              </w:rPr>
              <w:t>3 899 639,08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sz w:val="24"/>
                <w:szCs w:val="24"/>
              </w:rPr>
              <w:t>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2023 год – 2 983 931,801 тыс. рублей всего, в том числе: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федерального бюджета – 143 845,44085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областного бюджета –  1 800 624,67915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местного бюджета –  1 039 461,68100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 xml:space="preserve">2024 год – </w:t>
            </w:r>
            <w:r w:rsidRPr="00CD52CC">
              <w:rPr>
                <w:rFonts w:eastAsiaTheme="minorEastAsia"/>
                <w:bCs/>
                <w:sz w:val="24"/>
                <w:szCs w:val="24"/>
              </w:rPr>
              <w:t>2 982 943,4</w:t>
            </w:r>
            <w:r w:rsidRPr="00CD52CC">
              <w:rPr>
                <w:rFonts w:eastAsiaTheme="minorEastAsia"/>
                <w:sz w:val="24"/>
                <w:szCs w:val="24"/>
              </w:rPr>
              <w:t>тыс. рублей всего, в том числе: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федерального бюджета – 146 790,8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областного бюджета - 1 763 725,80000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местного бюджета – 1 072 426,8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2025 год – 2 821 311,5 тыс. рублей всего, в том числе: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федерального бюджета – 142 667,4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областного бюджета – 1 784 818,8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местного бюджета – 893 825,3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.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2026 год – 2 801 708,4 тыс. рублей всего, в том числе: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федерального бюджета – 138 742,1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областного бюджета – 1 769 041,0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8234BC">
              <w:rPr>
                <w:rFonts w:eastAsiaTheme="minorEastAsia"/>
                <w:sz w:val="24"/>
                <w:szCs w:val="24"/>
              </w:rPr>
              <w:t>;</w:t>
            </w:r>
          </w:p>
          <w:p w:rsidR="00CD52CC" w:rsidRPr="00CD52CC" w:rsidRDefault="00CD52C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средства местного бюджета – 893 925,3</w:t>
            </w:r>
            <w:r w:rsidR="0063180D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</w:p>
        </w:tc>
      </w:tr>
      <w:tr w:rsidR="00CD52CC" w:rsidRPr="00CD52CC" w:rsidTr="008234B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CD5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D52CC">
              <w:rPr>
                <w:rFonts w:eastAsiaTheme="minorEastAsia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CD52CC" w:rsidRPr="00CD52CC">
              <w:rPr>
                <w:sz w:val="24"/>
                <w:szCs w:val="24"/>
              </w:rPr>
              <w:t xml:space="preserve">Сохранение доступности дошкольного образования для детей </w:t>
            </w:r>
            <w:r>
              <w:rPr>
                <w:sz w:val="24"/>
                <w:szCs w:val="24"/>
              </w:rPr>
              <w:br/>
            </w:r>
            <w:r w:rsidR="00CD52CC" w:rsidRPr="00CD52CC">
              <w:rPr>
                <w:sz w:val="24"/>
                <w:szCs w:val="24"/>
              </w:rPr>
              <w:t>от 1,5 д</w:t>
            </w:r>
            <w:r>
              <w:rPr>
                <w:sz w:val="24"/>
                <w:szCs w:val="24"/>
              </w:rPr>
              <w:t>о 7 лет на уровне 100 процентов.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CD52CC" w:rsidRPr="00CD52CC">
              <w:rPr>
                <w:sz w:val="24"/>
                <w:szCs w:val="24"/>
              </w:rPr>
              <w:t>Сохранение доступности образования для детей с ОВЗ и детей-ин</w:t>
            </w:r>
            <w:r>
              <w:rPr>
                <w:sz w:val="24"/>
                <w:szCs w:val="24"/>
              </w:rPr>
              <w:t>валидов на уровне 100 процентов.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CD52CC" w:rsidRPr="00CD52CC">
              <w:rPr>
                <w:sz w:val="24"/>
                <w:szCs w:val="24"/>
              </w:rPr>
              <w:t xml:space="preserve">Удельный вес муниципальных общеобразовательных организаций, </w:t>
            </w:r>
            <w:r>
              <w:rPr>
                <w:sz w:val="24"/>
                <w:szCs w:val="24"/>
              </w:rPr>
              <w:br/>
            </w:r>
            <w:r w:rsidR="00CD52CC" w:rsidRPr="00CD52CC">
              <w:rPr>
                <w:sz w:val="24"/>
                <w:szCs w:val="24"/>
              </w:rPr>
              <w:t>в которых созданы необходимые условия для организации образовательного процесса в соответствии с современными требованиями, в общем числе муниципальных общеобра</w:t>
            </w:r>
            <w:r>
              <w:rPr>
                <w:sz w:val="24"/>
                <w:szCs w:val="24"/>
              </w:rPr>
              <w:t>зовательных организаций до 100%.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CD52CC" w:rsidRPr="00CD52CC">
              <w:rPr>
                <w:sz w:val="24"/>
                <w:szCs w:val="24"/>
              </w:rPr>
              <w:t>Повышение уровня сформированности и эффективности функционирования муниципальных механизмов управления качеством обра</w:t>
            </w:r>
            <w:r>
              <w:rPr>
                <w:sz w:val="24"/>
                <w:szCs w:val="24"/>
              </w:rPr>
              <w:t>зования до 100%.</w:t>
            </w:r>
          </w:p>
          <w:p w:rsidR="00CD52CC" w:rsidRPr="00CD52CC" w:rsidRDefault="008234BC" w:rsidP="008234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CD52CC" w:rsidRPr="00CD52CC">
              <w:rPr>
                <w:sz w:val="24"/>
                <w:szCs w:val="24"/>
              </w:rPr>
              <w:t>Увели</w:t>
            </w:r>
            <w:r>
              <w:rPr>
                <w:sz w:val="24"/>
                <w:szCs w:val="24"/>
              </w:rPr>
              <w:t>чение доли детей в возрасте 5-</w:t>
            </w:r>
            <w:r w:rsidR="00CD52CC" w:rsidRPr="00CD52CC">
              <w:rPr>
                <w:sz w:val="24"/>
                <w:szCs w:val="24"/>
              </w:rPr>
              <w:t xml:space="preserve">18 лет, получающих услуги </w:t>
            </w:r>
            <w:r>
              <w:rPr>
                <w:sz w:val="24"/>
                <w:szCs w:val="24"/>
              </w:rPr>
              <w:br/>
            </w:r>
            <w:r w:rsidR="00CD52CC" w:rsidRPr="00CD52CC">
              <w:rPr>
                <w:sz w:val="24"/>
                <w:szCs w:val="24"/>
              </w:rPr>
              <w:t>по предоставлению дополнительного образования в муниципальных образовательных организациях до 80%</w:t>
            </w:r>
          </w:p>
        </w:tc>
      </w:tr>
    </w:tbl>
    <w:p w:rsidR="00CD52CC" w:rsidRPr="00CD52CC" w:rsidRDefault="00CD52C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52CC" w:rsidRPr="007608F3" w:rsidRDefault="00CD52CC" w:rsidP="008234B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</w:rPr>
      </w:pPr>
      <w:bookmarkStart w:id="31" w:name="sub_1012"/>
      <w:r w:rsidRPr="007608F3">
        <w:rPr>
          <w:rFonts w:ascii="Times New Roman CYR" w:hAnsi="Times New Roman CYR" w:cs="Times New Roman CYR"/>
          <w:bCs/>
        </w:rPr>
        <w:t xml:space="preserve">Раздел 1. Характеристика текущего состояния, основные показатели </w:t>
      </w:r>
      <w:r w:rsidR="008234BC" w:rsidRPr="007608F3">
        <w:rPr>
          <w:rFonts w:ascii="Times New Roman CYR" w:hAnsi="Times New Roman CYR" w:cs="Times New Roman CYR"/>
          <w:bCs/>
        </w:rPr>
        <w:br/>
      </w:r>
      <w:r w:rsidRPr="007608F3">
        <w:rPr>
          <w:rFonts w:ascii="Times New Roman CYR" w:hAnsi="Times New Roman CYR" w:cs="Times New Roman CYR"/>
          <w:bCs/>
        </w:rPr>
        <w:t>и анализ рисков реализации подпрограммы</w:t>
      </w:r>
    </w:p>
    <w:bookmarkEnd w:id="31"/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CD52CC" w:rsidRPr="00CD52CC" w:rsidRDefault="008234B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1. </w:t>
      </w:r>
      <w:r w:rsidR="00CD52CC" w:rsidRPr="00CD52CC">
        <w:rPr>
          <w:rFonts w:ascii="Times New Roman CYR" w:hAnsi="Times New Roman CYR" w:cs="Times New Roman CYR"/>
        </w:rPr>
        <w:t>Анализ современного образования в Златоустовском городском округе с учетом результатов реализации под</w:t>
      </w:r>
      <w:r>
        <w:rPr>
          <w:rFonts w:ascii="Times New Roman CYR" w:hAnsi="Times New Roman CYR" w:cs="Times New Roman CYR"/>
        </w:rPr>
        <w:t>программы «</w:t>
      </w:r>
      <w:r w:rsidR="00CD52CC" w:rsidRPr="00CD52CC">
        <w:rPr>
          <w:rFonts w:ascii="Times New Roman CYR" w:hAnsi="Times New Roman CYR" w:cs="Times New Roman CYR"/>
        </w:rPr>
        <w:t>Развитие образования Златоустовского городского округа</w:t>
      </w:r>
      <w:r>
        <w:rPr>
          <w:rFonts w:ascii="Times New Roman CYR" w:hAnsi="Times New Roman CYR" w:cs="Times New Roman CYR"/>
        </w:rPr>
        <w:t>»</w:t>
      </w:r>
      <w:r w:rsidR="00CD52CC" w:rsidRPr="00CD52CC">
        <w:rPr>
          <w:rFonts w:ascii="Times New Roman CYR" w:hAnsi="Times New Roman CYR" w:cs="Times New Roman CYR"/>
        </w:rPr>
        <w:t xml:space="preserve"> (далее - подпрограмма) свидетельствуют </w:t>
      </w:r>
      <w:r>
        <w:rPr>
          <w:rFonts w:ascii="Times New Roman CYR" w:hAnsi="Times New Roman CYR" w:cs="Times New Roman CYR"/>
        </w:rPr>
        <w:br/>
      </w:r>
      <w:r w:rsidR="00CD52CC" w:rsidRPr="00CD52CC">
        <w:rPr>
          <w:rFonts w:ascii="Times New Roman CYR" w:hAnsi="Times New Roman CYR" w:cs="Times New Roman CYR"/>
        </w:rPr>
        <w:t xml:space="preserve">о том, что в образовательной системе сложились тенденции и подходы </w:t>
      </w:r>
      <w:r>
        <w:rPr>
          <w:rFonts w:ascii="Times New Roman CYR" w:hAnsi="Times New Roman CYR" w:cs="Times New Roman CYR"/>
        </w:rPr>
        <w:br/>
      </w:r>
      <w:r w:rsidR="00CD52CC" w:rsidRPr="00CD52CC">
        <w:rPr>
          <w:rFonts w:ascii="Times New Roman CYR" w:hAnsi="Times New Roman CYR" w:cs="Times New Roman CYR"/>
        </w:rPr>
        <w:t>к созданию условий, обеспечивающих качество и доступность образовательных услуг. Вместе с тем уровень развития образования пока не соответствует требованиям инновационного социально ориентированного развития З</w:t>
      </w:r>
      <w:r w:rsidR="006A2B16">
        <w:rPr>
          <w:rFonts w:ascii="Times New Roman CYR" w:hAnsi="Times New Roman CYR" w:cs="Times New Roman CYR"/>
        </w:rPr>
        <w:t>латоустовского городского округа</w:t>
      </w:r>
      <w:r w:rsidR="00CD52CC" w:rsidRPr="00CD52CC">
        <w:rPr>
          <w:rFonts w:ascii="Times New Roman CYR" w:hAnsi="Times New Roman CYR" w:cs="Times New Roman CYR"/>
        </w:rPr>
        <w:t>,а в системе образования сохраняются очевидные проблемы и противоречия.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В рамках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в систему образования, но и целевым образом направить их на приоритетные направления развития отрасли.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Поддержка лидеров в лице отдельных образовательных организаций,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В результате формируется сеть образовательных организаций, участвующих в инновационном развитии системы образования, созданы действующие образцы новых образовательных практик, обновлено представление о том, что такое современное образование.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В округе услугу дошкольного образования предоставляют </w:t>
      </w:r>
      <w:r w:rsidR="000B52D2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47 образовательных организаций (45 дошкольных и 2 общеобразовательные),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в которых воспитывается 7 818 детей.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Процент охвата детей дошкольным образованием от общей численности детей с 1 года до 7 лет в Златоустовском городском округе составляет - 87,1%; детей с 2 мес. до 3 лет - 45,6%; с 3 до 7 лет - 95,5%.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С целью удовлетворения потребности семей в округе планомерно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с нарастающей тенденцией открываются группы коррекционной направленности для детей с ограниченными возможностями здоровья,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в том числе детей со сложными дефектами речи. Такая возможность рационального использования высвобождающихся мест, образовавшихся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в результате снижения рождаемости в округе, позволяет оказывать своевременную комплексную психолого-педагогическую помощь детям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и их родителям.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В 2021 году в рамках реализ</w:t>
      </w:r>
      <w:r w:rsidR="00FD3D05">
        <w:rPr>
          <w:rFonts w:ascii="Times New Roman CYR" w:hAnsi="Times New Roman CYR" w:cs="Times New Roman CYR"/>
        </w:rPr>
        <w:t>ации государственной программы «</w:t>
      </w:r>
      <w:r w:rsidRPr="00CD52CC">
        <w:rPr>
          <w:rFonts w:ascii="Times New Roman CYR" w:hAnsi="Times New Roman CYR" w:cs="Times New Roman CYR"/>
        </w:rPr>
        <w:t xml:space="preserve">Поддержка и развитие дошкольного образования в Челябинской области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на 2015-2025 годы</w:t>
      </w:r>
      <w:r w:rsidR="00FD3D05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 ежегодно открываются места в перепрофилированных группах комбинированной направленности.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Качество дошкольного образования, эффективное применение современных образовательных технологий напрямую зависят от потенциала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и квалификационного уровня педагогических кадров. Комплекс методических мероприятий, организованных для педагогических и руководящих работников дошкольных образовательных организаций, позволяет обеспечить своевременное повышение квалификации и осуществление работы на основе самых передовых и современных образовательных технологий.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В рамках поиска новых организационных структур образовательного процесса и форм работы с семьей, определения профильных направлений работы с детьми на базе дошкольных образовательных организациях созданы инновационные площадки регионального и федерального уровня.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Златоустовский городской округ принимает участие в процедуре мониторинга качества дошкольного образования (МКДО), проводимой Федеральной службой по надзору в сфере образования и науки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при методическом сопровождении ГБУ ДПО РЦОКИО. Мониторинг оценки качества образования детей от 2 месяцев до 7 лет осуществлялся в пяти дошкольных образовательных организации города. В качестве экспертов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и муниципальных координаторов выступили специалисты Управления образования и методической службы </w:t>
      </w:r>
      <w:r w:rsidR="00F058C9" w:rsidRPr="00F058C9">
        <w:rPr>
          <w:rFonts w:ascii="Times New Roman CYR" w:hAnsi="Times New Roman CYR" w:cs="Times New Roman CYR"/>
        </w:rPr>
        <w:t>Златоустовского городского округа</w:t>
      </w:r>
      <w:r w:rsidRPr="00CD52CC">
        <w:rPr>
          <w:rFonts w:ascii="Times New Roman CYR" w:hAnsi="Times New Roman CYR" w:cs="Times New Roman CYR"/>
        </w:rPr>
        <w:t xml:space="preserve">, которые изучили нормативные и концептуальные основы мониторинга в ходе курсовой подготовки </w:t>
      </w:r>
      <w:r w:rsidR="00FD3D05">
        <w:rPr>
          <w:rFonts w:ascii="Times New Roman CYR" w:hAnsi="Times New Roman CYR" w:cs="Times New Roman CYR"/>
        </w:rPr>
        <w:t>на платформе АНО ДПО «</w:t>
      </w:r>
      <w:r w:rsidRPr="00CD52CC">
        <w:rPr>
          <w:rFonts w:ascii="Times New Roman CYR" w:hAnsi="Times New Roman CYR" w:cs="Times New Roman CYR"/>
        </w:rPr>
        <w:t>Национальный институт качества образования</w:t>
      </w:r>
      <w:r w:rsidR="00FD3D05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>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В текущем году специалистами системы дошкольного образования продолжалась планомерная работа по подготовке и проведению конкурсов всесторонней направленности (творческие, интеллектуальные, физкультурно-оздоровительные). Приоритетной задачей становится комплекс мер, направленных на поддержку конкурсных мероприятий интеллектуальной направленности. В дошкольных образовательных организациях осуществляются долгосрочные проекты в рамках сетевого взаимодействия.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Для обеспечения прав граждан на образование, решения вопросов непрерывного и дифференцированного обучения в муниципальной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сети общего образования на территории муниципалитета функционирует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21 образовательная организация, реализующая программы начального, основного, среднего общего образования в статусе юридических лиц,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а именно 17 общеобразовательных средних школ, 1 общеобразовательная средняя школа с углублённым изучением иностранного языка,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1 общеобразовательная средняя школа с углублённым изучением отдельных предметов, общеобразовательное учреждение для обучающихся воспитанников с ограни</w:t>
      </w:r>
      <w:r w:rsidR="00FD3D05">
        <w:rPr>
          <w:rFonts w:ascii="Times New Roman CYR" w:hAnsi="Times New Roman CYR" w:cs="Times New Roman CYR"/>
        </w:rPr>
        <w:t>ченными возможностями здоровья «</w:t>
      </w:r>
      <w:r w:rsidRPr="00CD52CC">
        <w:rPr>
          <w:rFonts w:ascii="Times New Roman CYR" w:hAnsi="Times New Roman CYR" w:cs="Times New Roman CYR"/>
        </w:rPr>
        <w:t>Школа-</w:t>
      </w:r>
      <w:r w:rsidR="00FD3D05">
        <w:rPr>
          <w:rFonts w:ascii="Times New Roman CYR" w:hAnsi="Times New Roman CYR" w:cs="Times New Roman CYR"/>
        </w:rPr>
        <w:t>интернат №</w:t>
      </w:r>
      <w:r w:rsidRPr="00CD52CC">
        <w:rPr>
          <w:rFonts w:ascii="Times New Roman CYR" w:hAnsi="Times New Roman CYR" w:cs="Times New Roman CYR"/>
        </w:rPr>
        <w:t> 31</w:t>
      </w:r>
      <w:r w:rsidR="00FD3D05">
        <w:rPr>
          <w:rFonts w:ascii="Times New Roman CYR" w:hAnsi="Times New Roman CYR" w:cs="Times New Roman CYR"/>
        </w:rPr>
        <w:t xml:space="preserve">»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и начальная общеобразовательная школа </w:t>
      </w:r>
      <w:r w:rsidR="00FD3D05">
        <w:rPr>
          <w:rFonts w:ascii="Times New Roman CYR" w:hAnsi="Times New Roman CYR" w:cs="Times New Roman CYR"/>
        </w:rPr>
        <w:t>№</w:t>
      </w:r>
      <w:r w:rsidRPr="00CD52CC">
        <w:rPr>
          <w:rFonts w:ascii="Times New Roman CYR" w:hAnsi="Times New Roman CYR" w:cs="Times New Roman CYR"/>
        </w:rPr>
        <w:t> 25.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Специальные образовательные услуги для детей в образовательных учреждениях предоставляет сеть специальных (коррекционных)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классов, созданную на базе общеобразовательных учреждений: </w:t>
      </w:r>
      <w:r w:rsidR="00FD3D05">
        <w:rPr>
          <w:rFonts w:ascii="Times New Roman CYR" w:hAnsi="Times New Roman CYR" w:cs="Times New Roman CYR"/>
        </w:rPr>
        <w:br/>
        <w:t>МАОУ «</w:t>
      </w:r>
      <w:r w:rsidRPr="00CD52CC">
        <w:rPr>
          <w:rFonts w:ascii="Times New Roman CYR" w:hAnsi="Times New Roman CYR" w:cs="Times New Roman CYR"/>
        </w:rPr>
        <w:t xml:space="preserve">Школа-интернат </w:t>
      </w:r>
      <w:r w:rsidR="00FD3D05">
        <w:rPr>
          <w:rFonts w:ascii="Times New Roman CYR" w:hAnsi="Times New Roman CYR" w:cs="Times New Roman CYR"/>
        </w:rPr>
        <w:t>№</w:t>
      </w:r>
      <w:r w:rsidRPr="00CD52CC">
        <w:rPr>
          <w:rFonts w:ascii="Times New Roman CYR" w:hAnsi="Times New Roman CYR" w:cs="Times New Roman CYR"/>
        </w:rPr>
        <w:t> 31</w:t>
      </w:r>
      <w:r w:rsidR="00FD3D05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, общеобразовательных школ </w:t>
      </w:r>
      <w:r w:rsidR="00FD3D05">
        <w:rPr>
          <w:rFonts w:ascii="Times New Roman CYR" w:hAnsi="Times New Roman CYR" w:cs="Times New Roman CYR"/>
        </w:rPr>
        <w:t>№</w:t>
      </w:r>
      <w:r w:rsidRPr="00CD52CC">
        <w:rPr>
          <w:rFonts w:ascii="Times New Roman CYR" w:hAnsi="Times New Roman CYR" w:cs="Times New Roman CYR"/>
        </w:rPr>
        <w:t> 1</w:t>
      </w:r>
      <w:r w:rsidR="00D63827">
        <w:rPr>
          <w:rFonts w:ascii="Times New Roman CYR" w:hAnsi="Times New Roman CYR" w:cs="Times New Roman CYR"/>
        </w:rPr>
        <w:t>,</w:t>
      </w:r>
      <w:r w:rsidRPr="00CD52CC">
        <w:rPr>
          <w:rFonts w:ascii="Times New Roman CYR" w:hAnsi="Times New Roman CYR" w:cs="Times New Roman CYR"/>
        </w:rPr>
        <w:t xml:space="preserve"> 5, 1</w:t>
      </w:r>
      <w:r w:rsidR="00FD3D05">
        <w:rPr>
          <w:rFonts w:ascii="Times New Roman CYR" w:hAnsi="Times New Roman CYR" w:cs="Times New Roman CYR"/>
        </w:rPr>
        <w:t>7, 18, 23, 38, начальной школы №</w:t>
      </w:r>
      <w:r w:rsidRPr="00CD52CC">
        <w:rPr>
          <w:rFonts w:ascii="Times New Roman CYR" w:hAnsi="Times New Roman CYR" w:cs="Times New Roman CYR"/>
        </w:rPr>
        <w:t xml:space="preserve"> 25 с общим охватом 744 человека, что составляет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4,0% от общего количества обучающихся в 2021 году. Для данной категории ребят разработаны адаптированные образовательные программы, созданы необходимые условия для получения образования наряду со сверстниками. Коррекционным обучением охвачены дети с задержкой психического развития, умственной отсталостью (интеллектуальными нарушениями), расстройством аутистического спектра, нарушениями опорно-двигательного аппарата. Вариативная часть учебных планов специальных (коррекционных) классов предусматривает обязательные индивидуальные и групповые коррекционные занятия, отведенные на коррекцию недостатков учащихся с ЗПР,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для восполнения пробелов в знаниях детей и осуществления принципа дифференциации обучения.</w:t>
      </w:r>
    </w:p>
    <w:p w:rsidR="00CD52CC" w:rsidRPr="00FD3D05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FD3D05">
        <w:rPr>
          <w:rFonts w:ascii="Times New Roman CYR" w:hAnsi="Times New Roman CYR" w:cs="Times New Roman CYR"/>
          <w:color w:val="000000" w:themeColor="text1"/>
        </w:rPr>
        <w:t xml:space="preserve">Организовано дистанционное обучение для ребенка-инвалида </w:t>
      </w:r>
      <w:r w:rsidR="00FD3D05">
        <w:rPr>
          <w:rFonts w:ascii="Times New Roman CYR" w:hAnsi="Times New Roman CYR" w:cs="Times New Roman CYR"/>
          <w:color w:val="000000" w:themeColor="text1"/>
        </w:rPr>
        <w:br/>
      </w:r>
      <w:r w:rsidRPr="00FD3D05">
        <w:rPr>
          <w:rFonts w:ascii="Times New Roman CYR" w:hAnsi="Times New Roman CYR" w:cs="Times New Roman CYR"/>
          <w:color w:val="000000" w:themeColor="text1"/>
        </w:rPr>
        <w:t xml:space="preserve">с использованием дистанционных технологий в МАОУ СОШ </w:t>
      </w:r>
      <w:r w:rsidR="00FD3D05">
        <w:rPr>
          <w:rFonts w:ascii="Times New Roman CYR" w:hAnsi="Times New Roman CYR" w:cs="Times New Roman CYR"/>
          <w:color w:val="000000" w:themeColor="text1"/>
        </w:rPr>
        <w:t>№</w:t>
      </w:r>
      <w:r w:rsidRPr="00FD3D05">
        <w:rPr>
          <w:rFonts w:ascii="Times New Roman CYR" w:hAnsi="Times New Roman CYR" w:cs="Times New Roman CYR"/>
          <w:color w:val="000000" w:themeColor="text1"/>
        </w:rPr>
        <w:t xml:space="preserve"> 3. В данном проекте участвуют 2 педагога-куратора Златоустовского городского округа </w:t>
      </w:r>
      <w:r w:rsidR="00FD3D05">
        <w:rPr>
          <w:rFonts w:ascii="Times New Roman CYR" w:hAnsi="Times New Roman CYR" w:cs="Times New Roman CYR"/>
          <w:color w:val="000000" w:themeColor="text1"/>
        </w:rPr>
        <w:br/>
      </w:r>
      <w:r w:rsidRPr="00FD3D05">
        <w:rPr>
          <w:rFonts w:ascii="Times New Roman CYR" w:hAnsi="Times New Roman CYR" w:cs="Times New Roman CYR"/>
          <w:color w:val="000000" w:themeColor="text1"/>
        </w:rPr>
        <w:t>и 9 сетевых преподавателей.</w:t>
      </w:r>
    </w:p>
    <w:p w:rsidR="00CD52CC" w:rsidRPr="00FD3D05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FD3D05">
        <w:rPr>
          <w:rFonts w:ascii="Times New Roman CYR" w:hAnsi="Times New Roman CYR" w:cs="Times New Roman CYR"/>
          <w:color w:val="000000" w:themeColor="text1"/>
        </w:rPr>
        <w:t xml:space="preserve">В соответствии с </w:t>
      </w:r>
      <w:hyperlink r:id="rId39" w:history="1">
        <w:r w:rsidRPr="00FD3D05">
          <w:rPr>
            <w:rFonts w:ascii="Times New Roman CYR" w:hAnsi="Times New Roman CYR" w:cs="Times New Roman CYR"/>
            <w:color w:val="000000" w:themeColor="text1"/>
          </w:rPr>
          <w:t>Федеральным законом</w:t>
        </w:r>
      </w:hyperlink>
      <w:r w:rsidR="00120DFD">
        <w:rPr>
          <w:rFonts w:ascii="Times New Roman CYR" w:hAnsi="Times New Roman CYR" w:cs="Times New Roman CYR"/>
          <w:color w:val="000000" w:themeColor="text1"/>
        </w:rPr>
        <w:t xml:space="preserve"> «</w:t>
      </w:r>
      <w:r w:rsidRPr="00FD3D05">
        <w:rPr>
          <w:rFonts w:ascii="Times New Roman CYR" w:hAnsi="Times New Roman CYR" w:cs="Times New Roman CYR"/>
          <w:color w:val="000000" w:themeColor="text1"/>
        </w:rPr>
        <w:t>Об образовании в Российской Федерации</w:t>
      </w:r>
      <w:r w:rsidR="00120DFD">
        <w:rPr>
          <w:rFonts w:ascii="Times New Roman CYR" w:hAnsi="Times New Roman CYR" w:cs="Times New Roman CYR"/>
          <w:color w:val="000000" w:themeColor="text1"/>
        </w:rPr>
        <w:t>»</w:t>
      </w:r>
      <w:r w:rsidRPr="00FD3D05">
        <w:rPr>
          <w:rFonts w:ascii="Times New Roman CYR" w:hAnsi="Times New Roman CYR" w:cs="Times New Roman CYR"/>
          <w:color w:val="000000" w:themeColor="text1"/>
        </w:rPr>
        <w:t xml:space="preserve"> от 29.12.2012 г. </w:t>
      </w:r>
      <w:r w:rsidR="00D63827">
        <w:rPr>
          <w:rFonts w:ascii="Times New Roman CYR" w:hAnsi="Times New Roman CYR" w:cs="Times New Roman CYR"/>
          <w:color w:val="000000" w:themeColor="text1"/>
        </w:rPr>
        <w:t>№</w:t>
      </w:r>
      <w:r w:rsidRPr="00FD3D05">
        <w:rPr>
          <w:rFonts w:ascii="Times New Roman CYR" w:hAnsi="Times New Roman CYR" w:cs="Times New Roman CYR"/>
          <w:color w:val="000000" w:themeColor="text1"/>
        </w:rPr>
        <w:t xml:space="preserve"> 273-ФЗ, руководствуясь </w:t>
      </w:r>
      <w:hyperlink r:id="rId40" w:history="1">
        <w:r w:rsidRPr="00FD3D05">
          <w:rPr>
            <w:rFonts w:ascii="Times New Roman CYR" w:hAnsi="Times New Roman CYR" w:cs="Times New Roman CYR"/>
            <w:color w:val="000000" w:themeColor="text1"/>
          </w:rPr>
          <w:t>постановлением</w:t>
        </w:r>
      </w:hyperlink>
      <w:r w:rsidRPr="00FD3D05">
        <w:rPr>
          <w:rFonts w:ascii="Times New Roman CYR" w:hAnsi="Times New Roman CYR" w:cs="Times New Roman CYR"/>
          <w:color w:val="000000" w:themeColor="text1"/>
        </w:rPr>
        <w:t xml:space="preserve"> Правительства Челябинской области от 19.11.2014 г. </w:t>
      </w:r>
      <w:r w:rsidR="00D63827">
        <w:rPr>
          <w:rFonts w:ascii="Times New Roman CYR" w:hAnsi="Times New Roman CYR" w:cs="Times New Roman CYR"/>
          <w:color w:val="000000" w:themeColor="text1"/>
        </w:rPr>
        <w:t>№</w:t>
      </w:r>
      <w:r w:rsidRPr="00FD3D05">
        <w:rPr>
          <w:rFonts w:ascii="Times New Roman CYR" w:hAnsi="Times New Roman CYR" w:cs="Times New Roman CYR"/>
          <w:color w:val="000000" w:themeColor="text1"/>
        </w:rPr>
        <w:t> 599, организовано обучение на дому для 57 детей-инвалидов и обучающихся с ОВЗ.</w:t>
      </w:r>
    </w:p>
    <w:p w:rsidR="00CD52CC" w:rsidRPr="00FD3D05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FD3D05">
        <w:rPr>
          <w:rFonts w:ascii="Times New Roman CYR" w:hAnsi="Times New Roman CYR" w:cs="Times New Roman CYR"/>
          <w:color w:val="000000" w:themeColor="text1"/>
        </w:rPr>
        <w:t>Важным инструментом модернизации системы образования являются федеральные государственные образовательные стандарты (далее - ФГОС). Доля детей, обучающихся по ФГОС в общей численности учащихся образовательных организаций округа, за отчётный период составляет 99,03%.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D3D05">
        <w:rPr>
          <w:rFonts w:ascii="Times New Roman CYR" w:hAnsi="Times New Roman CYR" w:cs="Times New Roman CYR"/>
          <w:color w:val="000000" w:themeColor="text1"/>
        </w:rPr>
        <w:t xml:space="preserve">Ведение ФГОС требует дальнейшего обновления учебно-материальной </w:t>
      </w:r>
      <w:r w:rsidRPr="00CD52CC">
        <w:rPr>
          <w:rFonts w:ascii="Times New Roman CYR" w:hAnsi="Times New Roman CYR" w:cs="Times New Roman CYR"/>
        </w:rPr>
        <w:t xml:space="preserve">базы образовательных учреждений, в том числе оборудование учебных кабинетов, оснащение рабочих мест учителей современным мультимедийным </w:t>
      </w:r>
      <w:r w:rsidR="00FD3D05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и интерактивным оборудованием. Эти проблемы </w:t>
      </w:r>
      <w:r w:rsidR="00FD3D05">
        <w:rPr>
          <w:rFonts w:ascii="Times New Roman CYR" w:hAnsi="Times New Roman CYR" w:cs="Times New Roman CYR"/>
        </w:rPr>
        <w:t xml:space="preserve">МКУ </w:t>
      </w:r>
      <w:r w:rsidRPr="00CD52CC">
        <w:rPr>
          <w:rFonts w:ascii="Times New Roman CYR" w:hAnsi="Times New Roman CYR" w:cs="Times New Roman CYR"/>
        </w:rPr>
        <w:t>Управление образования</w:t>
      </w:r>
      <w:r w:rsidR="00FD3D05">
        <w:rPr>
          <w:rFonts w:ascii="Times New Roman CYR" w:hAnsi="Times New Roman CYR" w:cs="Times New Roman CYR"/>
        </w:rPr>
        <w:t xml:space="preserve"> и молодежной политики ЗГО</w:t>
      </w:r>
      <w:r w:rsidRPr="00CD52CC">
        <w:rPr>
          <w:rFonts w:ascii="Times New Roman CYR" w:hAnsi="Times New Roman CYR" w:cs="Times New Roman CYR"/>
        </w:rPr>
        <w:t xml:space="preserve"> планирует решать в 2022 году.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Деятельность Управления образования</w:t>
      </w:r>
      <w:r w:rsidR="00F32534">
        <w:rPr>
          <w:rFonts w:ascii="Times New Roman CYR" w:hAnsi="Times New Roman CYR" w:cs="Times New Roman CYR"/>
        </w:rPr>
        <w:t xml:space="preserve"> и молодежной политики ЗГО</w:t>
      </w:r>
      <w:r w:rsidRPr="00CD52CC">
        <w:rPr>
          <w:rFonts w:ascii="Times New Roman CYR" w:hAnsi="Times New Roman CYR" w:cs="Times New Roman CYR"/>
        </w:rPr>
        <w:t xml:space="preserve"> направлена на достижение одного из основных показателей качества обучения - результаты государственной итоговой аттестации, которая является неотъемлемым элементом общероссийской системы оценки качества образования. В целях регламентации деятельности участников ГИА </w:t>
      </w:r>
      <w:r w:rsidR="00F32534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в разных формах специалистами МКУ Управление образования</w:t>
      </w:r>
      <w:r w:rsidR="00FD3D05" w:rsidRPr="00FD3D05">
        <w:rPr>
          <w:rFonts w:ascii="Times New Roman CYR" w:hAnsi="Times New Roman CYR" w:cs="Times New Roman CYR"/>
        </w:rPr>
        <w:t>и молодежной политики ЗГО</w:t>
      </w:r>
      <w:r w:rsidR="00FD3D05">
        <w:rPr>
          <w:rFonts w:ascii="Times New Roman CYR" w:hAnsi="Times New Roman CYR" w:cs="Times New Roman CYR"/>
        </w:rPr>
        <w:t>, План мероприятий («</w:t>
      </w:r>
      <w:r w:rsidRPr="00CD52CC">
        <w:rPr>
          <w:rFonts w:ascii="Times New Roman CYR" w:hAnsi="Times New Roman CYR" w:cs="Times New Roman CYR"/>
        </w:rPr>
        <w:t>дорожная карта</w:t>
      </w:r>
      <w:r w:rsidR="00FD3D05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) по организации </w:t>
      </w:r>
      <w:r w:rsidR="00F32534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и подготовке к государственной итоговой аттестации в 2021 году исполнен</w:t>
      </w:r>
      <w:r w:rsidR="00F32534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 на 100%.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В 2021-2022 учебном году в общеобразовательных учреждениях Златоустовского городского округа по программам среднего общего образования обучалось 655 выпускников, из них 638 участников проходили государственную итоговую аттестацию в форме ЕГЭ и 17 участников в форме ГВЭ. На территории округа было организовано 5 пунктов проведения экзаменов (ППЭ-ЕГЭ) на площадках МАОУ СОШ </w:t>
      </w:r>
      <w:r w:rsidR="00D63827">
        <w:rPr>
          <w:rFonts w:ascii="Times New Roman CYR" w:hAnsi="Times New Roman CYR" w:cs="Times New Roman CYR"/>
        </w:rPr>
        <w:t>№</w:t>
      </w:r>
      <w:r w:rsidRPr="00CD52CC">
        <w:rPr>
          <w:rFonts w:ascii="Times New Roman CYR" w:hAnsi="Times New Roman CYR" w:cs="Times New Roman CYR"/>
        </w:rPr>
        <w:t xml:space="preserve"> 9, 10, 15, 37 и ППЭ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на дому. Все они оснащены системами онлайн видеонаблюдения, оборудованием для печати и сканирования экзаменационных материалов непосредственно в аудиториях ППЭ. Общее число работников в ППЭ составило почти 400 человек.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Успешно прошли в 2022 году государственную итоговую аттестации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по образовательным программам основного общего образования и получили аттестаты об основном общем образовании 99,8%. Не получили аттестат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об основном общем образовании 9 человек (0,2%). Получили аттестаты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об основном общем образовании с отличием 52 выпускника 9-х классов (3,6%) в МАОУ СОШ </w:t>
      </w:r>
      <w:r w:rsidR="00120DFD">
        <w:rPr>
          <w:rFonts w:ascii="Times New Roman CYR" w:hAnsi="Times New Roman CYR" w:cs="Times New Roman CYR"/>
        </w:rPr>
        <w:t>№</w:t>
      </w:r>
      <w:r w:rsidRPr="00CD52CC">
        <w:rPr>
          <w:rFonts w:ascii="Times New Roman CYR" w:hAnsi="Times New Roman CYR" w:cs="Times New Roman CYR"/>
        </w:rPr>
        <w:t> 1, 2, 4, 8, 10, 15, 18, 21, 25, 34, 35, 36, 37, 45, 90.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Всего в период проведения ГИА-9 на территории округа была организована работа 12 пунктов проведения экзаменов (далее - ППЭ),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в том числе 3 ППЭ в форме государственного выпускного экзамена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(далее - ГВЭ) и 9 ППЭ в форме основного государственного экзамена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(далее - ОГЭ). В рамках соблюдения информационной безопасности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в этом году, при проведении ГИА-9 на всех ППЭ ОГЭ была реализована технология печати полного комплекта экзаменационных материалов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с применением технологии передачи экзаменационных материалов </w:t>
      </w:r>
      <w:r w:rsidR="00120DFD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по защищенной сети.</w:t>
      </w:r>
    </w:p>
    <w:p w:rsidR="00CD52CC" w:rsidRPr="00120DFD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120DFD">
        <w:rPr>
          <w:rFonts w:ascii="Times New Roman CYR" w:hAnsi="Times New Roman CYR" w:cs="Times New Roman CYR"/>
          <w:color w:val="000000" w:themeColor="text1"/>
        </w:rPr>
        <w:t>100% зна</w:t>
      </w:r>
      <w:r w:rsidR="00120DFD">
        <w:rPr>
          <w:rFonts w:ascii="Times New Roman CYR" w:hAnsi="Times New Roman CYR" w:cs="Times New Roman CYR"/>
          <w:color w:val="000000" w:themeColor="text1"/>
        </w:rPr>
        <w:t>чению соответствует показатель «</w:t>
      </w:r>
      <w:r w:rsidRPr="00120DFD">
        <w:rPr>
          <w:rFonts w:ascii="Times New Roman CYR" w:hAnsi="Times New Roman CYR" w:cs="Times New Roman CYR"/>
          <w:color w:val="000000" w:themeColor="text1"/>
        </w:rPr>
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</w:t>
      </w:r>
      <w:r w:rsidR="00120DFD">
        <w:rPr>
          <w:rFonts w:ascii="Times New Roman CYR" w:hAnsi="Times New Roman CYR" w:cs="Times New Roman CYR"/>
          <w:color w:val="000000" w:themeColor="text1"/>
        </w:rPr>
        <w:t>»</w:t>
      </w:r>
      <w:r w:rsidRPr="00120DFD">
        <w:rPr>
          <w:rFonts w:ascii="Times New Roman CYR" w:hAnsi="Times New Roman CYR" w:cs="Times New Roman CYR"/>
          <w:color w:val="000000" w:themeColor="text1"/>
        </w:rPr>
        <w:t>.</w:t>
      </w:r>
    </w:p>
    <w:p w:rsidR="00CD52CC" w:rsidRPr="00120DFD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120DFD">
        <w:rPr>
          <w:rFonts w:ascii="Times New Roman CYR" w:hAnsi="Times New Roman CYR" w:cs="Times New Roman CYR"/>
          <w:color w:val="000000" w:themeColor="text1"/>
        </w:rPr>
        <w:t xml:space="preserve">Доля экзаменов государственной итоговой аттестации </w:t>
      </w:r>
      <w:r w:rsidR="00120DFD">
        <w:rPr>
          <w:rFonts w:ascii="Times New Roman CYR" w:hAnsi="Times New Roman CYR" w:cs="Times New Roman CYR"/>
          <w:color w:val="000000" w:themeColor="text1"/>
        </w:rPr>
        <w:br/>
      </w:r>
      <w:r w:rsidRPr="00120DFD">
        <w:rPr>
          <w:rFonts w:ascii="Times New Roman CYR" w:hAnsi="Times New Roman CYR" w:cs="Times New Roman CYR"/>
          <w:color w:val="000000" w:themeColor="text1"/>
        </w:rPr>
        <w:t xml:space="preserve">по образовательным программам среднего общего образования, проведенных </w:t>
      </w:r>
      <w:r w:rsidR="00120DFD">
        <w:rPr>
          <w:rFonts w:ascii="Times New Roman CYR" w:hAnsi="Times New Roman CYR" w:cs="Times New Roman CYR"/>
          <w:color w:val="000000" w:themeColor="text1"/>
        </w:rPr>
        <w:br/>
      </w:r>
      <w:r w:rsidRPr="00120DFD">
        <w:rPr>
          <w:rFonts w:ascii="Times New Roman CYR" w:hAnsi="Times New Roman CYR" w:cs="Times New Roman CYR"/>
          <w:color w:val="000000" w:themeColor="text1"/>
        </w:rPr>
        <w:t xml:space="preserve">в муниципальном образовании в соответствии с </w:t>
      </w:r>
      <w:hyperlink r:id="rId41" w:history="1">
        <w:r w:rsidRPr="00120DFD">
          <w:rPr>
            <w:rFonts w:ascii="Times New Roman CYR" w:hAnsi="Times New Roman CYR" w:cs="Times New Roman CYR"/>
            <w:color w:val="000000" w:themeColor="text1"/>
          </w:rPr>
          <w:t>Порядком</w:t>
        </w:r>
      </w:hyperlink>
      <w:r w:rsidRPr="00120DFD">
        <w:rPr>
          <w:rFonts w:ascii="Times New Roman CYR" w:hAnsi="Times New Roman CYR" w:cs="Times New Roman CYR"/>
          <w:color w:val="000000" w:themeColor="text1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</w:t>
      </w:r>
      <w:hyperlink r:id="rId42" w:history="1">
        <w:r w:rsidRPr="00120DFD">
          <w:rPr>
            <w:rFonts w:ascii="Times New Roman CYR" w:hAnsi="Times New Roman CYR" w:cs="Times New Roman CYR"/>
            <w:color w:val="000000" w:themeColor="text1"/>
          </w:rPr>
          <w:t>приказом</w:t>
        </w:r>
      </w:hyperlink>
      <w:r w:rsidRPr="00120DFD">
        <w:rPr>
          <w:rFonts w:ascii="Times New Roman CYR" w:hAnsi="Times New Roman CYR" w:cs="Times New Roman CYR"/>
          <w:color w:val="000000" w:themeColor="text1"/>
        </w:rPr>
        <w:t xml:space="preserve"> Министерства образования и науки Российской Федерации от 26 декабря 2013 г. </w:t>
      </w:r>
      <w:r w:rsidR="00120DFD">
        <w:rPr>
          <w:rFonts w:ascii="Times New Roman CYR" w:hAnsi="Times New Roman CYR" w:cs="Times New Roman CYR"/>
          <w:color w:val="000000" w:themeColor="text1"/>
        </w:rPr>
        <w:t>№</w:t>
      </w:r>
      <w:r w:rsidRPr="00120DFD">
        <w:rPr>
          <w:rFonts w:ascii="Times New Roman CYR" w:hAnsi="Times New Roman CYR" w:cs="Times New Roman CYR"/>
          <w:color w:val="000000" w:themeColor="text1"/>
        </w:rPr>
        <w:t xml:space="preserve"> 1400 </w:t>
      </w:r>
      <w:r w:rsidR="00120DFD">
        <w:rPr>
          <w:rFonts w:ascii="Times New Roman CYR" w:hAnsi="Times New Roman CYR" w:cs="Times New Roman CYR"/>
          <w:color w:val="000000" w:themeColor="text1"/>
        </w:rPr>
        <w:br/>
        <w:t>«</w:t>
      </w:r>
      <w:r w:rsidRPr="00120DFD">
        <w:rPr>
          <w:rFonts w:ascii="Times New Roman CYR" w:hAnsi="Times New Roman CYR" w:cs="Times New Roman CYR"/>
          <w:color w:val="000000" w:themeColor="text1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120DFD">
        <w:rPr>
          <w:rFonts w:ascii="Times New Roman CYR" w:hAnsi="Times New Roman CYR" w:cs="Times New Roman CYR"/>
          <w:color w:val="000000" w:themeColor="text1"/>
        </w:rPr>
        <w:t>»</w:t>
      </w:r>
      <w:r w:rsidRPr="00120DFD">
        <w:rPr>
          <w:rFonts w:ascii="Times New Roman CYR" w:hAnsi="Times New Roman CYR" w:cs="Times New Roman CYR"/>
          <w:color w:val="000000" w:themeColor="text1"/>
        </w:rPr>
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</w:t>
      </w:r>
    </w:p>
    <w:p w:rsidR="00CD52CC" w:rsidRPr="00120DFD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120DFD">
        <w:rPr>
          <w:rFonts w:ascii="Times New Roman CYR" w:hAnsi="Times New Roman CYR" w:cs="Times New Roman CYR"/>
          <w:color w:val="000000" w:themeColor="text1"/>
        </w:rPr>
        <w:t xml:space="preserve">Для сохранения достигнутых позиций и усиления работы в данном направлении необходимо продолжить развитие профильного обучения </w:t>
      </w:r>
      <w:r w:rsidR="00120DFD">
        <w:rPr>
          <w:rFonts w:ascii="Times New Roman CYR" w:hAnsi="Times New Roman CYR" w:cs="Times New Roman CYR"/>
          <w:color w:val="000000" w:themeColor="text1"/>
        </w:rPr>
        <w:br/>
      </w:r>
      <w:r w:rsidRPr="00120DFD">
        <w:rPr>
          <w:rFonts w:ascii="Times New Roman CYR" w:hAnsi="Times New Roman CYR" w:cs="Times New Roman CYR"/>
          <w:color w:val="000000" w:themeColor="text1"/>
        </w:rPr>
        <w:t xml:space="preserve">при подготовке учащихся к единому государственному экзамену, работу </w:t>
      </w:r>
      <w:r w:rsidR="00120DFD">
        <w:rPr>
          <w:rFonts w:ascii="Times New Roman CYR" w:hAnsi="Times New Roman CYR" w:cs="Times New Roman CYR"/>
          <w:color w:val="000000" w:themeColor="text1"/>
        </w:rPr>
        <w:br/>
      </w:r>
      <w:r w:rsidRPr="00120DFD">
        <w:rPr>
          <w:rFonts w:ascii="Times New Roman CYR" w:hAnsi="Times New Roman CYR" w:cs="Times New Roman CYR"/>
          <w:color w:val="000000" w:themeColor="text1"/>
        </w:rPr>
        <w:t>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</w:t>
      </w:r>
    </w:p>
    <w:p w:rsidR="00CD52CC" w:rsidRPr="00120DFD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120DFD">
        <w:rPr>
          <w:rFonts w:ascii="Times New Roman CYR" w:hAnsi="Times New Roman CYR" w:cs="Times New Roman CYR"/>
          <w:color w:val="000000" w:themeColor="text1"/>
        </w:rPr>
        <w:t xml:space="preserve">Дополнительное образование детей - это необходимое звено в воспитании многогранной личности. В 5 муниципальных учреждениях дополнительного образования занимаются 13 410 детей в Домах, Центрах и Дворцах </w:t>
      </w:r>
      <w:r w:rsidR="00120DFD">
        <w:rPr>
          <w:rFonts w:ascii="Times New Roman CYR" w:hAnsi="Times New Roman CYR" w:cs="Times New Roman CYR"/>
          <w:color w:val="000000" w:themeColor="text1"/>
        </w:rPr>
        <w:br/>
      </w:r>
      <w:r w:rsidRPr="00120DFD">
        <w:rPr>
          <w:rFonts w:ascii="Times New Roman CYR" w:hAnsi="Times New Roman CYR" w:cs="Times New Roman CYR"/>
          <w:color w:val="000000" w:themeColor="text1"/>
        </w:rPr>
        <w:t>детского творчества, реализуется более 100 образовательных программ различных направленностей: технической, физкультурно-спортивной, естественнонаучной, туристско-краеведче</w:t>
      </w:r>
      <w:r w:rsidR="00120DFD">
        <w:rPr>
          <w:rFonts w:ascii="Times New Roman CYR" w:hAnsi="Times New Roman CYR" w:cs="Times New Roman CYR"/>
          <w:color w:val="000000" w:themeColor="text1"/>
        </w:rPr>
        <w:t>ской, художественной, социально</w:t>
      </w:r>
      <w:r w:rsidRPr="00120DFD">
        <w:rPr>
          <w:rFonts w:ascii="Times New Roman CYR" w:hAnsi="Times New Roman CYR" w:cs="Times New Roman CYR"/>
          <w:color w:val="000000" w:themeColor="text1"/>
        </w:rPr>
        <w:t xml:space="preserve">-педагогической. Ежегодно победителями и призерами в интеллектуальных </w:t>
      </w:r>
      <w:r w:rsidR="00120DFD">
        <w:rPr>
          <w:rFonts w:ascii="Times New Roman CYR" w:hAnsi="Times New Roman CYR" w:cs="Times New Roman CYR"/>
          <w:color w:val="000000" w:themeColor="text1"/>
        </w:rPr>
        <w:br/>
      </w:r>
      <w:r w:rsidRPr="00120DFD">
        <w:rPr>
          <w:rFonts w:ascii="Times New Roman CYR" w:hAnsi="Times New Roman CYR" w:cs="Times New Roman CYR"/>
          <w:color w:val="000000" w:themeColor="text1"/>
        </w:rPr>
        <w:t>и творческих конкурсах становятся более 2000 школьников.</w:t>
      </w:r>
    </w:p>
    <w:p w:rsidR="00CD52CC" w:rsidRPr="00120DFD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120DFD">
        <w:rPr>
          <w:rFonts w:ascii="Times New Roman CYR" w:hAnsi="Times New Roman CYR" w:cs="Times New Roman CYR"/>
          <w:color w:val="000000" w:themeColor="text1"/>
        </w:rPr>
        <w:t>Городской площадкой, обеспечивающей участие одарённых воспитанников в интеллектуальных конкурсах и конференциях различных уровней, является научное общество учащихся муниципального бюджетного образовательного учреждения доп</w:t>
      </w:r>
      <w:r w:rsidR="00120DFD">
        <w:rPr>
          <w:rFonts w:ascii="Times New Roman CYR" w:hAnsi="Times New Roman CYR" w:cs="Times New Roman CYR"/>
          <w:color w:val="000000" w:themeColor="text1"/>
        </w:rPr>
        <w:t>олнительного образования детей «</w:t>
      </w:r>
      <w:r w:rsidRPr="00120DFD">
        <w:rPr>
          <w:rFonts w:ascii="Times New Roman CYR" w:hAnsi="Times New Roman CYR" w:cs="Times New Roman CYR"/>
          <w:color w:val="000000" w:themeColor="text1"/>
        </w:rPr>
        <w:t>Дворец детского творчества</w:t>
      </w:r>
      <w:r w:rsidR="00120DFD">
        <w:rPr>
          <w:rFonts w:ascii="Times New Roman CYR" w:hAnsi="Times New Roman CYR" w:cs="Times New Roman CYR"/>
          <w:color w:val="000000" w:themeColor="text1"/>
        </w:rPr>
        <w:t>» (далее – «</w:t>
      </w:r>
      <w:r w:rsidRPr="00120DFD">
        <w:rPr>
          <w:rFonts w:ascii="Times New Roman CYR" w:hAnsi="Times New Roman CYR" w:cs="Times New Roman CYR"/>
          <w:color w:val="000000" w:themeColor="text1"/>
        </w:rPr>
        <w:t>Дворец детского творчества</w:t>
      </w:r>
      <w:r w:rsidR="00120DFD">
        <w:rPr>
          <w:rFonts w:ascii="Times New Roman CYR" w:hAnsi="Times New Roman CYR" w:cs="Times New Roman CYR"/>
          <w:color w:val="000000" w:themeColor="text1"/>
        </w:rPr>
        <w:t>»</w:t>
      </w:r>
      <w:r w:rsidRPr="00120DFD">
        <w:rPr>
          <w:rFonts w:ascii="Times New Roman CYR" w:hAnsi="Times New Roman CYR" w:cs="Times New Roman CYR"/>
          <w:color w:val="000000" w:themeColor="text1"/>
        </w:rPr>
        <w:t>).</w:t>
      </w:r>
    </w:p>
    <w:p w:rsidR="00CD52CC" w:rsidRPr="00120DFD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120DFD">
        <w:rPr>
          <w:rFonts w:ascii="Times New Roman CYR" w:hAnsi="Times New Roman CYR" w:cs="Times New Roman CYR"/>
          <w:color w:val="000000" w:themeColor="text1"/>
        </w:rPr>
        <w:t>Другое основополаг</w:t>
      </w:r>
      <w:r w:rsidR="00120DFD">
        <w:rPr>
          <w:rFonts w:ascii="Times New Roman CYR" w:hAnsi="Times New Roman CYR" w:cs="Times New Roman CYR"/>
          <w:color w:val="000000" w:themeColor="text1"/>
        </w:rPr>
        <w:t>ающее направление деятельности «</w:t>
      </w:r>
      <w:r w:rsidRPr="00120DFD">
        <w:rPr>
          <w:rFonts w:ascii="Times New Roman CYR" w:hAnsi="Times New Roman CYR" w:cs="Times New Roman CYR"/>
          <w:color w:val="000000" w:themeColor="text1"/>
        </w:rPr>
        <w:t>Дворца детского творчества</w:t>
      </w:r>
      <w:r w:rsidR="00120DFD">
        <w:rPr>
          <w:rFonts w:ascii="Times New Roman CYR" w:hAnsi="Times New Roman CYR" w:cs="Times New Roman CYR"/>
          <w:color w:val="000000" w:themeColor="text1"/>
        </w:rPr>
        <w:t>»</w:t>
      </w:r>
      <w:r w:rsidRPr="00120DFD">
        <w:rPr>
          <w:rFonts w:ascii="Times New Roman CYR" w:hAnsi="Times New Roman CYR" w:cs="Times New Roman CYR"/>
          <w:color w:val="000000" w:themeColor="text1"/>
        </w:rPr>
        <w:t xml:space="preserve"> - экологическое воспита</w:t>
      </w:r>
      <w:r w:rsidR="00120DFD">
        <w:rPr>
          <w:rFonts w:ascii="Times New Roman CYR" w:hAnsi="Times New Roman CYR" w:cs="Times New Roman CYR"/>
          <w:color w:val="000000" w:themeColor="text1"/>
        </w:rPr>
        <w:t>ние школьников. Центр экологов «</w:t>
      </w:r>
      <w:r w:rsidRPr="00120DFD">
        <w:rPr>
          <w:rFonts w:ascii="Times New Roman CYR" w:hAnsi="Times New Roman CYR" w:cs="Times New Roman CYR"/>
          <w:color w:val="000000" w:themeColor="text1"/>
        </w:rPr>
        <w:t>Дворца детского творчества</w:t>
      </w:r>
      <w:r w:rsidR="00120DFD">
        <w:rPr>
          <w:rFonts w:ascii="Times New Roman CYR" w:hAnsi="Times New Roman CYR" w:cs="Times New Roman CYR"/>
          <w:color w:val="000000" w:themeColor="text1"/>
        </w:rPr>
        <w:t>»</w:t>
      </w:r>
      <w:r w:rsidRPr="00120DFD">
        <w:rPr>
          <w:rFonts w:ascii="Times New Roman CYR" w:hAnsi="Times New Roman CYR" w:cs="Times New Roman CYR"/>
          <w:color w:val="000000" w:themeColor="text1"/>
        </w:rPr>
        <w:t xml:space="preserve"> - одна из основных площадок для реализации программы экологического воспи</w:t>
      </w:r>
      <w:r w:rsidR="00120DFD">
        <w:rPr>
          <w:rFonts w:ascii="Times New Roman CYR" w:hAnsi="Times New Roman CYR" w:cs="Times New Roman CYR"/>
          <w:color w:val="000000" w:themeColor="text1"/>
        </w:rPr>
        <w:t>тания «</w:t>
      </w:r>
      <w:r w:rsidRPr="00120DFD">
        <w:rPr>
          <w:rFonts w:ascii="Times New Roman CYR" w:hAnsi="Times New Roman CYR" w:cs="Times New Roman CYR"/>
          <w:color w:val="000000" w:themeColor="text1"/>
        </w:rPr>
        <w:t>За чистый город</w:t>
      </w:r>
      <w:r w:rsidR="00120DFD">
        <w:rPr>
          <w:rFonts w:ascii="Times New Roman CYR" w:hAnsi="Times New Roman CYR" w:cs="Times New Roman CYR"/>
          <w:color w:val="000000" w:themeColor="text1"/>
        </w:rPr>
        <w:t>»</w:t>
      </w:r>
      <w:r w:rsidRPr="00120DFD">
        <w:rPr>
          <w:rFonts w:ascii="Times New Roman CYR" w:hAnsi="Times New Roman CYR" w:cs="Times New Roman CYR"/>
          <w:color w:val="000000" w:themeColor="text1"/>
        </w:rPr>
        <w:t>.</w:t>
      </w:r>
    </w:p>
    <w:p w:rsidR="00CD52CC" w:rsidRPr="00CD52CC" w:rsidRDefault="00120DFD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 w:themeColor="text1"/>
        </w:rPr>
        <w:t>На протяжении многих лет «</w:t>
      </w:r>
      <w:r w:rsidR="00CD52CC" w:rsidRPr="00120DFD">
        <w:rPr>
          <w:rFonts w:ascii="Times New Roman CYR" w:hAnsi="Times New Roman CYR" w:cs="Times New Roman CYR"/>
          <w:color w:val="000000" w:themeColor="text1"/>
        </w:rPr>
        <w:t>Дворец детского творчества</w:t>
      </w:r>
      <w:r>
        <w:rPr>
          <w:rFonts w:ascii="Times New Roman CYR" w:hAnsi="Times New Roman CYR" w:cs="Times New Roman CYR"/>
          <w:color w:val="000000" w:themeColor="text1"/>
        </w:rPr>
        <w:t>»</w:t>
      </w:r>
      <w:r w:rsidR="00CD52CC" w:rsidRPr="00120DFD">
        <w:rPr>
          <w:rFonts w:ascii="Times New Roman CYR" w:hAnsi="Times New Roman CYR" w:cs="Times New Roman CYR"/>
          <w:color w:val="000000" w:themeColor="text1"/>
        </w:rPr>
        <w:t xml:space="preserve"> - центр профилактики безопасного поведения детей на дорогах. 29 отрядов юных инспекторов дорожного движения из образовательных организаций округа обеспечивают школьникам и жителям З</w:t>
      </w:r>
      <w:r w:rsidR="003F19A1">
        <w:rPr>
          <w:rFonts w:ascii="Times New Roman CYR" w:hAnsi="Times New Roman CYR" w:cs="Times New Roman CYR"/>
          <w:color w:val="000000" w:themeColor="text1"/>
        </w:rPr>
        <w:t>латоустовского городского округа</w:t>
      </w:r>
      <w:r w:rsidR="00CD52CC" w:rsidRPr="00CD52CC">
        <w:rPr>
          <w:rFonts w:ascii="Times New Roman CYR" w:hAnsi="Times New Roman CYR" w:cs="Times New Roman CYR"/>
        </w:rPr>
        <w:t>участие в социальных акциях, рейдах, конкурсах и соревнованиях.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Педагогический коллектив муниципального автономного образовательного учреждения доп</w:t>
      </w:r>
      <w:r w:rsidR="003F19A1">
        <w:rPr>
          <w:rFonts w:ascii="Times New Roman CYR" w:hAnsi="Times New Roman CYR" w:cs="Times New Roman CYR"/>
        </w:rPr>
        <w:t>олнительного образования детей «</w:t>
      </w:r>
      <w:r w:rsidRPr="00CD52CC">
        <w:rPr>
          <w:rFonts w:ascii="Times New Roman CYR" w:hAnsi="Times New Roman CYR" w:cs="Times New Roman CYR"/>
        </w:rPr>
        <w:t>Дом детства и юношества</w:t>
      </w:r>
      <w:r w:rsidR="003F19A1">
        <w:rPr>
          <w:rFonts w:ascii="Times New Roman CYR" w:hAnsi="Times New Roman CYR" w:cs="Times New Roman CYR"/>
        </w:rPr>
        <w:t>» (далее – «</w:t>
      </w:r>
      <w:r w:rsidRPr="00CD52CC">
        <w:rPr>
          <w:rFonts w:ascii="Times New Roman CYR" w:hAnsi="Times New Roman CYR" w:cs="Times New Roman CYR"/>
        </w:rPr>
        <w:t>Дом детства и юношества</w:t>
      </w:r>
      <w:r w:rsidR="003F19A1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>) уделяет большое внимание гражданско-патриотическому воспитанию. Большой популярностью пользуются</w:t>
      </w:r>
      <w:r w:rsidR="003F19A1">
        <w:rPr>
          <w:rFonts w:ascii="Times New Roman CYR" w:hAnsi="Times New Roman CYR" w:cs="Times New Roman CYR"/>
        </w:rPr>
        <w:t xml:space="preserve"> конкурсы патриотической песни «</w:t>
      </w:r>
      <w:r w:rsidRPr="00CD52CC">
        <w:rPr>
          <w:rFonts w:ascii="Times New Roman CYR" w:hAnsi="Times New Roman CYR" w:cs="Times New Roman CYR"/>
        </w:rPr>
        <w:t>Краповые береты</w:t>
      </w:r>
      <w:r w:rsidR="003F19A1">
        <w:rPr>
          <w:rFonts w:ascii="Times New Roman CYR" w:hAnsi="Times New Roman CYR" w:cs="Times New Roman CYR"/>
        </w:rPr>
        <w:t xml:space="preserve">» </w:t>
      </w:r>
      <w:r w:rsidR="000B52D2">
        <w:rPr>
          <w:rFonts w:ascii="Times New Roman CYR" w:hAnsi="Times New Roman CYR" w:cs="Times New Roman CYR"/>
        </w:rPr>
        <w:br/>
      </w:r>
      <w:r w:rsidR="003F19A1">
        <w:rPr>
          <w:rFonts w:ascii="Times New Roman CYR" w:hAnsi="Times New Roman CYR" w:cs="Times New Roman CYR"/>
        </w:rPr>
        <w:t>и «</w:t>
      </w:r>
      <w:r w:rsidRPr="00CD52CC">
        <w:rPr>
          <w:rFonts w:ascii="Times New Roman CYR" w:hAnsi="Times New Roman CYR" w:cs="Times New Roman CYR"/>
        </w:rPr>
        <w:t>Нам дороги эти позабыть нельзя</w:t>
      </w:r>
      <w:r w:rsidR="003F19A1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. Одним из ведущих направлений деятельности учреждения является развитие лидерского движения </w:t>
      </w:r>
      <w:r w:rsidR="000B52D2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и ученического самоуправлен</w:t>
      </w:r>
      <w:r w:rsidR="003F19A1">
        <w:rPr>
          <w:rFonts w:ascii="Times New Roman CYR" w:hAnsi="Times New Roman CYR" w:cs="Times New Roman CYR"/>
        </w:rPr>
        <w:t>ия среди учащихся школ округа. «</w:t>
      </w:r>
      <w:r w:rsidRPr="00CD52CC">
        <w:rPr>
          <w:rFonts w:ascii="Times New Roman CYR" w:hAnsi="Times New Roman CYR" w:cs="Times New Roman CYR"/>
        </w:rPr>
        <w:t xml:space="preserve">Дом детства </w:t>
      </w:r>
      <w:r w:rsidR="000B52D2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и юношества</w:t>
      </w:r>
      <w:r w:rsidR="003F19A1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 координирует деятельность Союз</w:t>
      </w:r>
      <w:r w:rsidR="003F19A1">
        <w:rPr>
          <w:rFonts w:ascii="Times New Roman CYR" w:hAnsi="Times New Roman CYR" w:cs="Times New Roman CYR"/>
        </w:rPr>
        <w:t>а детско-юношеских организаций «</w:t>
      </w:r>
      <w:r w:rsidRPr="00CD52CC">
        <w:rPr>
          <w:rFonts w:ascii="Times New Roman CYR" w:hAnsi="Times New Roman CYR" w:cs="Times New Roman CYR"/>
        </w:rPr>
        <w:t>Горный Урал</w:t>
      </w:r>
      <w:r w:rsidR="003F19A1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>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Более 600 участников объединил проект муниципального бюджетного учреждения дополнительного образования </w:t>
      </w:r>
      <w:r w:rsidR="003F19A1">
        <w:rPr>
          <w:rFonts w:ascii="Times New Roman CYR" w:hAnsi="Times New Roman CYR" w:cs="Times New Roman CYR"/>
        </w:rPr>
        <w:t>«</w:t>
      </w:r>
      <w:r w:rsidRPr="00CD52CC">
        <w:rPr>
          <w:rFonts w:ascii="Times New Roman CYR" w:hAnsi="Times New Roman CYR" w:cs="Times New Roman CYR"/>
        </w:rPr>
        <w:t>Дом детского творчества</w:t>
      </w:r>
      <w:r w:rsidR="003F19A1">
        <w:rPr>
          <w:rFonts w:ascii="Times New Roman CYR" w:hAnsi="Times New Roman CYR" w:cs="Times New Roman CYR"/>
        </w:rPr>
        <w:t>»</w:t>
      </w:r>
      <w:r w:rsidR="003F19A1">
        <w:rPr>
          <w:rFonts w:ascii="Times New Roman CYR" w:hAnsi="Times New Roman CYR" w:cs="Times New Roman CYR"/>
        </w:rPr>
        <w:br/>
        <w:t>(далее – «</w:t>
      </w:r>
      <w:r w:rsidRPr="00CD52CC">
        <w:rPr>
          <w:rFonts w:ascii="Times New Roman CYR" w:hAnsi="Times New Roman CYR" w:cs="Times New Roman CYR"/>
        </w:rPr>
        <w:t>Дом детского творчества</w:t>
      </w:r>
      <w:r w:rsidR="003F19A1">
        <w:rPr>
          <w:rFonts w:ascii="Times New Roman CYR" w:hAnsi="Times New Roman CYR" w:cs="Times New Roman CYR"/>
        </w:rPr>
        <w:t>») «</w:t>
      </w:r>
      <w:r w:rsidRPr="00CD52CC">
        <w:rPr>
          <w:rFonts w:ascii="Times New Roman CYR" w:hAnsi="Times New Roman CYR" w:cs="Times New Roman CYR"/>
        </w:rPr>
        <w:t>Город безопасный для детей</w:t>
      </w:r>
      <w:r w:rsidR="003F19A1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>. Второе значимое направл</w:t>
      </w:r>
      <w:r w:rsidR="003F19A1">
        <w:rPr>
          <w:rFonts w:ascii="Times New Roman CYR" w:hAnsi="Times New Roman CYR" w:cs="Times New Roman CYR"/>
        </w:rPr>
        <w:t>ение этого учреждения - проект «</w:t>
      </w:r>
      <w:r w:rsidRPr="00CD52CC">
        <w:rPr>
          <w:rFonts w:ascii="Times New Roman CYR" w:hAnsi="Times New Roman CYR" w:cs="Times New Roman CYR"/>
        </w:rPr>
        <w:t>Дети. Творчество. Ветераны</w:t>
      </w:r>
      <w:r w:rsidR="003F19A1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>, при реализации которого осуществляется связь поколений, происходит вовлечение в творческий процесс ветеранов и детей различного возраста.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Приоритетное направление деятельности муниципального автономного образовательного учреждения доп</w:t>
      </w:r>
      <w:r w:rsidR="003F19A1">
        <w:rPr>
          <w:rFonts w:ascii="Times New Roman CYR" w:hAnsi="Times New Roman CYR" w:cs="Times New Roman CYR"/>
        </w:rPr>
        <w:t>олнительного образования детей «</w:t>
      </w:r>
      <w:r w:rsidRPr="00CD52CC">
        <w:rPr>
          <w:rFonts w:ascii="Times New Roman CYR" w:hAnsi="Times New Roman CYR" w:cs="Times New Roman CYR"/>
        </w:rPr>
        <w:t>Центр эстетического воспитания детей</w:t>
      </w:r>
      <w:r w:rsidR="003F19A1">
        <w:rPr>
          <w:rFonts w:ascii="Times New Roman CYR" w:hAnsi="Times New Roman CYR" w:cs="Times New Roman CYR"/>
        </w:rPr>
        <w:t xml:space="preserve">» (далее </w:t>
      </w:r>
      <w:r w:rsidR="003E73A6">
        <w:rPr>
          <w:rFonts w:ascii="Times New Roman CYR" w:hAnsi="Times New Roman CYR" w:cs="Times New Roman CYR"/>
        </w:rPr>
        <w:t>-</w:t>
      </w:r>
      <w:r w:rsidR="003F19A1">
        <w:rPr>
          <w:rFonts w:ascii="Times New Roman CYR" w:hAnsi="Times New Roman CYR" w:cs="Times New Roman CYR"/>
        </w:rPr>
        <w:t xml:space="preserve"> «</w:t>
      </w:r>
      <w:r w:rsidRPr="00CD52CC">
        <w:rPr>
          <w:rFonts w:ascii="Times New Roman CYR" w:hAnsi="Times New Roman CYR" w:cs="Times New Roman CYR"/>
        </w:rPr>
        <w:t>Центр эстетического воспитания детей</w:t>
      </w:r>
      <w:r w:rsidR="003F19A1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) - художественное творчество, в котором это учреждение достигло значительных успехов. Расширению границ художественного творчества способствовала инициатива развития движения черлидеров в Златоустовском городском округе. Совместно с Федерацией </w:t>
      </w:r>
      <w:r w:rsidR="00FD2D47">
        <w:rPr>
          <w:rFonts w:ascii="Times New Roman CYR" w:hAnsi="Times New Roman CYR" w:cs="Times New Roman CYR"/>
        </w:rPr>
        <w:t>черлидинга Челябинской области «</w:t>
      </w:r>
      <w:r w:rsidRPr="00CD52CC">
        <w:rPr>
          <w:rFonts w:ascii="Times New Roman CYR" w:hAnsi="Times New Roman CYR" w:cs="Times New Roman CYR"/>
        </w:rPr>
        <w:t>Центр эстетического воспитания детей</w:t>
      </w:r>
      <w:r w:rsidR="00FD2D47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 был организатором областных соревнований по черлидингу, а затем и I фес</w:t>
      </w:r>
      <w:r w:rsidR="00FD2D47">
        <w:rPr>
          <w:rFonts w:ascii="Times New Roman CYR" w:hAnsi="Times New Roman CYR" w:cs="Times New Roman CYR"/>
        </w:rPr>
        <w:t>тиваля по черлидингу в округе. «</w:t>
      </w:r>
      <w:r w:rsidRPr="00CD52CC">
        <w:rPr>
          <w:rFonts w:ascii="Times New Roman CYR" w:hAnsi="Times New Roman CYR" w:cs="Times New Roman CYR"/>
        </w:rPr>
        <w:t>Центр эстетического воспитания детей</w:t>
      </w:r>
      <w:r w:rsidR="00FD2D47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 известен в округе проведением </w:t>
      </w:r>
      <w:r w:rsidR="00FD2D47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таких больших конк</w:t>
      </w:r>
      <w:r w:rsidR="00FD2D47">
        <w:rPr>
          <w:rFonts w:ascii="Times New Roman CYR" w:hAnsi="Times New Roman CYR" w:cs="Times New Roman CYR"/>
        </w:rPr>
        <w:t>урсов детского творчества, как «</w:t>
      </w:r>
      <w:r w:rsidRPr="00CD52CC">
        <w:rPr>
          <w:rFonts w:ascii="Times New Roman CYR" w:hAnsi="Times New Roman CYR" w:cs="Times New Roman CYR"/>
        </w:rPr>
        <w:t>Путь к звездам</w:t>
      </w:r>
      <w:r w:rsidR="00FD2D47">
        <w:rPr>
          <w:rFonts w:ascii="Times New Roman CYR" w:hAnsi="Times New Roman CYR" w:cs="Times New Roman CYR"/>
        </w:rPr>
        <w:t>»</w:t>
      </w:r>
      <w:r w:rsidR="00FD2D47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и </w:t>
      </w:r>
      <w:r w:rsidR="00FD2D47">
        <w:rPr>
          <w:rFonts w:ascii="Times New Roman CYR" w:hAnsi="Times New Roman CYR" w:cs="Times New Roman CYR"/>
        </w:rPr>
        <w:t>«</w:t>
      </w:r>
      <w:r w:rsidRPr="00CD52CC">
        <w:rPr>
          <w:rFonts w:ascii="Times New Roman CYR" w:hAnsi="Times New Roman CYR" w:cs="Times New Roman CYR"/>
        </w:rPr>
        <w:t>Маленькие звезды</w:t>
      </w:r>
      <w:r w:rsidR="00FD2D47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>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В муниципальном бюджетном образовательном учреждении доп</w:t>
      </w:r>
      <w:r w:rsidR="00FD2D47">
        <w:rPr>
          <w:rFonts w:ascii="Times New Roman CYR" w:hAnsi="Times New Roman CYR" w:cs="Times New Roman CYR"/>
        </w:rPr>
        <w:t>олнительного образования детей «Центр юных техников» (далее - «</w:t>
      </w:r>
      <w:r w:rsidRPr="00CD52CC">
        <w:rPr>
          <w:rFonts w:ascii="Times New Roman CYR" w:hAnsi="Times New Roman CYR" w:cs="Times New Roman CYR"/>
        </w:rPr>
        <w:t>Центр юных техников</w:t>
      </w:r>
      <w:r w:rsidR="00FD2D47">
        <w:rPr>
          <w:rFonts w:ascii="Times New Roman CYR" w:hAnsi="Times New Roman CYR" w:cs="Times New Roman CYR"/>
        </w:rPr>
        <w:t>») разработана программа «</w:t>
      </w:r>
      <w:r w:rsidRPr="00CD52CC">
        <w:rPr>
          <w:rFonts w:ascii="Times New Roman CYR" w:hAnsi="Times New Roman CYR" w:cs="Times New Roman CYR"/>
        </w:rPr>
        <w:t>Едем, плаваем, летаем</w:t>
      </w:r>
      <w:r w:rsidR="00FD2D47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, цель которой - поддержка и развитие техносферы в Златоустовском городском округе. В рамках программы организуются и </w:t>
      </w:r>
      <w:r w:rsidR="00FD2D47">
        <w:rPr>
          <w:rFonts w:ascii="Times New Roman CYR" w:hAnsi="Times New Roman CYR" w:cs="Times New Roman CYR"/>
        </w:rPr>
        <w:t>проводятся городские конкурсы: «</w:t>
      </w:r>
      <w:r w:rsidRPr="00CD52CC">
        <w:rPr>
          <w:rFonts w:ascii="Times New Roman CYR" w:hAnsi="Times New Roman CYR" w:cs="Times New Roman CYR"/>
        </w:rPr>
        <w:t>Неделя науки и техники</w:t>
      </w:r>
      <w:r w:rsidR="00FD2D47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 xml:space="preserve">; первенства и соревнования по картингу и кроссу </w:t>
      </w:r>
      <w:r w:rsidR="00FD2D47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на квадроциклах; по авиамоделированию; мастер-классы, муниципальные этапы международных состязаний лего роботов и олимпиада по начальному техническому моделированию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В школах работают педагоги дополнительного образования, которые организуют для детей кружки и секции. Внеурочной деятельностью </w:t>
      </w:r>
      <w:r w:rsidR="00FD2D47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в общеобразовательных организациях охвачено более 10 тысячи учащихся.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Оздоровление детей - приоритетное направление деятельности муниципальных оздо</w:t>
      </w:r>
      <w:r w:rsidR="00FE7971">
        <w:rPr>
          <w:rFonts w:ascii="Times New Roman CYR" w:hAnsi="Times New Roman CYR" w:cs="Times New Roman CYR"/>
        </w:rPr>
        <w:t>ровительных загородных лагерей «</w:t>
      </w:r>
      <w:r w:rsidRPr="00CD52CC">
        <w:rPr>
          <w:rFonts w:ascii="Times New Roman CYR" w:hAnsi="Times New Roman CYR" w:cs="Times New Roman CYR"/>
        </w:rPr>
        <w:t xml:space="preserve">Центр отдыха </w:t>
      </w:r>
      <w:r w:rsidR="00FE7971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и оздоровления детей </w:t>
      </w:r>
      <w:r w:rsidR="00FE7971">
        <w:rPr>
          <w:rFonts w:ascii="Times New Roman CYR" w:hAnsi="Times New Roman CYR" w:cs="Times New Roman CYR"/>
        </w:rPr>
        <w:t>«</w:t>
      </w:r>
      <w:r w:rsidRPr="00CD52CC">
        <w:rPr>
          <w:rFonts w:ascii="Times New Roman CYR" w:hAnsi="Times New Roman CYR" w:cs="Times New Roman CYR"/>
        </w:rPr>
        <w:t>Лесная сказка</w:t>
      </w:r>
      <w:r w:rsidR="00FE7971">
        <w:rPr>
          <w:rFonts w:ascii="Times New Roman CYR" w:hAnsi="Times New Roman CYR" w:cs="Times New Roman CYR"/>
        </w:rPr>
        <w:t>» и «</w:t>
      </w:r>
      <w:r w:rsidRPr="00CD52CC">
        <w:rPr>
          <w:rFonts w:ascii="Times New Roman CYR" w:hAnsi="Times New Roman CYR" w:cs="Times New Roman CYR"/>
        </w:rPr>
        <w:t>Цен</w:t>
      </w:r>
      <w:r w:rsidR="00FE7971">
        <w:rPr>
          <w:rFonts w:ascii="Times New Roman CYR" w:hAnsi="Times New Roman CYR" w:cs="Times New Roman CYR"/>
        </w:rPr>
        <w:t>тр отдыха и оздоровления детей «</w:t>
      </w:r>
      <w:r w:rsidRPr="00CD52CC">
        <w:rPr>
          <w:rFonts w:ascii="Times New Roman CYR" w:hAnsi="Times New Roman CYR" w:cs="Times New Roman CYR"/>
        </w:rPr>
        <w:t>Горный</w:t>
      </w:r>
      <w:r w:rsidR="00FE7971">
        <w:rPr>
          <w:rFonts w:ascii="Times New Roman CYR" w:hAnsi="Times New Roman CYR" w:cs="Times New Roman CYR"/>
        </w:rPr>
        <w:t>»</w:t>
      </w:r>
      <w:r w:rsidRPr="00CD52CC">
        <w:rPr>
          <w:rFonts w:ascii="Times New Roman CYR" w:hAnsi="Times New Roman CYR" w:cs="Times New Roman CYR"/>
        </w:rPr>
        <w:t>, которые осуществляют свою деятельность в рамках весенних, летних, осенних и зимних каникул.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В округе первую, высшую квалификационную категорию имеют - </w:t>
      </w:r>
      <w:r w:rsidR="00FE7971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810 педагогов, эффективно использующие на сегодняшний день современные образовательные технологии, в том числе и информационно</w:t>
      </w:r>
      <w:r w:rsidR="00FE7971">
        <w:rPr>
          <w:rFonts w:ascii="Times New Roman CYR" w:hAnsi="Times New Roman CYR" w:cs="Times New Roman CYR"/>
        </w:rPr>
        <w:t> </w:t>
      </w:r>
      <w:r w:rsidRPr="00CD52CC">
        <w:rPr>
          <w:rFonts w:ascii="Times New Roman CYR" w:hAnsi="Times New Roman CYR" w:cs="Times New Roman CYR"/>
        </w:rPr>
        <w:t xml:space="preserve">- коммуникационные технологии в профессиональной деятельности. Общая численность учителей составляет 947 человек. В процентном соотношении </w:t>
      </w:r>
      <w:r w:rsidR="00FE7971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это составляет - 66%. Показатель доли учителей, прошедших обучение </w:t>
      </w:r>
      <w:r w:rsidR="00FE7971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по новым адресным моделям повышения квалификации и имевшим возможность выбора программ обучения, позволяет определить готовность образовательного учреждения к работе в условиях реализации ФГОС общего образования и обеспечить управление профессиональным ростом персонала образовательной организации в условиях новых государственно-общественных требований к профессиональной компетентности педагогического персонала.За отчетный период 467 человек обучились по новым адресным моделям повышения квалификации по разным программ обучения, что составляет 49,3% от общей численности учителей. Доля педагогов с соответствующим образованием составляет 100%. Процесс непрерывности профессионального роста руководителей и педагогов организован через курсы повышения квалификации, активизацию инновационной деятельности учителей, использование дистанционных, модульных, очно - заочных форм обучения.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 xml:space="preserve">Профессиональный стандарт педагога содержит основные требования </w:t>
      </w:r>
      <w:r w:rsidR="00FE7971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 xml:space="preserve">к функциям, профессиональной деятельности педагога, его умениям, знаниям. Профстандартпозволяет самому работнику оценить насколько </w:t>
      </w:r>
      <w:r w:rsidR="00FE7971">
        <w:rPr>
          <w:rFonts w:ascii="Times New Roman CYR" w:hAnsi="Times New Roman CYR" w:cs="Times New Roman CYR"/>
        </w:rPr>
        <w:br/>
      </w:r>
      <w:r w:rsidRPr="00CD52CC">
        <w:rPr>
          <w:rFonts w:ascii="Times New Roman CYR" w:hAnsi="Times New Roman CYR" w:cs="Times New Roman CYR"/>
        </w:rPr>
        <w:t>он соответствует занимаемой должности, а руководителю персонифицировать направление повышения квалификации сотрудников</w:t>
      </w:r>
      <w:r w:rsidR="005F2A21">
        <w:rPr>
          <w:rFonts w:ascii="Times New Roman CYR" w:hAnsi="Times New Roman CYR" w:cs="Times New Roman CYR"/>
        </w:rPr>
        <w:t>.</w:t>
      </w:r>
    </w:p>
    <w:p w:rsidR="00CD52CC" w:rsidRPr="000B52D2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</w:p>
    <w:p w:rsidR="00CD52CC" w:rsidRPr="000B52D2" w:rsidRDefault="00CD52CC" w:rsidP="00B162D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D0D0D" w:themeColor="text1" w:themeTint="F2"/>
        </w:rPr>
      </w:pPr>
      <w:bookmarkStart w:id="32" w:name="sub_1013"/>
      <w:r w:rsidRPr="000B52D2">
        <w:rPr>
          <w:rFonts w:ascii="Times New Roman CYR" w:hAnsi="Times New Roman CYR" w:cs="Times New Roman CYR"/>
          <w:bCs/>
          <w:color w:val="0D0D0D" w:themeColor="text1" w:themeTint="F2"/>
        </w:rPr>
        <w:t xml:space="preserve">Раздел 2. Приоритеты муниципальной политики Златоустовского городского округа в сфере реализации подпрограммы, цели (при необходимости), задачи </w:t>
      </w:r>
      <w:r w:rsidR="00B162D2" w:rsidRPr="000B52D2">
        <w:rPr>
          <w:rFonts w:ascii="Times New Roman CYR" w:hAnsi="Times New Roman CYR" w:cs="Times New Roman CYR"/>
          <w:bCs/>
          <w:color w:val="0D0D0D" w:themeColor="text1" w:themeTint="F2"/>
        </w:rPr>
        <w:br/>
      </w:r>
      <w:r w:rsidRPr="000B52D2">
        <w:rPr>
          <w:rFonts w:ascii="Times New Roman CYR" w:hAnsi="Times New Roman CYR" w:cs="Times New Roman CYR"/>
          <w:bCs/>
          <w:color w:val="0D0D0D" w:themeColor="text1" w:themeTint="F2"/>
        </w:rPr>
        <w:t xml:space="preserve">и показатели (индикаторы) достижения целей и решения задач, описание основных ожидаемых конечных результатов подпрограммы, сроков </w:t>
      </w:r>
      <w:r w:rsidR="00B162D2" w:rsidRPr="000B52D2">
        <w:rPr>
          <w:rFonts w:ascii="Times New Roman CYR" w:hAnsi="Times New Roman CYR" w:cs="Times New Roman CYR"/>
          <w:bCs/>
          <w:color w:val="0D0D0D" w:themeColor="text1" w:themeTint="F2"/>
        </w:rPr>
        <w:br/>
      </w:r>
      <w:r w:rsidRPr="000B52D2">
        <w:rPr>
          <w:rFonts w:ascii="Times New Roman CYR" w:hAnsi="Times New Roman CYR" w:cs="Times New Roman CYR"/>
          <w:bCs/>
          <w:color w:val="0D0D0D" w:themeColor="text1" w:themeTint="F2"/>
        </w:rPr>
        <w:t>и контрольных этапов реализации подпрограммы</w:t>
      </w:r>
    </w:p>
    <w:bookmarkEnd w:id="32"/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CD52CC" w:rsidRPr="00CD52CC" w:rsidRDefault="00B162D2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2. </w:t>
      </w:r>
      <w:r w:rsidR="00CD52CC" w:rsidRPr="00CD52CC">
        <w:rPr>
          <w:rFonts w:ascii="Times New Roman CYR" w:hAnsi="Times New Roman CYR" w:cs="Times New Roman CYR"/>
        </w:rPr>
        <w:t xml:space="preserve">Цели подпрограммы: Содействие развитию общего и дополнительного образования; улучшение условий жизни и труда педагогических работников; обеспечение для детей в возрасте от 5 до 18 лет доступных для каждого </w:t>
      </w:r>
      <w:r>
        <w:rPr>
          <w:rFonts w:ascii="Times New Roman CYR" w:hAnsi="Times New Roman CYR" w:cs="Times New Roman CYR"/>
        </w:rPr>
        <w:br/>
      </w:r>
      <w:r w:rsidR="00CD52CC" w:rsidRPr="00CD52CC">
        <w:rPr>
          <w:rFonts w:ascii="Times New Roman CYR" w:hAnsi="Times New Roman CYR" w:cs="Times New Roman CYR"/>
        </w:rPr>
        <w:t>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p w:rsidR="00CD52CC" w:rsidRPr="00CD52CC" w:rsidRDefault="00B162D2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3. </w:t>
      </w:r>
      <w:r w:rsidR="00CD52CC" w:rsidRPr="00CD52CC">
        <w:rPr>
          <w:rFonts w:ascii="Times New Roman CYR" w:hAnsi="Times New Roman CYR" w:cs="Times New Roman CYR"/>
        </w:rPr>
        <w:t>Достижение поставленных целей будет осуществляться путем реализации следующих задач: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1) модернизации образования как института социального развития;</w:t>
      </w:r>
    </w:p>
    <w:p w:rsidR="00CD52CC" w:rsidRPr="00CD52CC" w:rsidRDefault="00CD52CC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D52CC">
        <w:rPr>
          <w:rFonts w:ascii="Times New Roman CYR" w:hAnsi="Times New Roman CYR" w:cs="Times New Roman CYR"/>
        </w:rPr>
        <w:t>2) развитие системы оценки качества образования и востребованности образовательных услуг.</w:t>
      </w:r>
    </w:p>
    <w:p w:rsidR="00CD52CC" w:rsidRPr="00CD52CC" w:rsidRDefault="00B162D2" w:rsidP="008234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4. </w:t>
      </w:r>
      <w:r w:rsidR="00CD52CC" w:rsidRPr="00CD52CC">
        <w:rPr>
          <w:rFonts w:ascii="Times New Roman CYR" w:hAnsi="Times New Roman CYR" w:cs="Times New Roman CYR"/>
        </w:rPr>
        <w:t>В результате реализации данной подпрограммы планируется достижение следующих целевых индикаторов:</w:t>
      </w:r>
    </w:p>
    <w:p w:rsidR="00CD52CC" w:rsidRPr="00B162D2" w:rsidRDefault="00B162D2" w:rsidP="00B162D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</w:rPr>
      </w:pPr>
      <w:r w:rsidRPr="00B162D2">
        <w:rPr>
          <w:rFonts w:ascii="Times New Roman CYR" w:hAnsi="Times New Roman CYR" w:cs="Times New Roman CYR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96"/>
        <w:gridCol w:w="1275"/>
        <w:gridCol w:w="567"/>
        <w:gridCol w:w="567"/>
        <w:gridCol w:w="567"/>
        <w:gridCol w:w="567"/>
      </w:tblGrid>
      <w:tr w:rsidR="00CD52CC" w:rsidRPr="00CD52CC" w:rsidTr="0036610D">
        <w:trPr>
          <w:trHeight w:val="810"/>
        </w:trPr>
        <w:tc>
          <w:tcPr>
            <w:tcW w:w="609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</w:t>
            </w:r>
          </w:p>
        </w:tc>
      </w:tr>
      <w:tr w:rsidR="00CD52CC" w:rsidRPr="00CD52CC" w:rsidTr="003B7B90">
        <w:trPr>
          <w:trHeight w:val="5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 Охват детей 1-7 лет дошкольным образованием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</w:tr>
      <w:tr w:rsidR="00CD52CC" w:rsidRPr="00CD52CC" w:rsidTr="003B7B90">
        <w:trPr>
          <w:trHeight w:val="84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Удельный вес коррекционных и комбинированных групп для детей с ОВЗ и детей-инвалидов в общем числе групп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Численность воспитанников дошкольных образовательных учреждений, приходящихся на одного педагогического работника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Удельный вес воспитанников дошкольных образовательных учреждений, получающих платные дополнительные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CD52CC" w:rsidRPr="00CD52CC" w:rsidTr="0036610D">
        <w:trPr>
          <w:trHeight w:val="157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6. Доля обучающихся 9-11 классов, принявших участие в региональных этапах олимпиад школьников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общеобразовательным предметам в общей численности обучающихся 9-11 классов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</w:tr>
      <w:tr w:rsidR="00CD52CC" w:rsidRPr="00CD52CC" w:rsidTr="0036610D">
        <w:trPr>
          <w:trHeight w:val="1824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D72F8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7. </w:t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среднего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</w:tr>
      <w:tr w:rsidR="00CD52CC" w:rsidRPr="00CD52CC" w:rsidTr="0036610D">
        <w:trPr>
          <w:trHeight w:val="2119"/>
        </w:trPr>
        <w:tc>
          <w:tcPr>
            <w:tcW w:w="60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8. Доля детей с ограниченными возможностями здоровья и детей-инвалидов, которым созданы условия для получения качественного общего образования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(в том числе с использованием дистанционных образовательных технологий), в общей численности детей с ограниченными возможностями здоровья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детей-инвалидов школьного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</w:tr>
      <w:tr w:rsidR="00CD52CC" w:rsidRPr="00CD52CC" w:rsidTr="0036610D">
        <w:trPr>
          <w:trHeight w:val="155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9. Доля учителей, эффективно использующих современные образовательные технологии (в том числе информационно-коммуникационные технологии)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профессиональной деятельности, в общей численности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</w:tr>
      <w:tr w:rsidR="00CD52CC" w:rsidRPr="00CD52CC" w:rsidTr="0036610D">
        <w:trPr>
          <w:trHeight w:val="153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10. Доля обучающихся муниципальных общеобразовательных организаций, которым предоставлена возможность обучаться в соответствии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основными современными требованиями, в общей численности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36610D">
        <w:trPr>
          <w:trHeight w:val="1570"/>
        </w:trPr>
        <w:tc>
          <w:tcPr>
            <w:tcW w:w="60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11. Доля детей в возрасте от 5 до 18 лет, получающих услуги по дополнительному образованию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организациях дополнительного образования детей, в общей численности детей этой возрастной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80</w:t>
            </w:r>
          </w:p>
        </w:tc>
      </w:tr>
      <w:tr w:rsidR="00CD52CC" w:rsidRPr="00CD52CC" w:rsidTr="0036610D">
        <w:trPr>
          <w:trHeight w:val="2387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12. 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</w:tr>
      <w:tr w:rsidR="00CD52CC" w:rsidRPr="00CD52CC" w:rsidTr="0036610D">
        <w:trPr>
          <w:trHeight w:val="2407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13. Отношение среднемесячной заработной платы педагогических работников муниципальных дошкольных образовательных организаций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 среднемесячной заработной плате в организациях общего образования в Златоустовском городском округе (в соответствии с соглашением, заключенным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Министерством образования и науки Челябинской области)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36610D">
        <w:trPr>
          <w:trHeight w:val="157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(в соответствии с соглашением, заключенным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Министерством образования и науки Челябинской области)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36610D">
        <w:trPr>
          <w:trHeight w:val="2041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15. 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Златоустовском городском округе (в соответствии с соглашением, заключенным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Министерством образования и науки Челябинской области)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D72F8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16. </w:t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Доля образовательных организаций, в которых созданы условия для получения детьми - инвалидами качественного образования, в общем количестве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17. Доля использованной муниципальным учреждением субсидии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«</w:t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 обеспечение питанием детей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из малообеспеченных семей и детей с нарушениями здоровья, обучающихся в муниципальных общеобразовательных организациях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»</w:t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местному бюджету в общем размере субсидии местному бюджету, перечисленной муниципальному образованию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36610D">
        <w:trPr>
          <w:trHeight w:val="767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18. Доля обучающихся, обеспеченных питанием,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общем количестве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19. Доля детей, охваченных отдыхом в каникулярное время в организациях отдыха и оздоровления детей,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общем числе детей, охваченных отдыхом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организациях отдыха детей и их оздоровления всех типов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</w:tr>
      <w:tr w:rsidR="00CD52CC" w:rsidRPr="00CD52CC" w:rsidTr="0036610D">
        <w:trPr>
          <w:trHeight w:val="1281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20. Доля детей, охваченных отдыхом в каникулярное время в лагерях с дневным пребыванием детей, в общем числе детей, охваченных отдыхом в организациях отдыха детей и их оздоровления всех типов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</w:tr>
      <w:tr w:rsidR="00CD52CC" w:rsidRPr="00CD52CC" w:rsidTr="0036610D">
        <w:trPr>
          <w:trHeight w:val="988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21. Количество детей охваченных отдыхом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каникулярное время в организациях отдыха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</w:tr>
      <w:tr w:rsidR="00CD52CC" w:rsidRPr="00CD52CC" w:rsidTr="0036610D">
        <w:trPr>
          <w:trHeight w:val="1824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22. Количество детей охваченных отдыхом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каникулярное время в лагерях с дневным пребыванием детей 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и оздоровления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23. Количество детей, охваченных отдыхом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каникулярное время при организации малозатратных форм отдыха.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24. Количество детей из малообеспеченных, неблагополучных семей, а также семей, оказавшихся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трудной жизненной ситуации, получающих дошкольное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25. Доля детей из малообеспеченных, неблагополучных семей, а также семей, оказавшихся в трудной жизненной ситуации, привлеченных в расположенные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26. Численность обучающихся по программам начального общего образования обеспечиваемых молоком (молочной продукцией)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7525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27.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28. 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29. 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30. Количество мест в образовательных организациях,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созданы условия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3" w:name="sub_1091"/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31. Количество объектов учреждений образования, </w:t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в которых проведены ремонтные работы</w:t>
            </w:r>
            <w:bookmarkEnd w:id="3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4" w:name="sub_1092"/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32. Количество объектов учреждений, в которых выполнены противопожарные мероприятия</w:t>
            </w:r>
            <w:bookmarkEnd w:id="3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33. Количество оконных блоков, замененных в рамках проведения ремонтных работ по замене оконных блоков в муниципальных общеобразовательных организациях.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34. 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не менее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16,5</w:t>
            </w:r>
          </w:p>
        </w:tc>
      </w:tr>
      <w:tr w:rsidR="00CD52CC" w:rsidRPr="00CD52CC" w:rsidTr="003B7B90">
        <w:trPr>
          <w:trHeight w:val="142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35.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3B7B90">
        <w:trPr>
          <w:trHeight w:val="1742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36. 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не менее 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3B7B90">
        <w:trPr>
          <w:trHeight w:val="2049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37. 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на территории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38. Количество объектов учреждений образования,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проведены работы по благоустройству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5" w:name="sub_1093"/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39. Количество ставок советников директора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воспитанию и взаимодействию с детскими общественными объединениями</w:t>
            </w:r>
            <w:bookmarkEnd w:id="3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D72F8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40. </w:t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CD52CC" w:rsidRPr="00CD52CC" w:rsidTr="003B7B90">
        <w:trPr>
          <w:trHeight w:val="2587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6" w:name="sub_1094"/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41. Количество обучающихся, обеспеченных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 один из родителей которых призван на военную службу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мобилизации в Вооруженные Силы Российской Федерации</w:t>
            </w:r>
            <w:bookmarkEnd w:id="3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7" w:name="sub_1098"/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42. Количество проведенных государственных экспертиз проектно-сметной документации </w:t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на объект капитального строительства муниципальной собственности</w:t>
            </w:r>
            <w:bookmarkEnd w:id="3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D72F8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43. </w:t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объектов учреждений образования, подлежащих демонтажу (сносу)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D72F8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44. </w:t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учреждений обновивших материально-техническую базу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D72F8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45. </w:t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комплектов приобретенных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D72F8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46. </w:t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объектов учреждений образования,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которых проведен капитальный ремонт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47.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учреждений, в которых созданы современные условия для отдыха детей </w:t>
            </w:r>
            <w:r w:rsidR="00D72F8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их оздоровления, путем проведения капитального ремонта объектов отдыха и их оздоровления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D72F8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48. </w:t>
            </w:r>
            <w:r w:rsidR="00CD52CC"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  <w:tr w:rsidR="00CD52CC" w:rsidRPr="00CD52CC" w:rsidTr="00B162D2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D72F8C" w:rsidP="00D72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49. </w:t>
            </w:r>
            <w:r w:rsidR="00CD52CC" w:rsidRPr="00CD52CC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Количество мероприятий проведенных в сфере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CD52CC" w:rsidRDefault="00CD52CC" w:rsidP="00B1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2C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</w:tr>
    </w:tbl>
    <w:p w:rsidR="00D72F8C" w:rsidRDefault="00D72F8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D52CC" w:rsidRPr="00D72F8C" w:rsidRDefault="00D72F8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5. </w:t>
      </w:r>
      <w:r w:rsidR="00CD52CC" w:rsidRPr="00D72F8C">
        <w:rPr>
          <w:rFonts w:ascii="Times New Roman CYR" w:hAnsi="Times New Roman CYR" w:cs="Times New Roman CYR"/>
        </w:rPr>
        <w:t>Реализация подпрограммы приведет к достижению ожидаемых результатов:</w:t>
      </w:r>
    </w:p>
    <w:p w:rsidR="00CD52CC" w:rsidRPr="00D72F8C" w:rsidRDefault="00D72F8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 </w:t>
      </w:r>
      <w:r w:rsidR="00CD52CC" w:rsidRPr="00D72F8C">
        <w:rPr>
          <w:rFonts w:ascii="Times New Roman CYR" w:hAnsi="Times New Roman CYR" w:cs="Times New Roman CYR"/>
        </w:rPr>
        <w:t xml:space="preserve">сохранение доступности дошкольного образования для детей </w:t>
      </w:r>
      <w:r>
        <w:rPr>
          <w:rFonts w:ascii="Times New Roman CYR" w:hAnsi="Times New Roman CYR" w:cs="Times New Roman CYR"/>
        </w:rPr>
        <w:br/>
      </w:r>
      <w:r w:rsidR="00CD52CC" w:rsidRPr="00D72F8C">
        <w:rPr>
          <w:rFonts w:ascii="Times New Roman CYR" w:hAnsi="Times New Roman CYR" w:cs="Times New Roman CYR"/>
        </w:rPr>
        <w:t>от 1,5 до 7 лет на уровне 100 процентов;</w:t>
      </w:r>
    </w:p>
    <w:p w:rsidR="00CD52CC" w:rsidRPr="00D72F8C" w:rsidRDefault="00D72F8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 </w:t>
      </w:r>
      <w:r w:rsidR="00CD52CC" w:rsidRPr="00D72F8C">
        <w:rPr>
          <w:rFonts w:ascii="Times New Roman CYR" w:hAnsi="Times New Roman CYR" w:cs="Times New Roman CYR"/>
        </w:rPr>
        <w:t>сохранение доступности образования для детей с ОВЗ и детей-инвалидов на уровне 100 процентов;</w:t>
      </w:r>
    </w:p>
    <w:p w:rsidR="00CD52CC" w:rsidRPr="00D72F8C" w:rsidRDefault="00D72F8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3) </w:t>
      </w:r>
      <w:r w:rsidR="00CD52CC" w:rsidRPr="00D72F8C">
        <w:rPr>
          <w:rFonts w:ascii="Times New Roman CYR" w:hAnsi="Times New Roman CYR" w:cs="Times New Roman CYR"/>
        </w:rPr>
        <w:t xml:space="preserve">удельный вес муниципальных общеобразовательных организаций, </w:t>
      </w:r>
      <w:r>
        <w:rPr>
          <w:rFonts w:ascii="Times New Roman CYR" w:hAnsi="Times New Roman CYR" w:cs="Times New Roman CYR"/>
        </w:rPr>
        <w:br/>
      </w:r>
      <w:r w:rsidR="00CD52CC" w:rsidRPr="00D72F8C">
        <w:rPr>
          <w:rFonts w:ascii="Times New Roman CYR" w:hAnsi="Times New Roman CYR" w:cs="Times New Roman CYR"/>
        </w:rPr>
        <w:t>в которых созданы необходимые условия для организации образовательного процесса в соответствии с современными требованиями, в общем числе муниципальных общеобразовательных организаций до 100%;</w:t>
      </w:r>
    </w:p>
    <w:p w:rsidR="00CD52CC" w:rsidRPr="00D72F8C" w:rsidRDefault="00D72F8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4) </w:t>
      </w:r>
      <w:r w:rsidR="00CD52CC" w:rsidRPr="00D72F8C">
        <w:rPr>
          <w:rFonts w:ascii="Times New Roman CYR" w:hAnsi="Times New Roman CYR" w:cs="Times New Roman CYR"/>
        </w:rPr>
        <w:t>повышение уровня сформированности и эффективности функционирования муниципальных механизмов управления качеством образования до 100%;</w:t>
      </w:r>
    </w:p>
    <w:p w:rsidR="00CD52CC" w:rsidRPr="00D72F8C" w:rsidRDefault="00D72F8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5) </w:t>
      </w:r>
      <w:r w:rsidR="00CD52CC" w:rsidRPr="00D72F8C">
        <w:rPr>
          <w:rFonts w:ascii="Times New Roman CYR" w:hAnsi="Times New Roman CYR" w:cs="Times New Roman CYR"/>
        </w:rPr>
        <w:t>уве</w:t>
      </w:r>
      <w:r>
        <w:rPr>
          <w:rFonts w:ascii="Times New Roman CYR" w:hAnsi="Times New Roman CYR" w:cs="Times New Roman CYR"/>
        </w:rPr>
        <w:t>личение доли детей в возрасте 5-</w:t>
      </w:r>
      <w:r w:rsidR="00CD52CC" w:rsidRPr="00D72F8C">
        <w:rPr>
          <w:rFonts w:ascii="Times New Roman CYR" w:hAnsi="Times New Roman CYR" w:cs="Times New Roman CYR"/>
        </w:rPr>
        <w:t xml:space="preserve">18 лет, получающих услуги </w:t>
      </w:r>
      <w:r>
        <w:rPr>
          <w:rFonts w:ascii="Times New Roman CYR" w:hAnsi="Times New Roman CYR" w:cs="Times New Roman CYR"/>
        </w:rPr>
        <w:br/>
      </w:r>
      <w:r w:rsidR="00CD52CC" w:rsidRPr="00D72F8C">
        <w:rPr>
          <w:rFonts w:ascii="Times New Roman CYR" w:hAnsi="Times New Roman CYR" w:cs="Times New Roman CYR"/>
        </w:rPr>
        <w:t>по предоставлению дополнительного образования в муниципальных образовательных организациях до 80%.</w:t>
      </w:r>
    </w:p>
    <w:p w:rsidR="00CD52CC" w:rsidRPr="00D72F8C" w:rsidRDefault="00D72F8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6. </w:t>
      </w:r>
      <w:r w:rsidR="00CD52CC" w:rsidRPr="00D72F8C">
        <w:rPr>
          <w:rFonts w:ascii="Times New Roman CYR" w:hAnsi="Times New Roman CYR" w:cs="Times New Roman CYR"/>
        </w:rPr>
        <w:t xml:space="preserve">Срок реализации подпрограммы муниципальной программы: </w:t>
      </w:r>
      <w:r>
        <w:rPr>
          <w:rFonts w:ascii="Times New Roman CYR" w:hAnsi="Times New Roman CYR" w:cs="Times New Roman CYR"/>
        </w:rPr>
        <w:br/>
      </w:r>
      <w:r w:rsidR="00CD52CC" w:rsidRPr="00D72F8C">
        <w:rPr>
          <w:rFonts w:ascii="Times New Roman CYR" w:hAnsi="Times New Roman CYR" w:cs="Times New Roman CYR"/>
        </w:rPr>
        <w:t>2023 - 2026 годы.</w:t>
      </w:r>
    </w:p>
    <w:p w:rsidR="00CD52CC" w:rsidRPr="00D72F8C" w:rsidRDefault="00CD52C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D72F8C" w:rsidRDefault="00CD52CC" w:rsidP="00CD52C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r w:rsidRPr="00D72F8C">
        <w:rPr>
          <w:rFonts w:ascii="Times New Roman CYR" w:hAnsi="Times New Roman CYR" w:cs="Times New Roman CYR"/>
          <w:bCs/>
          <w:color w:val="000000" w:themeColor="text1"/>
        </w:rPr>
        <w:t xml:space="preserve">Раздел 3. Характеристика основных мероприятий </w:t>
      </w:r>
    </w:p>
    <w:p w:rsidR="00CD52CC" w:rsidRPr="00D72F8C" w:rsidRDefault="00CD52CC" w:rsidP="00CD52C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r w:rsidRPr="00D72F8C">
        <w:rPr>
          <w:rFonts w:ascii="Times New Roman CYR" w:hAnsi="Times New Roman CYR" w:cs="Times New Roman CYR"/>
          <w:bCs/>
          <w:color w:val="000000" w:themeColor="text1"/>
        </w:rPr>
        <w:t>подпрограммы</w:t>
      </w:r>
    </w:p>
    <w:p w:rsidR="00CD52CC" w:rsidRPr="00D72F8C" w:rsidRDefault="00CD52C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CD52CC" w:rsidRPr="00D72F8C" w:rsidRDefault="00D72F8C" w:rsidP="00CD52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7. </w:t>
      </w:r>
      <w:r w:rsidR="00CD52CC" w:rsidRPr="00D72F8C">
        <w:rPr>
          <w:rFonts w:ascii="Times New Roman CYR" w:hAnsi="Times New Roman CYR" w:cs="Times New Roman CYR"/>
          <w:color w:val="000000" w:themeColor="text1"/>
        </w:rPr>
        <w:t xml:space="preserve">Перечень основных мероприятий подпрограммы представлен </w:t>
      </w:r>
      <w:r>
        <w:rPr>
          <w:rFonts w:ascii="Times New Roman CYR" w:hAnsi="Times New Roman CYR" w:cs="Times New Roman CYR"/>
          <w:color w:val="000000" w:themeColor="text1"/>
        </w:rPr>
        <w:br/>
      </w:r>
      <w:r w:rsidR="00CD52CC" w:rsidRPr="00D72F8C">
        <w:rPr>
          <w:rFonts w:ascii="Times New Roman CYR" w:hAnsi="Times New Roman CYR" w:cs="Times New Roman CYR"/>
          <w:color w:val="000000" w:themeColor="text1"/>
        </w:rPr>
        <w:t>в таблице 2:</w:t>
      </w:r>
    </w:p>
    <w:p w:rsidR="00CD52CC" w:rsidRPr="00D72F8C" w:rsidRDefault="00CD52CC" w:rsidP="00CD52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 w:themeColor="text1"/>
        </w:rPr>
      </w:pPr>
      <w:r w:rsidRPr="00D72F8C">
        <w:rPr>
          <w:rFonts w:ascii="Times New Roman CYR" w:hAnsi="Times New Roman CYR" w:cs="Times New Roman CYR"/>
          <w:color w:val="000000" w:themeColor="text1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1276"/>
        <w:gridCol w:w="1559"/>
        <w:gridCol w:w="2268"/>
        <w:gridCol w:w="2268"/>
      </w:tblGrid>
      <w:tr w:rsidR="00CD52CC" w:rsidRPr="00F464D1" w:rsidTr="003B7B9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CC" w:rsidRPr="00F464D1" w:rsidRDefault="00CD52CC" w:rsidP="003B7B9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CC" w:rsidRPr="00F464D1" w:rsidRDefault="00CD52CC" w:rsidP="003B7B9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Срок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CC" w:rsidRPr="00F464D1" w:rsidRDefault="00CD52CC" w:rsidP="003B7B9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CC" w:rsidRPr="00F464D1" w:rsidRDefault="00CD52CC" w:rsidP="003B7B9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Ожидаемые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2CC" w:rsidRPr="00F464D1" w:rsidRDefault="00CD52CC" w:rsidP="003B7B9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Связь с целевыми индикаторами</w:t>
            </w:r>
          </w:p>
        </w:tc>
      </w:tr>
      <w:tr w:rsidR="00CD52CC" w:rsidRPr="00F464D1" w:rsidTr="00F464D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1. 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Организация предоставления дошкольного, общего </w:t>
            </w:r>
            <w:r w:rsidRPr="00F464D1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и дополнительного образования детей.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2. 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Укрепление материально-технической базы муниципальных образовательных организаций.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3. 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Обеспечение мер, направленных </w:t>
            </w:r>
            <w:r w:rsidRPr="00F464D1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на здоровьесбережение учащихся общеобразовательных организаций.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Проведение мероприятий в сфере образования.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Организационное, методическое, аналитическое, информационное сопровождение муниципальной программы.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Осуществление мер социальной поддержки граждан, имеющих детей: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выплата родителям (законным представителям) компенсации части родительской платы, взимаемой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за содержание ребенка (присмотр и уход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за ребенком)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выплата дополнительной компенсации,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за содержание ребенка из малообеспеченной, неблагополучной семьи, а также семьи, оказавшейся в трудной жизненной ситуации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выплата родителям (законным представителям) детей-инвалидов компенсации затрат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в части организации обучения по основным общеобразовательным программам на дому.</w:t>
            </w:r>
          </w:p>
          <w:p w:rsidR="00CD52CC" w:rsidRPr="00F464D1" w:rsidRDefault="00F464D1" w:rsidP="00F464D1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7. «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Реги</w:t>
            </w:r>
            <w:r>
              <w:rPr>
                <w:rFonts w:eastAsiaTheme="minorEastAsia"/>
                <w:sz w:val="22"/>
                <w:szCs w:val="22"/>
              </w:rPr>
              <w:t>ональный проект «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Патриотическое воспитан</w:t>
            </w:r>
            <w:r>
              <w:rPr>
                <w:rFonts w:eastAsiaTheme="minorEastAsia"/>
                <w:sz w:val="22"/>
                <w:szCs w:val="22"/>
              </w:rPr>
              <w:t>ие граждан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F464D1" w:rsidRDefault="00D72F8C" w:rsidP="00F464D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2023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-2026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CC" w:rsidRPr="00F464D1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 xml:space="preserve">МКУ Управление образования </w:t>
            </w:r>
            <w:r w:rsidR="00F464D1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>и молодежной политики ЗГО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C" w:rsidRPr="00F464D1" w:rsidRDefault="00F464D1" w:rsidP="00F464D1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  <w:r w:rsidR="00CD52CC" w:rsidRPr="00F464D1">
              <w:rPr>
                <w:sz w:val="22"/>
                <w:szCs w:val="22"/>
              </w:rPr>
              <w:t xml:space="preserve">Сохранение доступности дошкольного образования для детей от 1,5 до 7 лет </w:t>
            </w:r>
            <w:r>
              <w:rPr>
                <w:sz w:val="22"/>
                <w:szCs w:val="22"/>
              </w:rPr>
              <w:br/>
            </w:r>
            <w:r w:rsidR="00CD52CC" w:rsidRPr="00F464D1">
              <w:rPr>
                <w:sz w:val="22"/>
                <w:szCs w:val="22"/>
              </w:rPr>
              <w:t xml:space="preserve">на уровне 100 </w:t>
            </w:r>
            <w:r>
              <w:rPr>
                <w:sz w:val="22"/>
                <w:szCs w:val="22"/>
              </w:rPr>
              <w:t>%</w:t>
            </w:r>
            <w:r w:rsidR="00CD52CC" w:rsidRPr="00F464D1">
              <w:rPr>
                <w:sz w:val="22"/>
                <w:szCs w:val="22"/>
              </w:rPr>
              <w:t>;</w:t>
            </w:r>
          </w:p>
          <w:p w:rsidR="00CD52CC" w:rsidRPr="00F464D1" w:rsidRDefault="00F464D1" w:rsidP="00F464D1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  <w:r w:rsidR="00CD52CC" w:rsidRPr="00F464D1">
              <w:rPr>
                <w:sz w:val="22"/>
                <w:szCs w:val="22"/>
              </w:rPr>
              <w:t xml:space="preserve">Сохранение доступности образования для детей с ОВЗ и детей-инвалидов на уровне 100 </w:t>
            </w:r>
            <w:r>
              <w:rPr>
                <w:sz w:val="22"/>
                <w:szCs w:val="22"/>
              </w:rPr>
              <w:t>%</w:t>
            </w:r>
            <w:r w:rsidR="00CD52CC" w:rsidRPr="00F464D1">
              <w:rPr>
                <w:sz w:val="22"/>
                <w:szCs w:val="22"/>
              </w:rPr>
              <w:t>;</w:t>
            </w:r>
          </w:p>
          <w:p w:rsidR="00CD52CC" w:rsidRPr="00F464D1" w:rsidRDefault="00F464D1" w:rsidP="00F464D1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</w:t>
            </w:r>
            <w:r w:rsidR="00CD52CC" w:rsidRPr="00F464D1">
              <w:rPr>
                <w:sz w:val="22"/>
                <w:szCs w:val="22"/>
              </w:rPr>
              <w:t xml:space="preserve">Удельный вес муниципальных общеобразовательных организаций, </w:t>
            </w:r>
            <w:r>
              <w:rPr>
                <w:sz w:val="22"/>
                <w:szCs w:val="22"/>
              </w:rPr>
              <w:br/>
            </w:r>
            <w:r w:rsidR="00CD52CC" w:rsidRPr="00F464D1">
              <w:rPr>
                <w:sz w:val="22"/>
                <w:szCs w:val="22"/>
              </w:rPr>
              <w:t xml:space="preserve">в которых созданы необходимые условия для организации образовательного процесса </w:t>
            </w:r>
            <w:r>
              <w:rPr>
                <w:sz w:val="22"/>
                <w:szCs w:val="22"/>
              </w:rPr>
              <w:br/>
            </w:r>
            <w:r w:rsidR="00CD52CC" w:rsidRPr="00F464D1">
              <w:rPr>
                <w:sz w:val="22"/>
                <w:szCs w:val="22"/>
              </w:rPr>
              <w:t xml:space="preserve">в соответствии </w:t>
            </w:r>
            <w:r>
              <w:rPr>
                <w:sz w:val="22"/>
                <w:szCs w:val="22"/>
              </w:rPr>
              <w:br/>
            </w:r>
            <w:r w:rsidR="00CD52CC" w:rsidRPr="00F464D1">
              <w:rPr>
                <w:sz w:val="22"/>
                <w:szCs w:val="22"/>
              </w:rPr>
              <w:t>с современными требованиями, в общем числе муниципальных общеобразовательных организаций до 100%;</w:t>
            </w:r>
          </w:p>
          <w:p w:rsidR="00CD52CC" w:rsidRPr="00F464D1" w:rsidRDefault="00F464D1" w:rsidP="00F464D1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4. </w:t>
            </w:r>
            <w:r w:rsidR="00CD52CC" w:rsidRPr="00F464D1">
              <w:rPr>
                <w:sz w:val="22"/>
                <w:szCs w:val="22"/>
              </w:rPr>
              <w:t>Повышение уровня сформированности</w:t>
            </w:r>
            <w:r>
              <w:rPr>
                <w:sz w:val="22"/>
                <w:szCs w:val="22"/>
              </w:rPr>
              <w:br/>
            </w:r>
            <w:r w:rsidR="00CD52CC" w:rsidRPr="00F464D1">
              <w:rPr>
                <w:sz w:val="22"/>
                <w:szCs w:val="22"/>
              </w:rPr>
              <w:t>и эффективности функционирования муниципальных механизмов управления качеством образования до 100%;</w:t>
            </w:r>
          </w:p>
          <w:p w:rsidR="00CD52CC" w:rsidRPr="00F464D1" w:rsidRDefault="00F464D1" w:rsidP="00F464D1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5. </w:t>
            </w:r>
            <w:r w:rsidR="00CD52CC" w:rsidRPr="00F464D1">
              <w:rPr>
                <w:sz w:val="22"/>
                <w:szCs w:val="22"/>
              </w:rPr>
              <w:t xml:space="preserve">Увеличение доли детей в возрасте </w:t>
            </w:r>
            <w:r w:rsidR="003D3BAA">
              <w:rPr>
                <w:sz w:val="22"/>
                <w:szCs w:val="22"/>
              </w:rPr>
              <w:br/>
            </w:r>
            <w:r w:rsidR="00CD52CC" w:rsidRPr="00F464D1">
              <w:rPr>
                <w:sz w:val="22"/>
                <w:szCs w:val="22"/>
              </w:rPr>
              <w:t xml:space="preserve">5-18 лет, получающих услуги </w:t>
            </w:r>
            <w:r>
              <w:rPr>
                <w:sz w:val="22"/>
                <w:szCs w:val="22"/>
              </w:rPr>
              <w:br/>
            </w:r>
            <w:r w:rsidR="00CD52CC" w:rsidRPr="00F464D1">
              <w:rPr>
                <w:sz w:val="22"/>
                <w:szCs w:val="22"/>
              </w:rPr>
              <w:t xml:space="preserve">по предоставлению дополнительного образования </w:t>
            </w:r>
            <w:r>
              <w:rPr>
                <w:sz w:val="22"/>
                <w:szCs w:val="22"/>
              </w:rPr>
              <w:br/>
            </w:r>
            <w:r w:rsidR="00CD52CC" w:rsidRPr="00F464D1">
              <w:rPr>
                <w:sz w:val="22"/>
                <w:szCs w:val="22"/>
              </w:rPr>
              <w:t>в муниципальных образовательных организациях до 80%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Охват детей 1-7 лет дошкольным образованием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Златоустовском городском округе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не менее 85,0%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Удельный вес коррекционных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и комбинированных групп для детей с ОВЗ и детей-инвалидов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общем числе групп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дошкольных образовательных учреждений до 60,0%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Численность воспитанников дошкольных образовательных учреждений, приходящихся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на одного педагогического работника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7,2 человек.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Удельный вес воспитанников дошкольных образовательных учреждений, получающих платные дополнительные услуги до 48%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выпускников муниципальных общеобразовательных организаций,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не получивших аттестат о среднем (общем) образовании, в общей численности выпускников муниципальных общеобразовательных организаций </w:t>
            </w:r>
            <w:r w:rsidR="00EE0168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не более 1 %</w:t>
            </w:r>
          </w:p>
          <w:p w:rsid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обучающихся 9-11 классов, принявших участие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региональных этапах олимпиад школьников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по общеобразовательным предметам в общей численности обучающихся </w:t>
            </w:r>
          </w:p>
          <w:p w:rsidR="00CD52CC" w:rsidRPr="00F464D1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 xml:space="preserve">9-11 классов </w:t>
            </w:r>
            <w:r w:rsidR="00606855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>в общеобразовательных организациях не менее 8,5 %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обучающихся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по программам начального общего, основного общего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и среднего общего образования, участвующих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олимпиадах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 конкурсах различного уровня,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общей численности обучающихся по программам начального общего, основного общего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и среднего общего образования не менее 5,2 %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детей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ограниченными возможностями здоровья и детей-инвалидов, которым созданы условия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для получения качественного общего образования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(в том числе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использованием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дистанционных образовательных технологий), в общей численности детей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с ограниченными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возможностями здоровья и детей-инвалидов школьного возраста не менее 99 %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9. 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учителей, эффективно использующих современные образовательные технологии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(в том числе информационно-коммуникационные технологии)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профессиональной деятельности, в общей численности учителей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не менее 90 %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с основными современными требованиями, в общей численности обучающихся до 100%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11. 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детей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возрасте от 5 до 18 лет, получающих услуги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по дополнительному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образованию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муниципальных организациях дополнительного образования детей,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в общей численности детей этой возрастной группы до 80 %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12. 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руководителей муниципальных организаций дошкольного образования, общеобразовательных организаций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 организаций дополнительного образования детей, прошедших в течение последних трех лет повышение квалификации </w:t>
            </w:r>
            <w:r w:rsidR="00C82FB4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или профессиональную переподготовку,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общей численности руководителей организаций дошкольного, общего, дополнительного образования детей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не менее 52 %</w:t>
            </w:r>
          </w:p>
          <w:p w:rsidR="00CD52CC" w:rsidRPr="00F464D1" w:rsidRDefault="00F464D1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13. 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Отношение среднемесячной заработной платы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педагогических работников муниципальных дошкольных образовательных организаций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к среднемесячной заработной плате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организациях общего образования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Златоустовском городском округе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(в соответствии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соглашением, заключенным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Министерством образования и науки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Челябинской области) до 100 %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14. 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Отношение среднемесячной заработной платы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педагогических работников муниципальных общеобразовательных организаций </w:t>
            </w:r>
            <w:r w:rsidR="00070D9C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 среднемесячной заработной плате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Челябинской области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(в соответствии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соглашением, заключенным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Министерством образования и науки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Челябинской области) до 100 %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Отношение среднемесячной заработной платы педагогов муниципальных организаций дополнительного образования детей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 среднемесячной заработной плате учителей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Златоустовском городском округе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(в соответствии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с соглашением, заключенным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с Министерством образования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и науки Челябинской области) до 100 %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16. 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образовательных организаций,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в которых созда</w:t>
            </w:r>
            <w:r>
              <w:rPr>
                <w:rFonts w:eastAsiaTheme="minorEastAsia"/>
                <w:sz w:val="22"/>
                <w:szCs w:val="22"/>
              </w:rPr>
              <w:t>ны условия для получения детьми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-инвалидами качественного образования, в общем количестве образовательных организаций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не менее 60%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17. 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Доля использованной муни</w:t>
            </w:r>
            <w:r>
              <w:rPr>
                <w:rFonts w:eastAsiaTheme="minorEastAsia"/>
                <w:sz w:val="22"/>
                <w:szCs w:val="22"/>
              </w:rPr>
              <w:t>ципальным учреждением субсидии «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На обеспечение питанием детей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из малообеспеченных семей и детей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нарушениями здоровья, обучающихся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в муниципальных общеобразовательных организациях</w:t>
            </w:r>
            <w:r>
              <w:rPr>
                <w:rFonts w:eastAsiaTheme="minorEastAsia"/>
                <w:sz w:val="22"/>
                <w:szCs w:val="22"/>
              </w:rPr>
              <w:t>»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 местному бюджету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в общем размере субсидии местному бюджету, перечисленной муниципальному образованию до 100 %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18. 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Доля обучающихся, обеспеченных питанием, в общем количестве обучающихся до 100 %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19. 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детей Златоустовского городского округа, охваченных отдыхом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каникулярное время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загородных организациях отдыха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 оздоровления детей,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общем числе детей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Челябинской области, охваченных отдыхом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организациях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отдыха детей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и их оздоровления всех типов не менее 3,54 %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детей Златоустовского городского округа, охваченных отдыхом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в каникулярное время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 в лагерях с дневным пребыванием детей,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общем числе детей Челябинской области, охваченных отдыхом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организациях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отдыха детей и их оздоровления всех типов не менее 2,7%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21. 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детей,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охваченных отдыхом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каникулярное время в загородных организациях отдыха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 оздоровления детей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до 5600 человек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22. 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детей,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охваченных отдыхом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каникулярное время в лагерях с дневным пребыванием детей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 оздоровления обучающихся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4300 человек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23. 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детей,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охваченных отдыхом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в каникулярное время при организации малозатратных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форм отдыха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210 человек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24. 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детей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из малообеспеченных, неблагополучных семей, а также семей, оказавшихся в трудной жизненной ситуации, получающих дошкольное образование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617 человек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25. 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детей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из малообеспеченных, неблагополучных семей, а также семей, оказавшихся в трудной жизненной ситуации, привлеченных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расположенные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родительской платы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100 %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26. 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Численность обучающихся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по программам начального общего образования обеспечиваемых молоком (молочной продукцией)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до 7525 единиц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27. 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обучающихся муниципальных общеобразовательных организаций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по программам начального общего образования, обеспеченных молоком (молочной продукцией) до 100 %</w:t>
            </w:r>
          </w:p>
          <w:p w:rsidR="00CD52CC" w:rsidRPr="00F464D1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>28.</w:t>
            </w:r>
            <w:r w:rsidR="009A33E3">
              <w:rPr>
                <w:rFonts w:eastAsiaTheme="minorEastAsia"/>
                <w:sz w:val="22"/>
                <w:szCs w:val="22"/>
              </w:rPr>
              <w:t> </w:t>
            </w:r>
            <w:r w:rsidRPr="00F464D1">
              <w:rPr>
                <w:rFonts w:eastAsiaTheme="minorEastAsia"/>
                <w:sz w:val="22"/>
                <w:szCs w:val="22"/>
              </w:rPr>
              <w:t xml:space="preserve">Доля выполненных ремонтов в зданиях муниципальных организациях отдыха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 xml:space="preserve">и оздоровления детей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 xml:space="preserve">в общем количестве зданий муниципальных организациях отдыха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 xml:space="preserve">и оздоровления детей, запланированных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 xml:space="preserve">к проведению ремонта в текущем году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>до 100 %</w:t>
            </w:r>
          </w:p>
          <w:p w:rsidR="00CD52CC" w:rsidRPr="00F464D1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 xml:space="preserve">29. Доля отремонтированных зданий муниципальных организациях отдыха </w:t>
            </w:r>
            <w:r w:rsidRPr="00F464D1">
              <w:rPr>
                <w:rFonts w:eastAsiaTheme="minorEastAsia"/>
                <w:sz w:val="22"/>
                <w:szCs w:val="22"/>
              </w:rPr>
              <w:br/>
              <w:t xml:space="preserve">и оздоровления детей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 xml:space="preserve">в общем количестве зданий муниципальных организациях отдыха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>и оздоровления детей, требующих проведения ремонтов до 100 %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30. 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мест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образовательных организациях,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которых созданы условия для получения детьми дошкольного возраста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ограниченными возможностями здоровья качественного образования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 коррекции развития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не менее 22 единиц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учреждений образования,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которых проведены ремонтные работы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до 84 единиц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32. 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Количество учреждений, в которых выполнены противопожарные мероприятия не менее 3 единиц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33. 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оконных блоков, замененных в рамках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проведения ремонтных работ по замене оконных блоков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муниципальных общеобразовательных организациях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не менее 40 единиц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зданий муниципальных общеобразовательных организаций,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которых проведены ремонтные работы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в муниципальных общеобразовательных организациях не менее до 16,5 %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педагогических работников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общеобразовательных организаций, получивших ежемесячное денежное вознаграждение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за классное руководство, в общей численности педагогических работников такой категории до 100 %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36. 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Доля обучающихся, получающих начальное общее образование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в муниципальных образовательных организациях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до 100 %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37. 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привлеченных квалифицированных учителей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для работы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на территории Златоустовского городского округа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6 человек</w:t>
            </w:r>
          </w:p>
          <w:p w:rsidR="00CD52CC" w:rsidRPr="00F464D1" w:rsidRDefault="00CD52CC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 w:rsidRPr="00F464D1">
              <w:rPr>
                <w:rFonts w:eastAsiaTheme="minorEastAsia"/>
                <w:sz w:val="22"/>
                <w:szCs w:val="22"/>
              </w:rPr>
              <w:t xml:space="preserve">38. Количество объектов учреждений образования,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 xml:space="preserve">в которых проведены работы </w:t>
            </w:r>
            <w:r w:rsidR="009A33E3">
              <w:rPr>
                <w:rFonts w:eastAsiaTheme="minorEastAsia"/>
                <w:sz w:val="22"/>
                <w:szCs w:val="22"/>
              </w:rPr>
              <w:br/>
            </w:r>
            <w:r w:rsidRPr="00F464D1">
              <w:rPr>
                <w:rFonts w:eastAsiaTheme="minorEastAsia"/>
                <w:sz w:val="22"/>
                <w:szCs w:val="22"/>
              </w:rPr>
              <w:t xml:space="preserve">по благоустройству территории </w:t>
            </w:r>
            <w:r w:rsidRPr="00F464D1">
              <w:rPr>
                <w:rFonts w:eastAsiaTheme="minorEastAsia"/>
                <w:sz w:val="22"/>
                <w:szCs w:val="22"/>
              </w:rPr>
              <w:br/>
              <w:t>до 15 единиц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39. 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ставок советников директора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по воспитанию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 взаимодействию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детскими общественными объединениями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12,5 единиц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40. 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учреждений дошкольного образования, современным оборудованием образовательных организаций, реализующих образовательные программы дошкольного образования,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для получения детьми качественного образования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8 единиц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41. 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обучающихся, обеспеченных бесплатным двухразовым горячим питанием обучающихся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муниципальных образовательных организациях, расположенных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на территории Челябинской области,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по образовательным программам основного общего, среднего общего образования один из родителей которых призван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 xml:space="preserve">на военную службу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по мобилизации </w:t>
            </w:r>
            <w:r w:rsidR="00C82FB4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в Вооруженные Силы Российской Федерации </w:t>
            </w:r>
            <w:r w:rsidR="00CD52CC" w:rsidRPr="00F464D1">
              <w:rPr>
                <w:rFonts w:eastAsiaTheme="minorEastAsia"/>
                <w:sz w:val="22"/>
                <w:szCs w:val="22"/>
              </w:rPr>
              <w:br/>
              <w:t>до 100 человек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42. 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Количество проведенных государственных экспертиз проектно-сметной документации на объект капитального строительст</w:t>
            </w:r>
            <w:r>
              <w:rPr>
                <w:rFonts w:eastAsiaTheme="minorEastAsia"/>
                <w:sz w:val="22"/>
                <w:szCs w:val="22"/>
              </w:rPr>
              <w:t xml:space="preserve">ва муниципальной собственности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3 единиц.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43. 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объектов учреждений образования, подлежащих демонтажу (сносу)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7 единиц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44. 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Количество учреждений обновивших материально-техническую базу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 до 48 единиц 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45. 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>Количество комплектов приобретенных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до 29 единиц.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46. 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объектов учреждений образования,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в которых проведен капитальный ремонт не менее 1единицы.</w:t>
            </w:r>
          </w:p>
          <w:p w:rsidR="00CD52CC" w:rsidRPr="00F464D1" w:rsidRDefault="009A33E3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47. 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учреждений, в которых созданы современные условия для отдыха детей </w:t>
            </w:r>
            <w:r w:rsidR="002F616A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 их оздоровления, путем проведения капитального ремонта объектов отдыха </w:t>
            </w:r>
            <w:r w:rsidR="002F616A"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и их оздоровления не менее 1 единицы.</w:t>
            </w:r>
          </w:p>
          <w:p w:rsidR="00CD52CC" w:rsidRPr="00F464D1" w:rsidRDefault="002F616A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48. </w:t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Количество учреждений, в которых проведены мероприятия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по обеспечению деятельности советников директора по воспитанию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и взаимодействию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 xml:space="preserve">с детскими общественными объединениями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CD52CC" w:rsidRPr="00F464D1">
              <w:rPr>
                <w:rFonts w:eastAsiaTheme="minorEastAsia"/>
                <w:sz w:val="22"/>
                <w:szCs w:val="22"/>
              </w:rPr>
              <w:t>до 20 единиц</w:t>
            </w:r>
          </w:p>
          <w:p w:rsidR="00CD52CC" w:rsidRPr="00F464D1" w:rsidRDefault="002F616A" w:rsidP="00D72F8C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49. </w:t>
            </w:r>
            <w:r w:rsidR="00CD52CC" w:rsidRPr="00F464D1">
              <w:rPr>
                <w:sz w:val="22"/>
                <w:szCs w:val="22"/>
              </w:rPr>
              <w:t>Количество мероприятий проведенных в сфере образования не менее 30 единиц.</w:t>
            </w:r>
          </w:p>
        </w:tc>
      </w:tr>
    </w:tbl>
    <w:p w:rsidR="002279DA" w:rsidRPr="002F616A" w:rsidRDefault="002279DA" w:rsidP="00CD52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D52CC" w:rsidRPr="002F616A" w:rsidRDefault="00CD52CC" w:rsidP="002F61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38" w:name="sub_1162"/>
      <w:r w:rsidRPr="002F616A">
        <w:rPr>
          <w:rFonts w:ascii="Times New Roman CYR" w:hAnsi="Times New Roman CYR" w:cs="Times New Roman CYR"/>
          <w:bCs/>
          <w:color w:val="000000" w:themeColor="text1"/>
        </w:rPr>
        <w:t xml:space="preserve">Раздел 4. Информация об участии предприятий и организаций, независимо </w:t>
      </w:r>
      <w:r w:rsidR="002F616A">
        <w:rPr>
          <w:rFonts w:ascii="Times New Roman CYR" w:hAnsi="Times New Roman CYR" w:cs="Times New Roman CYR"/>
          <w:bCs/>
          <w:color w:val="000000" w:themeColor="text1"/>
        </w:rPr>
        <w:br/>
      </w:r>
      <w:r w:rsidRPr="002F616A">
        <w:rPr>
          <w:rFonts w:ascii="Times New Roman CYR" w:hAnsi="Times New Roman CYR" w:cs="Times New Roman CYR"/>
          <w:bCs/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</w:t>
      </w:r>
    </w:p>
    <w:bookmarkEnd w:id="38"/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</w:p>
    <w:p w:rsidR="00CD52CC" w:rsidRPr="002F616A" w:rsidRDefault="002F616A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bookmarkStart w:id="39" w:name="sub_1163"/>
      <w:r>
        <w:rPr>
          <w:rFonts w:ascii="Times New Roman CYR" w:hAnsi="Times New Roman CYR" w:cs="Times New Roman CYR"/>
          <w:color w:val="000000" w:themeColor="text1"/>
        </w:rPr>
        <w:t>8. </w:t>
      </w:r>
      <w:r w:rsidR="00CD52CC" w:rsidRPr="002F616A">
        <w:rPr>
          <w:rFonts w:ascii="Times New Roman CYR" w:hAnsi="Times New Roman CYR" w:cs="Times New Roman CYR"/>
          <w:color w:val="000000" w:themeColor="text1"/>
        </w:rPr>
        <w:t xml:space="preserve">Участие предприятий и организаций, независимо </w:t>
      </w:r>
      <w:r>
        <w:rPr>
          <w:rFonts w:ascii="Times New Roman CYR" w:hAnsi="Times New Roman CYR" w:cs="Times New Roman CYR"/>
          <w:color w:val="000000" w:themeColor="text1"/>
        </w:rPr>
        <w:br/>
      </w:r>
      <w:r w:rsidR="00CD52CC" w:rsidRPr="002F616A">
        <w:rPr>
          <w:rFonts w:ascii="Times New Roman CYR" w:hAnsi="Times New Roman CYR" w:cs="Times New Roman CYR"/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bookmarkEnd w:id="39"/>
    <w:p w:rsidR="002F616A" w:rsidRPr="002F616A" w:rsidRDefault="002F616A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</w:p>
    <w:p w:rsidR="00C8238C" w:rsidRDefault="00CD52CC" w:rsidP="002F61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40" w:name="sub_1164"/>
      <w:r w:rsidRPr="002F616A">
        <w:rPr>
          <w:rFonts w:ascii="Times New Roman CYR" w:hAnsi="Times New Roman CYR" w:cs="Times New Roman CYR"/>
          <w:bCs/>
          <w:color w:val="000000" w:themeColor="text1"/>
        </w:rPr>
        <w:t xml:space="preserve">Раздел 5. Обоснование объемов финансовых ресурсов, </w:t>
      </w:r>
    </w:p>
    <w:p w:rsidR="00CD52CC" w:rsidRDefault="00CD52CC" w:rsidP="002F61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r w:rsidRPr="002F616A">
        <w:rPr>
          <w:rFonts w:ascii="Times New Roman CYR" w:hAnsi="Times New Roman CYR" w:cs="Times New Roman CYR"/>
          <w:bCs/>
          <w:color w:val="000000" w:themeColor="text1"/>
        </w:rPr>
        <w:t>необходимых для реализации подпрограммы</w:t>
      </w:r>
    </w:p>
    <w:p w:rsidR="002F616A" w:rsidRDefault="002F616A" w:rsidP="002F616A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</w:p>
    <w:bookmarkEnd w:id="40"/>
    <w:p w:rsidR="00CD52CC" w:rsidRPr="002F616A" w:rsidRDefault="002F616A" w:rsidP="002F616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r>
        <w:rPr>
          <w:rFonts w:ascii="Times New Roman CYR" w:hAnsi="Times New Roman CYR" w:cs="Times New Roman CYR"/>
          <w:bCs/>
          <w:color w:val="000000" w:themeColor="text1"/>
        </w:rPr>
        <w:t>9. </w:t>
      </w:r>
      <w:r w:rsidR="00CD52CC" w:rsidRPr="002F616A">
        <w:rPr>
          <w:rFonts w:ascii="Times New Roman CYR" w:hAnsi="Times New Roman CYR" w:cs="Times New Roman CYR"/>
          <w:bCs/>
          <w:color w:val="000000" w:themeColor="text1"/>
        </w:rPr>
        <w:t xml:space="preserve">Обоснование объема финансовых ресурсов, необходимых </w:t>
      </w:r>
      <w:r>
        <w:rPr>
          <w:rFonts w:ascii="Times New Roman CYR" w:hAnsi="Times New Roman CYR" w:cs="Times New Roman CYR"/>
          <w:bCs/>
          <w:color w:val="000000" w:themeColor="text1"/>
        </w:rPr>
        <w:br/>
      </w:r>
      <w:r w:rsidR="00CD52CC" w:rsidRPr="002F616A">
        <w:rPr>
          <w:rFonts w:ascii="Times New Roman CYR" w:hAnsi="Times New Roman CYR" w:cs="Times New Roman CYR"/>
          <w:bCs/>
          <w:color w:val="000000" w:themeColor="text1"/>
        </w:rPr>
        <w:t>для реализации подпрограммы представлен в приложении 1 к муниципальной программе.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color w:val="000000" w:themeColor="text1"/>
        </w:rPr>
      </w:pPr>
    </w:p>
    <w:p w:rsidR="002F616A" w:rsidRDefault="00CD52CC" w:rsidP="002F61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r w:rsidRPr="002F616A">
        <w:rPr>
          <w:rFonts w:ascii="Times New Roman CYR" w:hAnsi="Times New Roman CYR" w:cs="Times New Roman CYR"/>
          <w:bCs/>
          <w:color w:val="000000" w:themeColor="text1"/>
        </w:rPr>
        <w:t xml:space="preserve">Раздел 6. Анализ рисков реализации подпрограммы и описание мер 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r w:rsidRPr="002F616A">
        <w:rPr>
          <w:rFonts w:ascii="Times New Roman CYR" w:hAnsi="Times New Roman CYR" w:cs="Times New Roman CYR"/>
          <w:bCs/>
          <w:color w:val="000000" w:themeColor="text1"/>
        </w:rPr>
        <w:t>управления рисками реализации подпрограммы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</w:p>
    <w:p w:rsidR="00CD52CC" w:rsidRPr="002F616A" w:rsidRDefault="002F616A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10. </w:t>
      </w:r>
      <w:r w:rsidR="00CD52CC" w:rsidRPr="002F616A">
        <w:rPr>
          <w:rFonts w:ascii="Times New Roman CYR" w:hAnsi="Times New Roman CYR" w:cs="Times New Roman CYR"/>
          <w:color w:val="000000" w:themeColor="text1"/>
        </w:rPr>
        <w:t>Наиболее серьезные ри</w:t>
      </w:r>
      <w:r w:rsidR="003D2DDB">
        <w:rPr>
          <w:rFonts w:ascii="Times New Roman CYR" w:hAnsi="Times New Roman CYR" w:cs="Times New Roman CYR"/>
          <w:color w:val="000000" w:themeColor="text1"/>
        </w:rPr>
        <w:t>ски при реализации подпрограммы </w:t>
      </w:r>
      <w:r w:rsidR="00CD52CC" w:rsidRPr="002F616A">
        <w:rPr>
          <w:rFonts w:ascii="Times New Roman CYR" w:hAnsi="Times New Roman CYR" w:cs="Times New Roman CYR"/>
          <w:color w:val="000000" w:themeColor="text1"/>
        </w:rPr>
        <w:t xml:space="preserve">- </w:t>
      </w:r>
      <w:r>
        <w:rPr>
          <w:rFonts w:ascii="Times New Roman CYR" w:hAnsi="Times New Roman CYR" w:cs="Times New Roman CYR"/>
          <w:color w:val="000000" w:themeColor="text1"/>
        </w:rPr>
        <w:br/>
      </w:r>
      <w:r w:rsidR="00CD52CC" w:rsidRPr="002F616A">
        <w:rPr>
          <w:rFonts w:ascii="Times New Roman CYR" w:hAnsi="Times New Roman CYR" w:cs="Times New Roman CYR"/>
          <w:color w:val="000000" w:themeColor="text1"/>
        </w:rPr>
        <w:t>это финансовый и административный риски.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2F616A">
        <w:rPr>
          <w:rFonts w:ascii="Times New Roman CYR" w:hAnsi="Times New Roman CYR" w:cs="Times New Roman CYR"/>
          <w:color w:val="000000" w:themeColor="text1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2F616A">
        <w:rPr>
          <w:rFonts w:ascii="Times New Roman CYR" w:hAnsi="Times New Roman CYR" w:cs="Times New Roman CYR"/>
          <w:color w:val="000000" w:themeColor="text1"/>
        </w:rP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 w:rsidR="002F616A">
        <w:rPr>
          <w:rFonts w:ascii="Times New Roman CYR" w:hAnsi="Times New Roman CYR" w:cs="Times New Roman CYR"/>
          <w:color w:val="000000" w:themeColor="text1"/>
        </w:rPr>
        <w:br/>
      </w:r>
      <w:r w:rsidRPr="002F616A">
        <w:rPr>
          <w:rFonts w:ascii="Times New Roman CYR" w:hAnsi="Times New Roman CYR" w:cs="Times New Roman CYR"/>
          <w:color w:val="000000" w:themeColor="text1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2F616A">
        <w:rPr>
          <w:rFonts w:ascii="Times New Roman CYR" w:hAnsi="Times New Roman CYR" w:cs="Times New Roman CYR"/>
          <w:color w:val="000000" w:themeColor="text1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2F616A">
        <w:rPr>
          <w:rFonts w:ascii="Times New Roman CYR" w:hAnsi="Times New Roman CYR" w:cs="Times New Roman CYR"/>
          <w:color w:val="000000" w:themeColor="text1"/>
        </w:rPr>
        <w:t>Способами ограничения административного риска являются: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2F616A">
        <w:rPr>
          <w:rFonts w:ascii="Times New Roman CYR" w:hAnsi="Times New Roman CYR" w:cs="Times New Roman CYR"/>
          <w:color w:val="000000" w:themeColor="text1"/>
        </w:rPr>
        <w:t xml:space="preserve">- контроль за ходом выполнения подпрограммных мероприятий </w:t>
      </w:r>
      <w:r w:rsidR="002F616A">
        <w:rPr>
          <w:rFonts w:ascii="Times New Roman CYR" w:hAnsi="Times New Roman CYR" w:cs="Times New Roman CYR"/>
          <w:color w:val="000000" w:themeColor="text1"/>
        </w:rPr>
        <w:br/>
      </w:r>
      <w:r w:rsidRPr="002F616A">
        <w:rPr>
          <w:rFonts w:ascii="Times New Roman CYR" w:hAnsi="Times New Roman CYR" w:cs="Times New Roman CYR"/>
          <w:color w:val="000000" w:themeColor="text1"/>
        </w:rPr>
        <w:t>и совершенствование механизма текущего управления реализацией подпрограммы;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2F616A">
        <w:rPr>
          <w:rFonts w:ascii="Times New Roman CYR" w:hAnsi="Times New Roman CYR" w:cs="Times New Roman CYR"/>
          <w:color w:val="000000" w:themeColor="text1"/>
        </w:rPr>
        <w:t>- формирование ежегодных планов реализации подпрограммы;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2F616A">
        <w:rPr>
          <w:rFonts w:ascii="Times New Roman CYR" w:hAnsi="Times New Roman CYR" w:cs="Times New Roman CYR"/>
          <w:color w:val="000000" w:themeColor="text1"/>
        </w:rPr>
        <w:t>- постоянный мониторинг выполнения показателей (индикаторов) подпрограммы.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  <w:r w:rsidRPr="002F616A">
        <w:rPr>
          <w:rFonts w:ascii="Times New Roman CYR" w:hAnsi="Times New Roman CYR" w:cs="Times New Roman CYR"/>
          <w:color w:val="000000" w:themeColor="text1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CD52CC" w:rsidRPr="002F616A" w:rsidRDefault="00CD52CC" w:rsidP="002F61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</w:rPr>
      </w:pPr>
    </w:p>
    <w:p w:rsidR="00472946" w:rsidRDefault="00472946" w:rsidP="002F616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  <w:sectPr w:rsidR="00472946" w:rsidSect="00CD7ECE">
          <w:pgSz w:w="11906" w:h="16838"/>
          <w:pgMar w:top="510" w:right="567" w:bottom="510" w:left="1701" w:header="454" w:footer="283" w:gutter="0"/>
          <w:pgNumType w:start="1"/>
          <w:cols w:space="708"/>
          <w:titlePg/>
          <w:docGrid w:linePitch="381"/>
        </w:sectPr>
      </w:pPr>
    </w:p>
    <w:p w:rsidR="00472946" w:rsidRPr="00472946" w:rsidRDefault="00472946" w:rsidP="00472946">
      <w:pPr>
        <w:widowControl w:val="0"/>
        <w:autoSpaceDE w:val="0"/>
        <w:autoSpaceDN w:val="0"/>
        <w:adjustRightInd w:val="0"/>
        <w:ind w:left="5670"/>
        <w:jc w:val="center"/>
        <w:rPr>
          <w:color w:val="000000" w:themeColor="text1"/>
        </w:rPr>
      </w:pPr>
      <w:r w:rsidRPr="00472946">
        <w:rPr>
          <w:color w:val="000000" w:themeColor="text1"/>
        </w:rPr>
        <w:t>Приложение 3</w:t>
      </w:r>
    </w:p>
    <w:p w:rsidR="00472946" w:rsidRPr="00472946" w:rsidRDefault="00472946" w:rsidP="00472946">
      <w:pPr>
        <w:widowControl w:val="0"/>
        <w:autoSpaceDE w:val="0"/>
        <w:autoSpaceDN w:val="0"/>
        <w:adjustRightInd w:val="0"/>
        <w:ind w:left="5670"/>
        <w:jc w:val="center"/>
        <w:rPr>
          <w:color w:val="000000" w:themeColor="text1"/>
        </w:rPr>
      </w:pPr>
      <w:r w:rsidRPr="00472946">
        <w:rPr>
          <w:color w:val="000000" w:themeColor="text1"/>
        </w:rPr>
        <w:t>к муниципальной программе</w:t>
      </w:r>
    </w:p>
    <w:p w:rsidR="00472946" w:rsidRPr="00472946" w:rsidRDefault="00472946" w:rsidP="0047294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72946" w:rsidRPr="00472946" w:rsidRDefault="00472946" w:rsidP="0047294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472946">
        <w:rPr>
          <w:color w:val="000000" w:themeColor="text1"/>
        </w:rPr>
        <w:t>Паспорт</w:t>
      </w:r>
    </w:p>
    <w:p w:rsidR="00472946" w:rsidRPr="00472946" w:rsidRDefault="00472946" w:rsidP="0047294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подпрограммы «</w:t>
      </w:r>
      <w:r w:rsidRPr="00472946">
        <w:rPr>
          <w:color w:val="000000" w:themeColor="text1"/>
        </w:rPr>
        <w:t>Развитие молодежной политики, гражданско-патриотическое воспитание молодежи</w:t>
      </w:r>
      <w:r>
        <w:rPr>
          <w:color w:val="000000" w:themeColor="text1"/>
        </w:rPr>
        <w:t>» муниципальной программы «</w:t>
      </w:r>
      <w:r w:rsidRPr="00472946">
        <w:rPr>
          <w:color w:val="000000" w:themeColor="text1"/>
        </w:rPr>
        <w:t xml:space="preserve">Развитие образования </w:t>
      </w:r>
      <w:r>
        <w:rPr>
          <w:color w:val="000000" w:themeColor="text1"/>
        </w:rPr>
        <w:br/>
      </w:r>
      <w:r w:rsidRPr="00472946">
        <w:rPr>
          <w:color w:val="000000" w:themeColor="text1"/>
        </w:rPr>
        <w:t>и молодежной политики Зл</w:t>
      </w:r>
      <w:r>
        <w:rPr>
          <w:color w:val="000000" w:themeColor="text1"/>
        </w:rPr>
        <w:t>атоустовского городского округа»</w:t>
      </w:r>
    </w:p>
    <w:p w:rsidR="00662236" w:rsidRDefault="00662236" w:rsidP="002F616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804"/>
      </w:tblGrid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41" w:name="sub_1066"/>
            <w:r w:rsidRPr="00472946">
              <w:rPr>
                <w:rFonts w:eastAsiaTheme="minorEastAsia"/>
                <w:sz w:val="24"/>
                <w:szCs w:val="24"/>
              </w:rPr>
              <w:t>Ответственный исполнитель подпрограммы</w:t>
            </w:r>
            <w:bookmarkEnd w:id="4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42" w:name="sub_1067"/>
            <w:r w:rsidRPr="00472946">
              <w:rPr>
                <w:rFonts w:eastAsiaTheme="minorEastAsia"/>
                <w:sz w:val="24"/>
                <w:szCs w:val="24"/>
              </w:rPr>
              <w:t>Соисполнители подпрограммы</w:t>
            </w:r>
            <w:bookmarkEnd w:id="4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МКУ УФКиС ЗГО</w:t>
            </w:r>
          </w:p>
        </w:tc>
      </w:tr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43" w:name="sub_1068"/>
            <w:r w:rsidRPr="00472946">
              <w:rPr>
                <w:rFonts w:eastAsiaTheme="minorEastAsia"/>
                <w:sz w:val="24"/>
                <w:szCs w:val="24"/>
              </w:rPr>
              <w:t>Структурные элементы подпрограммы</w:t>
            </w:r>
            <w:bookmarkEnd w:id="4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44" w:name="sub_1069"/>
            <w:r w:rsidRPr="00472946">
              <w:rPr>
                <w:rFonts w:eastAsiaTheme="minorEastAsia"/>
                <w:sz w:val="24"/>
                <w:szCs w:val="24"/>
              </w:rPr>
              <w:t>Цели подпрограммы</w:t>
            </w:r>
            <w:bookmarkEnd w:id="4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 xml:space="preserve">Создание условий для более полного вовлечения молодежи </w:t>
            </w:r>
            <w:r w:rsidR="00566830">
              <w:rPr>
                <w:rFonts w:eastAsiaTheme="minorEastAsia"/>
                <w:sz w:val="24"/>
                <w:szCs w:val="24"/>
              </w:rPr>
              <w:br/>
            </w:r>
            <w:r w:rsidRPr="00472946">
              <w:rPr>
                <w:rFonts w:eastAsiaTheme="minorEastAsia"/>
                <w:sz w:val="24"/>
                <w:szCs w:val="24"/>
              </w:rPr>
              <w:t xml:space="preserve">в социально-экономическую, политическую, творческую </w:t>
            </w:r>
            <w:r w:rsidR="00566830">
              <w:rPr>
                <w:rFonts w:eastAsiaTheme="minorEastAsia"/>
                <w:sz w:val="24"/>
                <w:szCs w:val="24"/>
              </w:rPr>
              <w:br/>
            </w:r>
            <w:r w:rsidRPr="00472946">
              <w:rPr>
                <w:rFonts w:eastAsiaTheme="minorEastAsia"/>
                <w:sz w:val="24"/>
                <w:szCs w:val="24"/>
              </w:rPr>
              <w:t>и культурную жизнь общества</w:t>
            </w:r>
          </w:p>
        </w:tc>
      </w:tr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45" w:name="sub_1070"/>
            <w:r w:rsidRPr="00472946">
              <w:rPr>
                <w:rFonts w:eastAsiaTheme="minorEastAsia"/>
                <w:sz w:val="24"/>
                <w:szCs w:val="24"/>
              </w:rPr>
              <w:t>Задачи подпрограммы</w:t>
            </w:r>
            <w:bookmarkEnd w:id="4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 xml:space="preserve">Развитие моделей и форм вовлечения молодёжи во временную трудовую и экономическую деятельность, направленную </w:t>
            </w:r>
            <w:r w:rsidR="00566830">
              <w:rPr>
                <w:rFonts w:eastAsiaTheme="minorEastAsia"/>
                <w:sz w:val="24"/>
                <w:szCs w:val="24"/>
              </w:rPr>
              <w:br/>
            </w:r>
            <w:r w:rsidRPr="00472946">
              <w:rPr>
                <w:rFonts w:eastAsiaTheme="minorEastAsia"/>
                <w:sz w:val="24"/>
                <w:szCs w:val="24"/>
              </w:rPr>
              <w:t>на решение вопросов самообеспечения</w:t>
            </w:r>
          </w:p>
        </w:tc>
      </w:tr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46" w:name="sub_1071"/>
            <w:r w:rsidRPr="00472946">
              <w:rPr>
                <w:rFonts w:eastAsiaTheme="minorEastAsia"/>
                <w:sz w:val="24"/>
                <w:szCs w:val="24"/>
              </w:rPr>
              <w:t>Целевые показатели (индикаторы) подпрограммы</w:t>
            </w:r>
            <w:bookmarkEnd w:id="4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1. </w:t>
            </w:r>
            <w:r w:rsidR="00472946" w:rsidRPr="00472946">
              <w:rPr>
                <w:rFonts w:eastAsiaTheme="minorEastAsia"/>
                <w:sz w:val="24"/>
                <w:szCs w:val="24"/>
              </w:rPr>
              <w:t>Количество молодых людей - жителей Златоустовского городского округа, вовлеченных в деятельность городских студенческих и подростковых трудовых отрядов (человек).</w:t>
            </w:r>
          </w:p>
          <w:p w:rsidR="00472946" w:rsidRPr="00472946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2. </w:t>
            </w:r>
            <w:r w:rsidR="00472946" w:rsidRPr="00472946">
              <w:rPr>
                <w:rFonts w:eastAsiaTheme="minorEastAsia"/>
                <w:sz w:val="24"/>
                <w:szCs w:val="24"/>
              </w:rPr>
              <w:t>Количество молодежных культурно-досуговых, гражданско-патриотических мероприятий, мероприятий по пропаганде здорового образа жизни и профилактике асоциального поведения (единиц).</w:t>
            </w:r>
          </w:p>
          <w:p w:rsidR="00472946" w:rsidRPr="00472946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3. </w:t>
            </w:r>
            <w:r w:rsidR="00472946" w:rsidRPr="00472946">
              <w:rPr>
                <w:rFonts w:eastAsiaTheme="minorEastAsia"/>
                <w:sz w:val="24"/>
                <w:szCs w:val="24"/>
              </w:rPr>
              <w:t xml:space="preserve">Количество молодых людей в возрасте от 14 до 35 лет, проживающих в Златоустовском городском округе, принявших участие в реализации мероприятий патриотической направленности на территории Златоустовского городского округа, а также в сфере образования, интеллектуальной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472946" w:rsidRPr="00472946">
              <w:rPr>
                <w:rFonts w:eastAsiaTheme="minorEastAsia"/>
                <w:sz w:val="24"/>
                <w:szCs w:val="24"/>
              </w:rPr>
              <w:t>и творческой деятельности, проводимых на территории Златоустовского городского округа (человек).</w:t>
            </w:r>
          </w:p>
          <w:p w:rsidR="00472946" w:rsidRPr="00472946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4. </w:t>
            </w:r>
            <w:r w:rsidR="00472946" w:rsidRPr="00472946">
              <w:rPr>
                <w:rFonts w:eastAsiaTheme="minorEastAsia"/>
                <w:sz w:val="24"/>
                <w:szCs w:val="24"/>
              </w:rPr>
              <w:t xml:space="preserve">Доля молодых людей от общего числа молодых людей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472946" w:rsidRPr="00472946">
              <w:rPr>
                <w:rFonts w:eastAsiaTheme="minorEastAsia"/>
                <w:sz w:val="24"/>
                <w:szCs w:val="24"/>
              </w:rPr>
              <w:t xml:space="preserve">в возрасте от 14 до 35 лет, проживающих в Златоустовском городском округе, принимающих участие в мероприятиях межпоколенческого взаимодействия и обеспечения преемственности поколений, поддержки общественных инициатив и проектов, направленных на гражданское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472946" w:rsidRPr="00472946">
              <w:rPr>
                <w:rFonts w:eastAsiaTheme="minorEastAsia"/>
                <w:sz w:val="24"/>
                <w:szCs w:val="24"/>
              </w:rPr>
              <w:t>и патриотическое воспитание (в процентах)</w:t>
            </w:r>
          </w:p>
        </w:tc>
      </w:tr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47" w:name="sub_1072"/>
            <w:r w:rsidRPr="00472946">
              <w:rPr>
                <w:rFonts w:eastAsiaTheme="minorEastAsia"/>
                <w:sz w:val="24"/>
                <w:szCs w:val="24"/>
              </w:rPr>
              <w:t>Показатели муниципального проекта</w:t>
            </w:r>
            <w:bookmarkEnd w:id="4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48" w:name="sub_1073"/>
            <w:r w:rsidRPr="00472946">
              <w:rPr>
                <w:rFonts w:eastAsiaTheme="minorEastAsia"/>
                <w:sz w:val="24"/>
                <w:szCs w:val="24"/>
              </w:rPr>
              <w:t>Этапы и сроки реализации подпрограммы</w:t>
            </w:r>
            <w:bookmarkEnd w:id="48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2023-2026 годы - сроки реализации программы</w:t>
            </w:r>
          </w:p>
        </w:tc>
      </w:tr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49" w:name="sub_1074"/>
            <w:r w:rsidRPr="00472946">
              <w:rPr>
                <w:rFonts w:eastAsiaTheme="minorEastAsia"/>
                <w:sz w:val="24"/>
                <w:szCs w:val="24"/>
              </w:rPr>
              <w:t>Объемы финансовых ресурсов подпрограммы</w:t>
            </w:r>
            <w:bookmarkEnd w:id="4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 xml:space="preserve">Общий объем финансирования на период реализации подпрограммы </w:t>
            </w:r>
            <w:r w:rsidR="00566830">
              <w:rPr>
                <w:rFonts w:eastAsiaTheme="minorEastAsia"/>
                <w:sz w:val="24"/>
                <w:szCs w:val="24"/>
              </w:rPr>
              <w:t>-</w:t>
            </w:r>
            <w:r w:rsidRPr="00472946">
              <w:rPr>
                <w:rFonts w:eastAsiaTheme="minorEastAsia"/>
                <w:sz w:val="24"/>
                <w:szCs w:val="24"/>
              </w:rPr>
              <w:t xml:space="preserve"> 36 151,5 тыс. рублей, в том числе:</w:t>
            </w:r>
          </w:p>
          <w:p w:rsidR="00472946" w:rsidRPr="00472946" w:rsidRDefault="00472946" w:rsidP="005216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федерального бюджета - 0,00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тыс. рублей</w:t>
            </w:r>
            <w:r w:rsidR="00521635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521635" w:rsidRPr="00031BF6" w:rsidRDefault="00472946" w:rsidP="00521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 xml:space="preserve">средства областного бюджета </w:t>
            </w:r>
            <w:r w:rsidR="00521635">
              <w:rPr>
                <w:rFonts w:eastAsiaTheme="minorEastAsia"/>
                <w:sz w:val="24"/>
                <w:szCs w:val="24"/>
              </w:rPr>
              <w:t>-</w:t>
            </w:r>
            <w:r w:rsidRPr="00472946">
              <w:rPr>
                <w:rFonts w:eastAsiaTheme="minorEastAsia"/>
                <w:sz w:val="24"/>
                <w:szCs w:val="24"/>
              </w:rPr>
              <w:t xml:space="preserve">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тыс. рублей</w:t>
            </w:r>
            <w:r w:rsidR="00521635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521635" w:rsidRPr="00031BF6" w:rsidRDefault="00472946" w:rsidP="00521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 xml:space="preserve">средства местного бюджета </w:t>
            </w:r>
            <w:r w:rsidR="00521635">
              <w:rPr>
                <w:rFonts w:eastAsiaTheme="minorEastAsia"/>
                <w:sz w:val="24"/>
                <w:szCs w:val="24"/>
              </w:rPr>
              <w:t>-</w:t>
            </w:r>
            <w:r w:rsidRPr="00472946">
              <w:rPr>
                <w:rFonts w:eastAsiaTheme="minorEastAsia"/>
                <w:sz w:val="24"/>
                <w:szCs w:val="24"/>
              </w:rPr>
              <w:t>36 151,5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тыс. рублей</w:t>
            </w:r>
            <w:r w:rsidR="00521635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 xml:space="preserve">2023 год </w:t>
            </w:r>
            <w:r w:rsidR="00566830">
              <w:rPr>
                <w:rFonts w:eastAsiaTheme="minorEastAsia"/>
                <w:sz w:val="24"/>
                <w:szCs w:val="24"/>
              </w:rPr>
              <w:t>-</w:t>
            </w:r>
            <w:r w:rsidRPr="00472946">
              <w:rPr>
                <w:rFonts w:eastAsiaTheme="minorEastAsia"/>
                <w:sz w:val="24"/>
                <w:szCs w:val="24"/>
              </w:rPr>
              <w:t xml:space="preserve"> 8 085 тыс. рублей всего, в том числе: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федерального бюджета - 0,00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;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областного бюджета - 0,00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;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 xml:space="preserve">средства местного бюджета </w:t>
            </w:r>
            <w:r w:rsidR="00521635">
              <w:rPr>
                <w:rFonts w:eastAsiaTheme="minorEastAsia"/>
                <w:sz w:val="24"/>
                <w:szCs w:val="24"/>
              </w:rPr>
              <w:t>-</w:t>
            </w:r>
            <w:r w:rsidRPr="00472946">
              <w:rPr>
                <w:rFonts w:eastAsiaTheme="minorEastAsia"/>
                <w:sz w:val="24"/>
                <w:szCs w:val="24"/>
              </w:rPr>
              <w:t xml:space="preserve"> 8 085,0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.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2024 год - 9 355,5 тыс. рублей всего, в том числе: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федерального бюджета - 0,00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;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областного бюджета - 0,00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;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местного бюджета - 9 355,5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.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2025 год - 9 355,5 тыс. рублей всего, в том числе: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федерального бюджета - 0,00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;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областного бюджета - 0,00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;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местного бюджета -9 355,5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.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2026 год - 9 355,5 тыс. рублей всего, в том числе: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федерального бюджета - 0,00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;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областного бюджета - 0,00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  <w:r w:rsidR="00566830">
              <w:rPr>
                <w:rFonts w:eastAsiaTheme="minorEastAsia"/>
                <w:sz w:val="24"/>
                <w:szCs w:val="24"/>
              </w:rPr>
              <w:t>;</w:t>
            </w:r>
          </w:p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 w:rsidRPr="00472946">
              <w:rPr>
                <w:rFonts w:eastAsiaTheme="minorEastAsia"/>
                <w:sz w:val="24"/>
                <w:szCs w:val="24"/>
              </w:rPr>
              <w:t>средства местного бюджета -9 355,5</w:t>
            </w:r>
            <w:r w:rsidR="00521635"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тыс. рублей</w:t>
            </w:r>
          </w:p>
        </w:tc>
      </w:tr>
      <w:tr w:rsidR="00472946" w:rsidRPr="00472946" w:rsidTr="00472946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46" w:rsidRPr="00472946" w:rsidRDefault="00472946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bookmarkStart w:id="50" w:name="sub_1075"/>
            <w:r w:rsidRPr="00472946">
              <w:rPr>
                <w:rFonts w:eastAsiaTheme="minorEastAsia"/>
                <w:sz w:val="24"/>
                <w:szCs w:val="24"/>
              </w:rPr>
              <w:t>Ожидаемые результаты реализации подпрограммы</w:t>
            </w:r>
            <w:bookmarkEnd w:id="5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46" w:rsidRPr="00472946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472946" w:rsidRPr="00472946">
              <w:rPr>
                <w:sz w:val="24"/>
                <w:szCs w:val="24"/>
              </w:rPr>
              <w:t xml:space="preserve">Сохранение количества трудоустроенныхнесовершеннолетних граждан в возрасте от 14 до 18 лет </w:t>
            </w:r>
            <w:r>
              <w:rPr>
                <w:sz w:val="24"/>
                <w:szCs w:val="24"/>
              </w:rPr>
              <w:br/>
            </w:r>
            <w:r w:rsidR="00472946" w:rsidRPr="00472946">
              <w:rPr>
                <w:sz w:val="24"/>
                <w:szCs w:val="24"/>
              </w:rPr>
              <w:t>на временные рабо</w:t>
            </w:r>
            <w:r>
              <w:rPr>
                <w:sz w:val="24"/>
                <w:szCs w:val="24"/>
              </w:rPr>
              <w:t>чие места на уровне 890 человек.</w:t>
            </w:r>
          </w:p>
          <w:p w:rsidR="00472946" w:rsidRPr="00472946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472946" w:rsidRPr="00472946">
              <w:rPr>
                <w:sz w:val="24"/>
                <w:szCs w:val="24"/>
              </w:rPr>
              <w:t xml:space="preserve">Увеличение охвата молодых граждан в возрасте </w:t>
            </w:r>
            <w:r>
              <w:rPr>
                <w:sz w:val="24"/>
                <w:szCs w:val="24"/>
              </w:rPr>
              <w:br/>
            </w:r>
            <w:r w:rsidR="00472946" w:rsidRPr="00472946">
              <w:rPr>
                <w:sz w:val="24"/>
                <w:szCs w:val="24"/>
              </w:rPr>
              <w:t xml:space="preserve">от 14 до 35 лет мероприятиями по вовлечению молодёжи </w:t>
            </w:r>
            <w:r>
              <w:rPr>
                <w:sz w:val="24"/>
                <w:szCs w:val="24"/>
              </w:rPr>
              <w:br/>
            </w:r>
            <w:r w:rsidR="00472946" w:rsidRPr="00472946">
              <w:rPr>
                <w:sz w:val="24"/>
                <w:szCs w:val="24"/>
              </w:rPr>
              <w:t xml:space="preserve">в социально-экономическую, политическую и культурную, </w:t>
            </w:r>
            <w:r>
              <w:rPr>
                <w:sz w:val="24"/>
                <w:szCs w:val="24"/>
              </w:rPr>
              <w:br/>
            </w:r>
            <w:r w:rsidR="00472946" w:rsidRPr="00472946">
              <w:rPr>
                <w:sz w:val="24"/>
                <w:szCs w:val="24"/>
              </w:rPr>
              <w:t>а также гражданско-патриотическую жизнь общества до 20%</w:t>
            </w:r>
          </w:p>
        </w:tc>
      </w:tr>
    </w:tbl>
    <w:p w:rsid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66830" w:rsidRDefault="00566830" w:rsidP="0056683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66830">
        <w:rPr>
          <w:color w:val="000000" w:themeColor="text1"/>
        </w:rPr>
        <w:t xml:space="preserve">Раздел 1. Характеристика сферы реализации подпрограммы, 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66830">
        <w:rPr>
          <w:color w:val="000000" w:themeColor="text1"/>
        </w:rPr>
        <w:t>описание основных проблем в указанной сфере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r w:rsidRPr="00566830">
        <w:rPr>
          <w:color w:val="000000" w:themeColor="text1"/>
        </w:rPr>
        <w:t>Молодежь - это особая социально-демографическая группа населения, в возрасте от 14 до 35 лет, переживающая период становления социальной зрелости, положение которой определено социально-экономическим состоянием общества.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>Согласно концепции долгосрочного социально-экономического развития Российской Федерации на период до 2030 года одним из стратегических ориентиров является развитие человеческого потенциала, составная часть которого - молодежная политика.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Молодежная политика является составной частью Стратегии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 xml:space="preserve">социально-экономического развития Златоустовского городского округа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до 2030 года и направлена на создание необходимых условий для гармоничного развития молодежи и для их ответственного участия в развитии округа.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Общая численность молодежи в Златоустовском городском округе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в возрасте от 14 до 35 лет - 34 433 человека, что составляет 20% от численности всего населения округа. Студенты, обучающиеся в среднеспециальных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и высших учебных заведениях составляют 6 377 человека.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>Ежегодно более 600 несовершеннолетних граждан в возрасте 14-18 лет работают в каникулярный период. Каждый год в округе принимается подпрограмма по летнему отдыху и оздоровлению детей, увеличивается количество молодых людей, стремящихся к повышению уровня образования, происходит стабилизация роста негативных явлений в молодежной среде.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Вместе с тем продолжается увеличение процента миграции населения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из округа в другие города России. Ежегодный отток составляет более 2% людей, большинство из них - молодежь.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>Многие молодые люди округа работают вахтовым методом в других регионах России. Немногочисленна молодежь, которая имеет собственный</w:t>
      </w:r>
      <w:r w:rsidR="00585651">
        <w:rPr>
          <w:color w:val="000000" w:themeColor="text1"/>
        </w:rPr>
        <w:t xml:space="preserve"> бизнес. Наблюдается тенденция «</w:t>
      </w:r>
      <w:r w:rsidRPr="00566830">
        <w:rPr>
          <w:color w:val="000000" w:themeColor="text1"/>
        </w:rPr>
        <w:t>оседания</w:t>
      </w:r>
      <w:r w:rsidR="00585651">
        <w:rPr>
          <w:color w:val="000000" w:themeColor="text1"/>
        </w:rPr>
        <w:t>»</w:t>
      </w:r>
      <w:r w:rsidRPr="00566830">
        <w:rPr>
          <w:color w:val="000000" w:themeColor="text1"/>
        </w:rPr>
        <w:t xml:space="preserve"> талантливой молодежи, получившей квалифицированное образование, в центральных городах России.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Таким образом, перед МКУ Управление образования и молодежной политики ЗГО и образовательными организациями стоит следующая задача создание условий для всестороннего развития, реализации потенциала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 xml:space="preserve">и успешной интеграции в общество молодых людей, мотивированных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на позитивные действия и прилагающих усилия для динамичного развития.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>В ходе реализации подпрограммы возможно возникновение некоторых рисков, приводящих к экономическим потерям, негативным социальным последствиям, а также к невыполнению основных целей и задач подпрограммы.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К основным рискам реализации подпрограммы следует отнести финансовые. Сокращение объемов финансирования подпрограммы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из федерального, областного бюджетов, а также дефицит средств местного бюджета могут привести к финансированию подпрограммы в неполном объеме.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Подпрограмма, как организационная основа реализации государственной молодежной политики, представляет собой комплекс взаимоувязанных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по ресурсам и срокам мероприятий, отражающих изменения в структуре, содержании и технологиях, системе управления, организационно-правовых формах деятельности и финансово-экономических механизмах.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Кроме того, мероприятия подпрограммы носят межотраслевой характер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 xml:space="preserve">и затрагивают все учреждения, реализующие государственную молодежную политику в Златоустовском городском округе, сельских поселениях округа,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что позволит проводить единую политику в данной области и сформировать единое информационное пространство.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Подпрограмма будет способствовать созданию в округе условий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 xml:space="preserve">для развития механизмов реализации в сфере молодежной политики. Изменение качественных показателей в сфере молодежной политики будет результатом комплексного воздействия на целую группу факторов.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 xml:space="preserve">Именно поэтому проблемы укрепления нравственного и физического здоровья молодежи, повышение уровня физической подготовленности школьников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 xml:space="preserve">и студенческой молодежи округа, информирование молодежи о возможностях развития округа и ее вовлечение в социальную практику, повышение уровня возвратной миграции молодежи, развитие и поддержка ее активности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в общественно-политической и творческой сферой требуют программной проработки.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66830" w:rsidRDefault="00566830" w:rsidP="0056683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66830">
        <w:rPr>
          <w:color w:val="000000" w:themeColor="text1"/>
        </w:rPr>
        <w:t xml:space="preserve"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66830">
        <w:rPr>
          <w:color w:val="000000" w:themeColor="text1"/>
        </w:rPr>
        <w:t>и контрольных этапов реализации подпрограммы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Pr="00566830">
        <w:rPr>
          <w:color w:val="000000" w:themeColor="text1"/>
        </w:rPr>
        <w:t>Выбор приоритетной цели подпрограммы ориентирован на реализацию основных направлений социально-экономической политики округа.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Цель: Создание условий для более полного вовлечения молодежи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в социально-экономическую, политическую, творческую и культурную жизнь общества.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Pr="00566830">
        <w:rPr>
          <w:color w:val="000000" w:themeColor="text1"/>
        </w:rPr>
        <w:t xml:space="preserve">Задачи, решаемые в рамках подпрограммы для достижения цели - Развитие моделей и форм вовлечения молодёжи во временную трудовую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и экономическую деятельность, направленную на решение вопросов самообеспечения. В основе успешного развития отрасли лежит человеческий фактор. В сфере молодежной политики, где одна из ведущих ролей отводится студенческому творчеству, этот фактор имеет особое значение.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>Адресная поддержка самодеятельных студенческих коллективов Златоустовского городского округа призвана обеспечить создание дополнительных возможностей для активизации молодежи и повысить уровень духовно-нравственного и интеллектуального воспитания молодых граждан округа. В рамках решения этой задачи необходима организация и проведение мероприятий гражданского и патриотического характера.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>Городские военно-патриотические игры, соревнования, сборы и иные мероприятия служат неотъемлемой частью системы военно-прикладной подготовки молодых людей, являются стимулирующим фактором для занятий. Организация таких мероприятий позволит влиять на организацию данного вида работы с молодежью в учебных заведениях.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Поддержка на конкурсной основе проектов, направленных на развитие деятельности военно-патриотических, военно-спортивных клубов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 xml:space="preserve">и молодежных творческих коллективов, а также поддержка реализации социальных проектов позволит улучшить качество реализуемых молодежью социальных мероприятий, увеличить количество молодежи, участвующей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в социально значимых проектах.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66830">
        <w:rPr>
          <w:color w:val="000000" w:themeColor="text1"/>
        </w:rPr>
        <w:t xml:space="preserve">Проведение общественных приемных позволит подросткам и молодым людям, оказавшимся в сложной жизненной ситуации, и другим категориям молодых людей, получать различные консультации по вопросам собственной интеграции в обществе, принимать участие в досугово-познавательных мероприятиях, получать психолого-консультативную помощь по различным проблемам, возникающим в ходе общения и социализации, по проблемам воспитания и развития подрастающего поколения, трудоустройства в период временной занятости несовершеннолетних граждан городского округа. Бюджетные средства, вложенные в организацию деятельности студенческих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и подростковых трудовых отрядов, позволят частично решить вопросы пополнения личного и семейного бюджета молодежи, частично решить проблему молодёжной занятости, безработицы. За летний период 2020-2022 г. ежегодная численность участников трудовых отрядов составила 2 670 человек.</w:t>
      </w:r>
    </w:p>
    <w:p w:rsidR="00472946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Pr="00566830">
        <w:rPr>
          <w:color w:val="000000" w:themeColor="text1"/>
        </w:rPr>
        <w:t>В результате реализации данной подпрограммы планируется достижение следующих целевых индикаторов:</w:t>
      </w:r>
    </w:p>
    <w:p w:rsidR="00566830" w:rsidRDefault="00566830" w:rsidP="0056683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Таблица 1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4"/>
        <w:gridCol w:w="1134"/>
        <w:gridCol w:w="709"/>
        <w:gridCol w:w="663"/>
        <w:gridCol w:w="612"/>
        <w:gridCol w:w="604"/>
      </w:tblGrid>
      <w:tr w:rsidR="00566830" w:rsidRPr="00566830" w:rsidTr="00566830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</w:t>
            </w:r>
          </w:p>
        </w:tc>
      </w:tr>
      <w:tr w:rsidR="00566830" w:rsidRPr="00566830" w:rsidTr="00566830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85" w:right="-85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Количество молодых людей-</w:t>
            </w: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жителей Златоустовского городского округа, вовлеченных в деятельность городских студенческих и подростковых трудовых отрядов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</w:tr>
      <w:tr w:rsidR="00566830" w:rsidRPr="00566830" w:rsidTr="00566830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85" w:right="-85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молодежных культурно-досуговых, гражданско-патриотических мероприятий, мероприятий по пропаганде здорового образа жизни и профилактике асоциального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</w:tr>
      <w:tr w:rsidR="00566830" w:rsidRPr="00566830" w:rsidTr="00566830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85" w:right="-85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51" w:name="sub_1076"/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</w:t>
            </w: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молодых людей в возрасте от 14 до 35 лет, проживающих в Златоустовском городском округе, принявших участие в реализации мероприятий патриотической направленности на территории Златоустовского городского округа, а также в сфере образования, интеллектуальной и творческой деятельности, проводимых на территории Златоустовского городского округа</w:t>
            </w:r>
            <w:bookmarkEnd w:id="5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</w:tr>
      <w:tr w:rsidR="00566830" w:rsidRPr="00566830" w:rsidTr="00566830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85" w:right="-85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</w:t>
            </w: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Доля молодых людей от общего числа молодых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людей в возрасте от 14 до 35 лет, проживающих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округе, принимающих участие в мероприятиях межпоколенческого взаимодействия и обеспечения преемственности поколений, поддержки общественных инициатив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проектов, направленных на гражданское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процентах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</w:tbl>
    <w:p w:rsid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Pr="00566830">
        <w:rPr>
          <w:color w:val="000000" w:themeColor="text1"/>
        </w:rPr>
        <w:t>Ожидаемые результаты реализации подпрограммы муниципальной программы приведет к достижению следующих ожидаемых результатов: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Pr="00566830">
        <w:rPr>
          <w:color w:val="000000" w:themeColor="text1"/>
        </w:rPr>
        <w:t>сохранение количества трудоустроенных несовершеннолетних граждан в возрасте от 14 до 18 лет на временные рабочие места на уровне 890 человек;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Pr="00566830">
        <w:rPr>
          <w:color w:val="000000" w:themeColor="text1"/>
        </w:rPr>
        <w:t>увеличение охвата молодых граждан в возрасте от 14 до 35 лет мероприятиями по вовлечению молодёжи в социально-экономическую, политическую и культурную, а также гражданско-патриотическую жизнь общества до 20%.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</w:t>
      </w:r>
      <w:r w:rsidRPr="00566830">
        <w:rPr>
          <w:color w:val="000000" w:themeColor="text1"/>
        </w:rPr>
        <w:t>Срок реализации подпр</w:t>
      </w:r>
      <w:r>
        <w:rPr>
          <w:color w:val="000000" w:themeColor="text1"/>
        </w:rPr>
        <w:t>ограммы: 2023-</w:t>
      </w:r>
      <w:r w:rsidRPr="00566830">
        <w:rPr>
          <w:color w:val="000000" w:themeColor="text1"/>
        </w:rPr>
        <w:t>2026 годы.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66830" w:rsidRDefault="00566830" w:rsidP="0056683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66830">
        <w:rPr>
          <w:color w:val="000000" w:themeColor="text1"/>
        </w:rPr>
        <w:t>Раздел 3. Характеристика основных мероприятий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66830">
        <w:rPr>
          <w:color w:val="000000" w:themeColor="text1"/>
        </w:rPr>
        <w:t>подпрограммы</w:t>
      </w:r>
    </w:p>
    <w:p w:rsidR="00566830" w:rsidRP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72946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Pr="00566830">
        <w:rPr>
          <w:color w:val="000000" w:themeColor="text1"/>
        </w:rPr>
        <w:t xml:space="preserve">Перечень основных мероприятий подпрограммы представлен </w:t>
      </w:r>
      <w:r>
        <w:rPr>
          <w:color w:val="000000" w:themeColor="text1"/>
        </w:rPr>
        <w:br/>
      </w:r>
      <w:r w:rsidRPr="00566830">
        <w:rPr>
          <w:color w:val="000000" w:themeColor="text1"/>
        </w:rPr>
        <w:t>в таблице 2:</w:t>
      </w:r>
    </w:p>
    <w:p w:rsidR="00566830" w:rsidRDefault="00566830" w:rsidP="00566830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1418"/>
        <w:gridCol w:w="1701"/>
        <w:gridCol w:w="2126"/>
        <w:gridCol w:w="2126"/>
      </w:tblGrid>
      <w:tr w:rsidR="00566830" w:rsidRPr="00566830" w:rsidTr="0056683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Ожидаемые 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Связь с целевыми индикаторами</w:t>
            </w:r>
          </w:p>
        </w:tc>
      </w:tr>
      <w:tr w:rsidR="00566830" w:rsidRPr="00566830" w:rsidTr="0056683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1. </w:t>
            </w: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Организация молодежных культурно-досуговых, гражданско-патриотических мероприятий, </w:t>
            </w:r>
            <w:r w:rsidR="00136E3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а также по пропаганде здорового образа жизни и профилактике асоциального поведения.</w:t>
            </w:r>
          </w:p>
          <w:p w:rsidR="00566830" w:rsidRPr="00566830" w:rsidRDefault="00136E33" w:rsidP="0056683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2. </w:t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Организация временного трудоустройства несовершеннолетних.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2023-2026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0" w:rsidRPr="00566830" w:rsidRDefault="00566830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МКУ Управление образования </w:t>
            </w:r>
            <w:r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  <w:t>и молодежной политики ЗГО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0" w:rsidRPr="00566830" w:rsidRDefault="00136E33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1. </w:t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Сохранение количества трудоустроенных несовершеннолетних граждан в возрасте от 14 до 18 лет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на временные рабочие места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на уровне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>890 человек;</w:t>
            </w:r>
          </w:p>
          <w:p w:rsidR="00566830" w:rsidRPr="00566830" w:rsidRDefault="00136E33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2. </w:t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Увеличение охвата молодых граждан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в возрасте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от 14 до 35 лет мероприятиями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по вовлечению молодёжи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в социально-экономическую, политическую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и культурную,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 xml:space="preserve">а также гражданско-патриотическую жизнь общества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hAnsi="Times New Roman CYR" w:cs="Times New Roman CYR"/>
                <w:sz w:val="22"/>
                <w:szCs w:val="22"/>
              </w:rPr>
              <w:t>до 20%.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830" w:rsidRPr="00566830" w:rsidRDefault="00136E33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1. </w:t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Количество молодых людей - жителей Златоустовского городского округа, вовлеченных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деятельность городских студенческих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подростковых трудовых отрядов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не менее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890 человек.</w:t>
            </w:r>
          </w:p>
          <w:p w:rsidR="00566830" w:rsidRPr="00566830" w:rsidRDefault="00136E33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2. </w:t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Количество молодежных мероприятий, мероприятий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пропаганде здорового образа жизни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 профилактике асоциального поведения не менее 190 единиц.</w:t>
            </w:r>
          </w:p>
          <w:p w:rsidR="00566830" w:rsidRPr="00566830" w:rsidRDefault="00136E33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3. </w:t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Количество молодых людей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возрасте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от 14 до 35 лет, проживающих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Златоустовском городском округе, принявших участие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реализации мероприятий патриотической направленности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территории Златоустовского городского округа,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а также в сфере образования, интеллектуальной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творческой деятельности, проводимых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территории Златоустовского городского округа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8000 человек.</w:t>
            </w:r>
          </w:p>
          <w:p w:rsidR="00566830" w:rsidRPr="00566830" w:rsidRDefault="00136E33" w:rsidP="005668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4. </w:t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Доля молодых людей от общего числа молодых людей в возрасте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от 14 до 35 лет, проживающих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Златоустовском городском округе, принимающих участие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мероприятиях межпоколенческого взаимодействия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обеспечения преемственности поколений, поддержки общественных инициатив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проектов, направленных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гражданское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патриотическое воспитание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566830" w:rsidRPr="0056683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20%.</w:t>
            </w:r>
          </w:p>
        </w:tc>
      </w:tr>
    </w:tbl>
    <w:p w:rsid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C6637" w:rsidRPr="002C6637" w:rsidRDefault="002C6637" w:rsidP="002C6637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C6637">
        <w:rPr>
          <w:color w:val="000000" w:themeColor="text1"/>
        </w:rPr>
        <w:t xml:space="preserve">Раздел 4. Информация об участии предприятий и организаций, независимо </w:t>
      </w:r>
      <w:r>
        <w:rPr>
          <w:color w:val="000000" w:themeColor="text1"/>
        </w:rPr>
        <w:br/>
      </w:r>
      <w:r w:rsidRPr="002C6637">
        <w:rPr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Pr="002C6637">
        <w:rPr>
          <w:color w:val="000000" w:themeColor="text1"/>
        </w:rPr>
        <w:t xml:space="preserve">Участие предприятий и организаций, независимо </w:t>
      </w:r>
      <w:r>
        <w:rPr>
          <w:color w:val="000000" w:themeColor="text1"/>
        </w:rPr>
        <w:br/>
      </w:r>
      <w:r w:rsidRPr="002C6637">
        <w:rPr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C6637" w:rsidRDefault="002C6637" w:rsidP="002C6637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C6637">
        <w:rPr>
          <w:color w:val="000000" w:themeColor="text1"/>
        </w:rPr>
        <w:t xml:space="preserve">Раздел 5. Обоснование объемов финансовых ресурсов, необходимых </w:t>
      </w:r>
    </w:p>
    <w:p w:rsidR="002C6637" w:rsidRDefault="002C6637" w:rsidP="002C6637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C6637">
        <w:rPr>
          <w:color w:val="000000" w:themeColor="text1"/>
        </w:rPr>
        <w:t>для реализации подпрограммы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Pr="002C6637">
        <w:rPr>
          <w:color w:val="000000" w:themeColor="text1"/>
        </w:rPr>
        <w:t xml:space="preserve">Обоснование объема финансовых ресурсов, необходимых </w:t>
      </w:r>
      <w:r>
        <w:rPr>
          <w:color w:val="000000" w:themeColor="text1"/>
        </w:rPr>
        <w:br/>
      </w:r>
      <w:r w:rsidRPr="002C6637">
        <w:rPr>
          <w:color w:val="000000" w:themeColor="text1"/>
        </w:rPr>
        <w:t>для реализации подпрограммы представлен в приложении 1 к муниципальной программе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C6637" w:rsidRDefault="002C6637" w:rsidP="002C6637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C6637">
        <w:rPr>
          <w:color w:val="000000" w:themeColor="text1"/>
        </w:rPr>
        <w:t xml:space="preserve">Раздел 6. Анализ рисков реализации подпрограммы и описание мер 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C6637">
        <w:rPr>
          <w:color w:val="000000" w:themeColor="text1"/>
        </w:rPr>
        <w:t>управления рисками реализации подпрограммы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10. </w:t>
      </w:r>
      <w:r w:rsidRPr="002C6637">
        <w:rPr>
          <w:color w:val="000000" w:themeColor="text1"/>
        </w:rPr>
        <w:t xml:space="preserve">Наиболее серьезные риски при реализации подпрограммы - </w:t>
      </w:r>
      <w:r>
        <w:rPr>
          <w:color w:val="000000" w:themeColor="text1"/>
        </w:rPr>
        <w:br/>
      </w:r>
      <w:r w:rsidRPr="002C6637">
        <w:rPr>
          <w:color w:val="000000" w:themeColor="text1"/>
        </w:rPr>
        <w:t>это финансовый и административный риски.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C6637">
        <w:rPr>
          <w:color w:val="000000" w:themeColor="text1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C6637">
        <w:rPr>
          <w:color w:val="000000" w:themeColor="text1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>
        <w:rPr>
          <w:color w:val="000000" w:themeColor="text1"/>
        </w:rPr>
        <w:br/>
      </w:r>
      <w:r w:rsidRPr="002C6637">
        <w:rPr>
          <w:color w:val="000000" w:themeColor="text1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C6637">
        <w:rPr>
          <w:color w:val="000000" w:themeColor="text1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C6637">
        <w:rPr>
          <w:color w:val="000000" w:themeColor="text1"/>
        </w:rPr>
        <w:t>Способами ограничения административного риска являются: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2C6637">
        <w:rPr>
          <w:color w:val="000000" w:themeColor="text1"/>
        </w:rPr>
        <w:t xml:space="preserve">контроль за ходом выполнения программных мероприятий </w:t>
      </w:r>
      <w:r>
        <w:rPr>
          <w:color w:val="000000" w:themeColor="text1"/>
        </w:rPr>
        <w:br/>
      </w:r>
      <w:r w:rsidRPr="002C6637">
        <w:rPr>
          <w:color w:val="000000" w:themeColor="text1"/>
        </w:rPr>
        <w:t>и совершенствование механизма текущего управления реализацией подпрограммы;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2C6637">
        <w:rPr>
          <w:color w:val="000000" w:themeColor="text1"/>
        </w:rPr>
        <w:t>формирование ежегодных планов реализации подпрограммы;</w:t>
      </w:r>
    </w:p>
    <w:p w:rsidR="002C6637" w:rsidRPr="002C6637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2C6637">
        <w:rPr>
          <w:color w:val="000000" w:themeColor="text1"/>
        </w:rPr>
        <w:t>постоянный мониторинг выполнения показателей (индикаторов) подпрограммы.</w:t>
      </w:r>
    </w:p>
    <w:p w:rsidR="00566830" w:rsidRDefault="002C6637" w:rsidP="002C66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C6637">
        <w:rPr>
          <w:color w:val="000000" w:themeColor="text1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566830" w:rsidRDefault="00566830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242CF" w:rsidRDefault="008242CF" w:rsidP="005668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  <w:sectPr w:rsidR="008242CF" w:rsidSect="00CD7ECE">
          <w:pgSz w:w="11906" w:h="16838"/>
          <w:pgMar w:top="510" w:right="567" w:bottom="510" w:left="1701" w:header="454" w:footer="283" w:gutter="0"/>
          <w:pgNumType w:start="1"/>
          <w:cols w:space="708"/>
          <w:titlePg/>
          <w:docGrid w:linePitch="381"/>
        </w:sectPr>
      </w:pPr>
    </w:p>
    <w:p w:rsidR="008242CF" w:rsidRPr="008242CF" w:rsidRDefault="008242CF" w:rsidP="008242CF">
      <w:pPr>
        <w:widowControl w:val="0"/>
        <w:autoSpaceDE w:val="0"/>
        <w:autoSpaceDN w:val="0"/>
        <w:adjustRightInd w:val="0"/>
        <w:ind w:left="5670"/>
        <w:jc w:val="center"/>
        <w:rPr>
          <w:color w:val="000000" w:themeColor="text1"/>
        </w:rPr>
      </w:pPr>
      <w:r w:rsidRPr="008242CF">
        <w:rPr>
          <w:color w:val="000000" w:themeColor="text1"/>
        </w:rPr>
        <w:t>Приложение 4</w:t>
      </w:r>
    </w:p>
    <w:p w:rsidR="008242CF" w:rsidRPr="008242CF" w:rsidRDefault="008242CF" w:rsidP="008242CF">
      <w:pPr>
        <w:widowControl w:val="0"/>
        <w:autoSpaceDE w:val="0"/>
        <w:autoSpaceDN w:val="0"/>
        <w:adjustRightInd w:val="0"/>
        <w:ind w:left="5670"/>
        <w:jc w:val="center"/>
        <w:rPr>
          <w:color w:val="000000" w:themeColor="text1"/>
        </w:rPr>
      </w:pPr>
      <w:r w:rsidRPr="008242CF">
        <w:rPr>
          <w:color w:val="000000" w:themeColor="text1"/>
        </w:rPr>
        <w:t>к муниципальной программе</w:t>
      </w:r>
    </w:p>
    <w:p w:rsidR="008242CF" w:rsidRPr="008242CF" w:rsidRDefault="008242CF" w:rsidP="008242C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242CF" w:rsidRPr="008242CF" w:rsidRDefault="008242CF" w:rsidP="008242CF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8242CF">
        <w:rPr>
          <w:color w:val="000000" w:themeColor="text1"/>
        </w:rPr>
        <w:t>Паспорт</w:t>
      </w:r>
    </w:p>
    <w:p w:rsidR="003D2DDB" w:rsidRDefault="008242CF" w:rsidP="008242CF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подпрограммы «</w:t>
      </w:r>
      <w:r w:rsidRPr="008242CF">
        <w:rPr>
          <w:color w:val="000000" w:themeColor="text1"/>
        </w:rPr>
        <w:t xml:space="preserve">Современная </w:t>
      </w:r>
      <w:r>
        <w:rPr>
          <w:color w:val="000000" w:themeColor="text1"/>
        </w:rPr>
        <w:t xml:space="preserve">школа» муниципальной программы </w:t>
      </w:r>
    </w:p>
    <w:p w:rsidR="00566830" w:rsidRDefault="008242CF" w:rsidP="008242CF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Pr="008242CF">
        <w:rPr>
          <w:color w:val="000000" w:themeColor="text1"/>
        </w:rPr>
        <w:t>Развитие образования и молодежной политики Златоустовского городского округа</w:t>
      </w:r>
      <w:r>
        <w:rPr>
          <w:color w:val="000000" w:themeColor="text1"/>
        </w:rPr>
        <w:t>»</w:t>
      </w:r>
    </w:p>
    <w:p w:rsidR="008242CF" w:rsidRDefault="008242CF" w:rsidP="008242C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7796"/>
      </w:tblGrid>
      <w:tr w:rsidR="00ED3DE1" w:rsidRPr="00ED3DE1" w:rsidTr="00ED3D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E1" w:rsidRPr="00ED3DE1" w:rsidRDefault="00ED3DE1" w:rsidP="00DB5A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ED3DE1" w:rsidRPr="00ED3DE1" w:rsidTr="00ED3D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E1" w:rsidRPr="00ED3DE1" w:rsidRDefault="00ED3DE1" w:rsidP="00DB5A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3DE1" w:rsidRPr="00ED3DE1" w:rsidTr="00105E20">
        <w:trPr>
          <w:trHeight w:val="89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E1" w:rsidRPr="00ED3DE1" w:rsidRDefault="00ED3DE1" w:rsidP="00DB5A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Структурные элементы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еализация подпрограммы осуществляется в рамках ре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ализации регионального проекта «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Современная школа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национального проекта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Образование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D3DE1" w:rsidRPr="00ED3DE1" w:rsidTr="00105E20">
        <w:trPr>
          <w:trHeight w:val="15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E1" w:rsidRPr="00ED3DE1" w:rsidRDefault="00ED3DE1" w:rsidP="00DB5A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Цели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В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вовлеченность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в образовательный процесс, при реализации основного общего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и среднего общего образования.</w:t>
            </w:r>
          </w:p>
        </w:tc>
      </w:tr>
      <w:tr w:rsidR="00ED3DE1" w:rsidRPr="00ED3DE1" w:rsidTr="00105E20">
        <w:trPr>
          <w:trHeight w:val="181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E1" w:rsidRPr="00ED3DE1" w:rsidRDefault="00ED3DE1" w:rsidP="00DB5A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оздание условий для внедрения современной и безопасной цифровой образовательной среды, обеспечивающей формирование ценности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</w:tr>
      <w:tr w:rsidR="00ED3DE1" w:rsidRPr="00ED3DE1" w:rsidTr="00105E20">
        <w:trPr>
          <w:trHeight w:val="567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E1" w:rsidRPr="00ED3DE1" w:rsidRDefault="00ED3DE1" w:rsidP="00DB5A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Целевые показатели (индикаторы) подпрограммы, муниципального проекта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1. 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Доля использованной муниципальным учреждением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(в процентах).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2. Доля экзаменов государственной итоговой аттестации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образования, проведенных в муниципальном образовании в соответствии с </w:t>
            </w:r>
            <w:hyperlink r:id="rId43" w:history="1">
              <w:r w:rsidRPr="00ED3DE1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</w:rPr>
                <w:t>Порядком</w:t>
              </w:r>
            </w:hyperlink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44" w:history="1">
              <w:r w:rsidRPr="00ED3DE1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Министерства образования и науки Российской Федерации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от 26 декабря 2013 г.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№ 1400 «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 утверждении Порядка проведения государственной итоговой аттестации по образовательным программам среднего общего образования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, в общем количестве проведенных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в муниципальном образовании экзаменов государственной итоговой аттестации по образовательным программам среднего общего образования (в процентах).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3.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(единиц).</w:t>
            </w:r>
          </w:p>
        </w:tc>
      </w:tr>
      <w:tr w:rsidR="00ED3DE1" w:rsidRPr="00ED3DE1" w:rsidTr="00105E20">
        <w:trPr>
          <w:trHeight w:val="98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E1" w:rsidRPr="00ED3DE1" w:rsidRDefault="00ED3DE1" w:rsidP="00DB5A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2023-2024 годы - сроки реализации программы</w:t>
            </w:r>
          </w:p>
        </w:tc>
      </w:tr>
      <w:tr w:rsidR="00ED3DE1" w:rsidRPr="00ED3DE1" w:rsidTr="00105E20">
        <w:trPr>
          <w:trHeight w:val="368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E1" w:rsidRPr="00ED3DE1" w:rsidRDefault="00ED3DE1" w:rsidP="00DB5A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Объемы финансовых ресурсов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Общий объем финансирования на период реализации подпрограммы -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8 599,8 тыс. руб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  <w:r w:rsidR="007845E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7 287,8 тыс. руб</w:t>
            </w:r>
            <w:r w:rsidR="001D3342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  <w:r w:rsidR="007845E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1 158,8 тыс. </w:t>
            </w:r>
            <w:r w:rsidR="001D3342"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руб</w:t>
            </w:r>
            <w:r w:rsidR="001D3342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  <w:r w:rsidR="007845E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153,2 тыс. </w:t>
            </w:r>
            <w:r w:rsidR="001D3342"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руб</w:t>
            </w:r>
            <w:r w:rsidR="001D3342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2023 год - 958,3 тыс. руб. всего, в том числе: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федерального бюджета - 0,00 тыс. </w:t>
            </w:r>
            <w:r w:rsidR="001D3342"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руб</w:t>
            </w:r>
            <w:r w:rsidR="001D3342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областного бюджета - 855,1 тыс. </w:t>
            </w:r>
            <w:r w:rsidR="001D3342"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руб</w:t>
            </w:r>
            <w:r w:rsidR="001D3342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местного бюджета - 103,2 тыс. </w:t>
            </w:r>
            <w:r w:rsidR="001D3342"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руб</w:t>
            </w:r>
            <w:r w:rsidR="001D3342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2024 год – 7 641,5 тыс. руб. всего, в том числе: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  <w:r w:rsidR="007845E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7 287,8 тыс. </w:t>
            </w:r>
            <w:r w:rsidR="001D3342"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руб</w:t>
            </w:r>
            <w:r w:rsidR="001D3342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  <w:r w:rsidR="007845E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303,7 тыс. </w:t>
            </w:r>
            <w:r w:rsidR="001D3342"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руб</w:t>
            </w:r>
            <w:r w:rsidR="001D3342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ED3DE1" w:rsidRPr="00ED3DE1" w:rsidRDefault="00ED3DE1" w:rsidP="00784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  <w:r w:rsidR="007845E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50,0 тыс. </w:t>
            </w:r>
            <w:r w:rsidR="001D3342"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руб</w:t>
            </w:r>
            <w:r w:rsidR="001D3342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лей</w:t>
            </w: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</w:tc>
      </w:tr>
      <w:tr w:rsidR="00ED3DE1" w:rsidRPr="00ED3DE1" w:rsidTr="00105E20">
        <w:trPr>
          <w:trHeight w:val="169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E1" w:rsidRPr="00ED3DE1" w:rsidRDefault="00ED3DE1" w:rsidP="00DB5A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E1" w:rsidRPr="00ED3DE1" w:rsidRDefault="00B27F8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1. </w:t>
            </w:r>
            <w:r w:rsidR="00ED3DE1" w:rsidRPr="00ED3DE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Приобретено оборудование для 4 пунктов проведения государственной итоговой аттестации</w:t>
            </w:r>
            <w:r w:rsidR="008B148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  <w:p w:rsidR="00ED3DE1" w:rsidRPr="00ED3DE1" w:rsidRDefault="00ED3DE1" w:rsidP="00ED3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ED3DE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  <w:r w:rsidR="00B27F8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. </w:t>
            </w:r>
            <w:r w:rsidRPr="00ED3DE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</w:t>
            </w:r>
            <w:r w:rsidR="00B27F8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ED3DE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по адаптированным общеобразовательным программам не менее </w:t>
            </w:r>
            <w:r w:rsidR="00B27F8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="008B148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1 единицы</w:t>
            </w:r>
          </w:p>
        </w:tc>
      </w:tr>
    </w:tbl>
    <w:p w:rsid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C0418" w:rsidRPr="000C0418" w:rsidRDefault="000C0418" w:rsidP="000C041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0C0418">
        <w:rPr>
          <w:color w:val="000000" w:themeColor="text1"/>
        </w:rPr>
        <w:t>Раздел 1. Характеристика сферы реализации подпрограммы, описание основных проблем в указанной сфере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r w:rsidRPr="000C0418">
        <w:rPr>
          <w:color w:val="000000" w:themeColor="text1"/>
        </w:rPr>
        <w:t xml:space="preserve">В рамках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>
        <w:rPr>
          <w:color w:val="000000" w:themeColor="text1"/>
        </w:rPr>
        <w:br/>
      </w:r>
      <w:r w:rsidRPr="000C0418">
        <w:rPr>
          <w:color w:val="000000" w:themeColor="text1"/>
        </w:rPr>
        <w:t>в систему образования, но и целевым образом направить их на приоритетные направления развития отрасли.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 xml:space="preserve">Поддержка лидеров в лице отдельных образовательных организаций,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 xml:space="preserve">Ведение ФГОС требует дальнейшего обновления учебно-материальной базы образовательных учреждений, в том числе оборудование учебных кабинетов, оснащение рабочих мест учителей современным мультимедийным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>и интерактивным оборудованием. Эти проблемы Управление образования планирует решать в 2022 году.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 xml:space="preserve">Деятельность Управления образования направлена на достижение одного из основных показателей качества обучения - результаты государственной итоговой аттестации, которая является неотъемлемым элементом общероссийской системы оценки качества образования. В целях регламентации деятельности участников ГИА в разных формах специалистами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>МКУ Управление образования</w:t>
      </w:r>
      <w:r w:rsidR="001D3342">
        <w:rPr>
          <w:color w:val="000000" w:themeColor="text1"/>
        </w:rPr>
        <w:t xml:space="preserve"> и молодежной политики ЗГО План мероприятий («</w:t>
      </w:r>
      <w:r w:rsidRPr="000C0418">
        <w:rPr>
          <w:color w:val="000000" w:themeColor="text1"/>
        </w:rPr>
        <w:t>дорожная карта</w:t>
      </w:r>
      <w:r w:rsidR="001D3342">
        <w:rPr>
          <w:color w:val="000000" w:themeColor="text1"/>
        </w:rPr>
        <w:t>»</w:t>
      </w:r>
      <w:r w:rsidRPr="000C0418">
        <w:rPr>
          <w:color w:val="000000" w:themeColor="text1"/>
        </w:rPr>
        <w:t>) по организации и подготовке к государственной итоговой аттестации в 2021 году исполнен на 100%.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 xml:space="preserve">В 2021-2022 учебном году в общеобразовательных учреждениях Златоустовского городского округа по программам среднего общего образования обучалось 655 выпускников, из них 638 участников проходили государственную итоговую аттестацию в форме ЕГЭ и 17 участников в форме ГВЭ. На территории округа было организовано 5 пунктов проведения экзаменов (ППЭ-ЕГЭ) на площадках МАОУ СОШ </w:t>
      </w:r>
      <w:r w:rsidR="001D3342">
        <w:rPr>
          <w:color w:val="000000" w:themeColor="text1"/>
        </w:rPr>
        <w:t>№</w:t>
      </w:r>
      <w:r w:rsidRPr="000C0418">
        <w:rPr>
          <w:color w:val="000000" w:themeColor="text1"/>
        </w:rPr>
        <w:t xml:space="preserve"> 9, 10, 15, 37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>и ППЭ на дому. Все они оснащены системами онлайн видеонаблюдения, оборудованием для печати и сканирования экзаменационных материалов непосредственно в аудиториях ППЭ. Общее число работников в ППЭ составило почти 400 человек.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 xml:space="preserve">Успешно прошли в 2022 году государственную итоговую аттестации по образовательным программам основного общего образования и получили аттестаты об основном общем образовании 99,8%. Не получили аттестат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об основном общем образовании 9 человек (0,2%). Получили аттестаты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об основном общем образовании с отличием 52 выпускника 9-х классов (3,6%) в МАОУ СОШ </w:t>
      </w:r>
      <w:r w:rsidR="001D3342">
        <w:rPr>
          <w:color w:val="000000" w:themeColor="text1"/>
        </w:rPr>
        <w:t>№</w:t>
      </w:r>
      <w:r w:rsidRPr="000C0418">
        <w:rPr>
          <w:color w:val="000000" w:themeColor="text1"/>
        </w:rPr>
        <w:t xml:space="preserve"> 1, 2, 4, 8, 10, 15, 18, 21, 25, 34, 35, 36, 37, 45, 90.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 xml:space="preserve">Всего в период проведения ГИА-9 на территории округа была организована работа 12 пунктов проведения экзаменов (далее - ППЭ),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в том числе 3 ППЭ в форме государственного выпускного экзамена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(далее - ГВЭ) и 9 ППЭ в форме основного государственного экзамена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(далее - ОГЭ). В рамках соблюдения информационной безопасности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в этом году, при проведении ГИА-9 на всех ППЭ ОГЭ была реализована технология печати полного комплекта экзаменационных материалов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с применением технологии передачи экзаменационных материалов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>по защищенной сети.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>100% зна</w:t>
      </w:r>
      <w:r w:rsidR="001D3342">
        <w:rPr>
          <w:color w:val="000000" w:themeColor="text1"/>
        </w:rPr>
        <w:t>чению соответствует показатель «</w:t>
      </w:r>
      <w:r w:rsidRPr="000C0418">
        <w:rPr>
          <w:color w:val="000000" w:themeColor="text1"/>
        </w:rPr>
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</w:t>
      </w:r>
      <w:r w:rsidR="001D3342">
        <w:rPr>
          <w:color w:val="000000" w:themeColor="text1"/>
        </w:rPr>
        <w:t>»</w:t>
      </w:r>
      <w:r w:rsidRPr="000C0418">
        <w:rPr>
          <w:color w:val="000000" w:themeColor="text1"/>
        </w:rPr>
        <w:t>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 xml:space="preserve">Доля экзаменов государственной итоговой аттестации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по образовательным программам среднего общего образования, проведенных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</w:t>
      </w:r>
      <w:r w:rsidR="001D3342">
        <w:rPr>
          <w:color w:val="000000" w:themeColor="text1"/>
        </w:rPr>
        <w:t>№</w:t>
      </w:r>
      <w:r w:rsidRPr="000C0418">
        <w:rPr>
          <w:color w:val="000000" w:themeColor="text1"/>
        </w:rPr>
        <w:t xml:space="preserve"> 1400 </w:t>
      </w:r>
      <w:r w:rsidR="001D3342">
        <w:rPr>
          <w:color w:val="000000" w:themeColor="text1"/>
        </w:rPr>
        <w:br/>
        <w:t>«</w:t>
      </w:r>
      <w:r w:rsidRPr="000C0418">
        <w:rPr>
          <w:color w:val="000000" w:themeColor="text1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1D3342">
        <w:rPr>
          <w:color w:val="000000" w:themeColor="text1"/>
        </w:rPr>
        <w:t>»</w:t>
      </w:r>
      <w:r w:rsidRPr="000C0418">
        <w:rPr>
          <w:color w:val="000000" w:themeColor="text1"/>
        </w:rPr>
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 xml:space="preserve">Для сохранения достигнутых позиций и усиления работы в данном направлении необходимо продолжить развитие профильного обучения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 xml:space="preserve">при подготовке учащихся к единому государственному экзамену, работу </w:t>
      </w:r>
      <w:r w:rsidR="001D3342">
        <w:rPr>
          <w:color w:val="000000" w:themeColor="text1"/>
        </w:rPr>
        <w:br/>
      </w:r>
      <w:r w:rsidRPr="000C0418">
        <w:rPr>
          <w:color w:val="000000" w:themeColor="text1"/>
        </w:rPr>
        <w:t>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 4.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418">
        <w:rPr>
          <w:color w:val="000000" w:themeColor="text1"/>
        </w:rPr>
        <w:t>Таким образом, перед МКУ Управление образования и молодежной политики ЗГО и образовательными организациями стоит задача - содействие развитию общего и дополнительного образования.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C0418" w:rsidRPr="000C0418" w:rsidRDefault="000C0418" w:rsidP="001D3342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0C0418">
        <w:rPr>
          <w:color w:val="000000" w:themeColor="text1"/>
        </w:rPr>
        <w:t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0C0418" w:rsidRPr="000C0418" w:rsidRDefault="000C0418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C0418" w:rsidRPr="000C0418" w:rsidRDefault="00105E20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="000C0418" w:rsidRPr="000C0418">
        <w:rPr>
          <w:color w:val="000000" w:themeColor="text1"/>
        </w:rPr>
        <w:t xml:space="preserve">Цели подпрограммы: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</w:t>
      </w:r>
      <w:r>
        <w:rPr>
          <w:color w:val="000000" w:themeColor="text1"/>
        </w:rPr>
        <w:br/>
      </w:r>
      <w:r w:rsidR="000C0418" w:rsidRPr="000C0418">
        <w:rPr>
          <w:color w:val="000000" w:themeColor="text1"/>
        </w:rPr>
        <w:t>и вовлеченность в образовательный процесс, при реализации основного общего и среднего общего образования.</w:t>
      </w:r>
    </w:p>
    <w:p w:rsidR="000C0418" w:rsidRPr="000C0418" w:rsidRDefault="00105E20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0C0418" w:rsidRPr="000C0418">
        <w:rPr>
          <w:color w:val="000000" w:themeColor="text1"/>
        </w:rPr>
        <w:t>Достижение поставленных целей будет осуществляться путем реализации следующей задачи - 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:rsidR="00ED3DE1" w:rsidRDefault="00105E20" w:rsidP="000C041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0C0418" w:rsidRPr="000C0418">
        <w:rPr>
          <w:color w:val="000000" w:themeColor="text1"/>
        </w:rPr>
        <w:t>Ожидаемые результаты реализации подпрограммы (целевые индикаторы) представлены в таблице 1.</w:t>
      </w:r>
    </w:p>
    <w:p w:rsidR="00ED3DE1" w:rsidRDefault="00105E20" w:rsidP="00105E20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46"/>
        <w:gridCol w:w="1276"/>
        <w:gridCol w:w="709"/>
        <w:gridCol w:w="708"/>
      </w:tblGrid>
      <w:tr w:rsidR="00105E20" w:rsidRPr="00105E20" w:rsidTr="00105E20">
        <w:trPr>
          <w:trHeight w:val="764"/>
        </w:trPr>
        <w:tc>
          <w:tcPr>
            <w:tcW w:w="694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105E20" w:rsidRPr="00105E20" w:rsidTr="00105E20">
        <w:trPr>
          <w:trHeight w:val="1256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1. Доля использованной муниципальным учреждением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</w:tr>
      <w:tr w:rsidR="00105E20" w:rsidRPr="00105E20" w:rsidTr="00105E20">
        <w:trPr>
          <w:trHeight w:val="382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2. Доля экзаменов государственной итоговой аттестации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образования, проведенных в муниципальном образовании в соответствии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 </w:t>
            </w:r>
            <w:hyperlink r:id="rId45" w:history="1">
              <w:r w:rsidRPr="00105E20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</w:rPr>
                <w:t>Порядком</w:t>
              </w:r>
            </w:hyperlink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проведения государственной итоговой аттестации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образования, утвержденным </w:t>
            </w:r>
            <w:hyperlink r:id="rId46" w:history="1">
              <w:r w:rsidRPr="00105E20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Министерства просвещения Российской Федерации и Рособрнадзора от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0</w:t>
            </w: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7 ноября 2018 года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№ 190/1512 «</w:t>
            </w: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 утверждении Порядка проведения государственной итоговой аттестации по образовательным программам среднего общего образования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, в общем количестве проведенных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в муниципальном образовании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</w:tr>
      <w:tr w:rsidR="00105E20" w:rsidRPr="00105E20" w:rsidTr="00105E20">
        <w:trPr>
          <w:trHeight w:val="1258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3.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E20" w:rsidRPr="00105E20" w:rsidRDefault="00105E20" w:rsidP="00105E2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05E20" w:rsidRPr="00105E20" w:rsidRDefault="00105E20" w:rsidP="008242C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ED3DE1" w:rsidRDefault="00105E20" w:rsidP="008242C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Pr="00105E20">
        <w:rPr>
          <w:color w:val="000000" w:themeColor="text1"/>
        </w:rPr>
        <w:t xml:space="preserve">Срок </w:t>
      </w:r>
      <w:r>
        <w:rPr>
          <w:color w:val="000000" w:themeColor="text1"/>
        </w:rPr>
        <w:t>реализации подпрограммы: 2023-</w:t>
      </w:r>
      <w:r w:rsidRPr="00105E20">
        <w:rPr>
          <w:color w:val="000000" w:themeColor="text1"/>
        </w:rPr>
        <w:t>2024 годы.</w:t>
      </w:r>
    </w:p>
    <w:p w:rsidR="00105E20" w:rsidRDefault="00105E20" w:rsidP="008242C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05E20" w:rsidRDefault="00105E20" w:rsidP="00105E2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105E20" w:rsidRDefault="00105E20" w:rsidP="00105E2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105E20" w:rsidRDefault="00105E20" w:rsidP="00105E2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105E20">
        <w:rPr>
          <w:color w:val="000000" w:themeColor="text1"/>
        </w:rPr>
        <w:t>Раздел 3. Характеристика основных мероприятий</w:t>
      </w:r>
    </w:p>
    <w:p w:rsidR="00105E20" w:rsidRPr="00105E20" w:rsidRDefault="00105E20" w:rsidP="00105E2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105E20">
        <w:rPr>
          <w:color w:val="000000" w:themeColor="text1"/>
        </w:rPr>
        <w:t>подпрограммы</w:t>
      </w:r>
    </w:p>
    <w:p w:rsidR="00105E20" w:rsidRPr="00105E20" w:rsidRDefault="00105E20" w:rsidP="00105E2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05E20" w:rsidRDefault="00105E20" w:rsidP="00105E2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</w:t>
      </w:r>
      <w:r w:rsidRPr="00105E20">
        <w:rPr>
          <w:color w:val="000000" w:themeColor="text1"/>
        </w:rPr>
        <w:t xml:space="preserve">Перечень основных мероприятий подпрограммы представлен </w:t>
      </w:r>
      <w:r>
        <w:rPr>
          <w:color w:val="000000" w:themeColor="text1"/>
        </w:rPr>
        <w:br/>
      </w:r>
      <w:r w:rsidRPr="00105E20">
        <w:rPr>
          <w:color w:val="000000" w:themeColor="text1"/>
        </w:rPr>
        <w:t>в таблице 2:</w:t>
      </w:r>
    </w:p>
    <w:p w:rsidR="00105E20" w:rsidRDefault="00105E20" w:rsidP="00105E2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1559"/>
        <w:gridCol w:w="1701"/>
        <w:gridCol w:w="3118"/>
      </w:tblGrid>
      <w:tr w:rsidR="00213CDB" w:rsidRPr="00105E20" w:rsidTr="0060658E">
        <w:trPr>
          <w:trHeight w:val="72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20" w:rsidRPr="00105E20" w:rsidRDefault="00105E20" w:rsidP="0060658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20" w:rsidRPr="00105E20" w:rsidRDefault="00105E20" w:rsidP="0060658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20" w:rsidRPr="00105E20" w:rsidRDefault="00105E20" w:rsidP="0060658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E20" w:rsidRPr="00105E20" w:rsidRDefault="00105E20" w:rsidP="0060658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213CDB" w:rsidRPr="00105E20" w:rsidTr="00213CD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«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Региональный проект «</w:t>
            </w: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Современная школа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2023-2024 гг.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МКУ Управление образования </w:t>
            </w:r>
            <w:r w:rsidR="00213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молодежной политики ЗГО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13CDB" w:rsidRPr="00105E20" w:rsidTr="0068488F">
        <w:trPr>
          <w:trHeight w:val="47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20" w:rsidRPr="00105E20" w:rsidRDefault="00105E20" w:rsidP="006848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13CDB" w:rsidRPr="00105E20" w:rsidTr="00213CDB">
        <w:trPr>
          <w:trHeight w:val="172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Оборудование пунктов проведения экзаменов государственной итоговой аттестации </w:t>
            </w:r>
            <w:r w:rsidR="00213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образовательным программам среднего общего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E20" w:rsidRPr="00105E20" w:rsidRDefault="00213CDB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highlight w:val="yellow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105E20" w:rsidRPr="00105E20">
              <w:rPr>
                <w:rFonts w:ascii="Times New Roman CYR" w:hAnsi="Times New Roman CYR" w:cs="Times New Roman CYR"/>
                <w:sz w:val="24"/>
                <w:szCs w:val="24"/>
              </w:rPr>
              <w:t>Приобретено оборудование для 4 пунктов проведения государственной итоговой аттестации.</w:t>
            </w:r>
          </w:p>
        </w:tc>
      </w:tr>
      <w:tr w:rsidR="00213CDB" w:rsidRPr="00105E20" w:rsidTr="00213CD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Обновление материально-технической базы </w:t>
            </w:r>
            <w:r w:rsidR="00213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организациях, осуществляющих образовательную деятельность исключительно </w:t>
            </w:r>
            <w:r w:rsidR="00213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адаптированным основным общеобразовательным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E20" w:rsidRPr="00105E20" w:rsidRDefault="00105E20" w:rsidP="00213C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05E20">
              <w:rPr>
                <w:rFonts w:ascii="Times New Roman CYR" w:hAnsi="Times New Roman CYR" w:cs="Times New Roman CYR"/>
                <w:sz w:val="24"/>
                <w:szCs w:val="24"/>
              </w:rPr>
              <w:t xml:space="preserve">2. Обновлена материально-техническая база </w:t>
            </w:r>
            <w:r w:rsidR="00BB735B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05E20">
              <w:rPr>
                <w:rFonts w:ascii="Times New Roman CYR" w:hAnsi="Times New Roman CYR" w:cs="Times New Roman CYR"/>
                <w:sz w:val="24"/>
                <w:szCs w:val="24"/>
              </w:rPr>
              <w:t xml:space="preserve">в организациях, осуществляющих образовательную деятельность исключительно </w:t>
            </w:r>
            <w:r w:rsidR="00213CDB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05E2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адаптированным общеобразовательным программам не менее </w:t>
            </w:r>
            <w:r w:rsidR="002B58E7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05E20">
              <w:rPr>
                <w:rFonts w:ascii="Times New Roman CYR" w:hAnsi="Times New Roman CYR" w:cs="Times New Roman CYR"/>
                <w:sz w:val="24"/>
                <w:szCs w:val="24"/>
              </w:rPr>
              <w:t>1 единицы</w:t>
            </w:r>
          </w:p>
        </w:tc>
      </w:tr>
    </w:tbl>
    <w:p w:rsidR="00105E20" w:rsidRDefault="00105E20" w:rsidP="00105E2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4E38" w:rsidRPr="00134E38" w:rsidRDefault="00134E38" w:rsidP="00134E3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134E38">
        <w:rPr>
          <w:color w:val="000000" w:themeColor="text1"/>
        </w:rPr>
        <w:t xml:space="preserve">Раздел 4. Информация об участии предприятий и организаций, независимо </w:t>
      </w:r>
      <w:r>
        <w:rPr>
          <w:color w:val="000000" w:themeColor="text1"/>
        </w:rPr>
        <w:br/>
      </w:r>
      <w:r w:rsidRPr="00134E38">
        <w:rPr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Pr="00134E38">
        <w:rPr>
          <w:color w:val="000000" w:themeColor="text1"/>
        </w:rPr>
        <w:t xml:space="preserve">Участие предприятий и организаций, независимо </w:t>
      </w:r>
      <w:r>
        <w:rPr>
          <w:color w:val="000000" w:themeColor="text1"/>
        </w:rPr>
        <w:br/>
      </w:r>
      <w:r w:rsidRPr="00134E38">
        <w:rPr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27092" w:rsidRDefault="00134E38" w:rsidP="00134E3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134E38">
        <w:rPr>
          <w:color w:val="000000" w:themeColor="text1"/>
        </w:rPr>
        <w:t xml:space="preserve">Раздел 5. Обоснование объемов финансовых ресурсов, </w:t>
      </w:r>
    </w:p>
    <w:p w:rsidR="00134E38" w:rsidRDefault="00134E38" w:rsidP="00134E3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134E38">
        <w:rPr>
          <w:color w:val="000000" w:themeColor="text1"/>
        </w:rPr>
        <w:t>необходимых для реализации подпрограммы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Pr="00134E38">
        <w:rPr>
          <w:color w:val="000000" w:themeColor="text1"/>
        </w:rPr>
        <w:t xml:space="preserve">Обоснование объема финансовых ресурсов, необходимых </w:t>
      </w:r>
      <w:r>
        <w:rPr>
          <w:color w:val="000000" w:themeColor="text1"/>
        </w:rPr>
        <w:br/>
      </w:r>
      <w:r w:rsidRPr="00134E38">
        <w:rPr>
          <w:color w:val="000000" w:themeColor="text1"/>
        </w:rPr>
        <w:t>для реализации подпрограммы представлен в приложении 1 к муниципальной программе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4E38" w:rsidRDefault="00134E38" w:rsidP="00134E3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134E38">
        <w:rPr>
          <w:color w:val="000000" w:themeColor="text1"/>
        </w:rPr>
        <w:t xml:space="preserve">Раздел 6. Анализ рисков реализации подпрограммы и описание мер 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134E38">
        <w:rPr>
          <w:color w:val="000000" w:themeColor="text1"/>
        </w:rPr>
        <w:t>управления рисками реализации подпрограммы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Pr="00134E38">
        <w:rPr>
          <w:color w:val="000000" w:themeColor="text1"/>
        </w:rPr>
        <w:t>Наиболее серьезные риски при реализации подпро</w:t>
      </w:r>
      <w:r>
        <w:rPr>
          <w:color w:val="000000" w:themeColor="text1"/>
        </w:rPr>
        <w:t>граммы </w:t>
      </w:r>
      <w:r w:rsidRPr="00134E38">
        <w:rPr>
          <w:color w:val="000000" w:themeColor="text1"/>
        </w:rPr>
        <w:t xml:space="preserve">- </w:t>
      </w:r>
      <w:r>
        <w:rPr>
          <w:color w:val="000000" w:themeColor="text1"/>
        </w:rPr>
        <w:br/>
      </w:r>
      <w:r w:rsidRPr="00134E38">
        <w:rPr>
          <w:color w:val="000000" w:themeColor="text1"/>
        </w:rPr>
        <w:t>это финансовый и административный риски.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34E38">
        <w:rPr>
          <w:color w:val="000000" w:themeColor="text1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34E38">
        <w:rPr>
          <w:color w:val="000000" w:themeColor="text1"/>
        </w:rP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>
        <w:rPr>
          <w:color w:val="000000" w:themeColor="text1"/>
        </w:rPr>
        <w:br/>
      </w:r>
      <w:r w:rsidRPr="00134E38">
        <w:rPr>
          <w:color w:val="000000" w:themeColor="text1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34E38">
        <w:rPr>
          <w:color w:val="000000" w:themeColor="text1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34E38">
        <w:rPr>
          <w:color w:val="000000" w:themeColor="text1"/>
        </w:rPr>
        <w:t>Способами ограничения административного риска являются: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134E38">
        <w:rPr>
          <w:color w:val="000000" w:themeColor="text1"/>
        </w:rPr>
        <w:t xml:space="preserve">контроль за ходом выполнения подпрограммных мероприятий </w:t>
      </w:r>
      <w:r>
        <w:rPr>
          <w:color w:val="000000" w:themeColor="text1"/>
        </w:rPr>
        <w:br/>
      </w:r>
      <w:r w:rsidRPr="00134E38">
        <w:rPr>
          <w:color w:val="000000" w:themeColor="text1"/>
        </w:rPr>
        <w:t>и совершенствование механизма текущего управления реализацией подпрограммы;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134E38">
        <w:rPr>
          <w:color w:val="000000" w:themeColor="text1"/>
        </w:rPr>
        <w:t>формирование ежегодных планов реализации подпрограммы;</w:t>
      </w:r>
    </w:p>
    <w:p w:rsidR="00134E38" w:rsidRPr="00134E38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134E38">
        <w:rPr>
          <w:color w:val="000000" w:themeColor="text1"/>
        </w:rPr>
        <w:t>постоянный мониторинг выполнения показателей (индикаторов) подпрограммы.</w:t>
      </w:r>
    </w:p>
    <w:p w:rsidR="00105E20" w:rsidRDefault="00134E38" w:rsidP="00134E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34E38">
        <w:rPr>
          <w:color w:val="000000" w:themeColor="text1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105E20" w:rsidRDefault="00105E20" w:rsidP="00105E2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31BF6" w:rsidRDefault="00031BF6" w:rsidP="00105E2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  <w:sectPr w:rsidR="00031BF6" w:rsidSect="00CD7ECE">
          <w:pgSz w:w="11906" w:h="16838"/>
          <w:pgMar w:top="510" w:right="567" w:bottom="510" w:left="1701" w:header="454" w:footer="283" w:gutter="0"/>
          <w:pgNumType w:start="1"/>
          <w:cols w:space="708"/>
          <w:titlePg/>
          <w:docGrid w:linePitch="381"/>
        </w:sectPr>
      </w:pPr>
    </w:p>
    <w:p w:rsidR="00031BF6" w:rsidRPr="00031BF6" w:rsidRDefault="00031BF6" w:rsidP="00031BF6">
      <w:pPr>
        <w:widowControl w:val="0"/>
        <w:autoSpaceDE w:val="0"/>
        <w:autoSpaceDN w:val="0"/>
        <w:adjustRightInd w:val="0"/>
        <w:ind w:left="5670"/>
        <w:jc w:val="center"/>
        <w:rPr>
          <w:color w:val="000000" w:themeColor="text1"/>
        </w:rPr>
      </w:pPr>
      <w:r w:rsidRPr="00031BF6">
        <w:rPr>
          <w:color w:val="000000" w:themeColor="text1"/>
        </w:rPr>
        <w:t>Приложение 5</w:t>
      </w:r>
    </w:p>
    <w:p w:rsidR="00031BF6" w:rsidRPr="00031BF6" w:rsidRDefault="00031BF6" w:rsidP="00031BF6">
      <w:pPr>
        <w:widowControl w:val="0"/>
        <w:autoSpaceDE w:val="0"/>
        <w:autoSpaceDN w:val="0"/>
        <w:adjustRightInd w:val="0"/>
        <w:ind w:left="5670"/>
        <w:jc w:val="center"/>
        <w:rPr>
          <w:color w:val="000000" w:themeColor="text1"/>
        </w:rPr>
      </w:pPr>
      <w:r w:rsidRPr="00031BF6">
        <w:rPr>
          <w:color w:val="000000" w:themeColor="text1"/>
        </w:rPr>
        <w:t>к муниципальной программе</w:t>
      </w:r>
    </w:p>
    <w:p w:rsidR="00031BF6" w:rsidRPr="00031BF6" w:rsidRDefault="00031BF6" w:rsidP="00031BF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31BF6" w:rsidRPr="00031BF6" w:rsidRDefault="00031BF6" w:rsidP="00031BF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031BF6">
        <w:rPr>
          <w:color w:val="000000" w:themeColor="text1"/>
        </w:rPr>
        <w:t>Паспорт</w:t>
      </w:r>
    </w:p>
    <w:p w:rsidR="00031BF6" w:rsidRDefault="00031BF6" w:rsidP="00031BF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подпрограммы «</w:t>
      </w:r>
      <w:r w:rsidRPr="00031BF6">
        <w:rPr>
          <w:color w:val="000000" w:themeColor="text1"/>
        </w:rPr>
        <w:t>Социальная активность</w:t>
      </w:r>
      <w:r>
        <w:rPr>
          <w:color w:val="000000" w:themeColor="text1"/>
        </w:rPr>
        <w:t xml:space="preserve">» муниципальной программы </w:t>
      </w:r>
    </w:p>
    <w:p w:rsidR="00105E20" w:rsidRDefault="00031BF6" w:rsidP="00031BF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Pr="00031BF6">
        <w:rPr>
          <w:color w:val="000000" w:themeColor="text1"/>
        </w:rPr>
        <w:t>Развитие образования и молодежной политики Златоустовского городского округа</w:t>
      </w:r>
      <w:r>
        <w:rPr>
          <w:color w:val="000000" w:themeColor="text1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76"/>
        <w:gridCol w:w="7230"/>
      </w:tblGrid>
      <w:tr w:rsidR="00031BF6" w:rsidRPr="00031BF6" w:rsidTr="00031BF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031BF6" w:rsidRPr="00031BF6" w:rsidTr="00031BF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1BF6" w:rsidRPr="00031BF6" w:rsidTr="00610B17">
        <w:trPr>
          <w:trHeight w:val="89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Структурные элементы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еализация подпрограммы осуществляется в рамках реализации </w:t>
            </w:r>
            <w:hyperlink r:id="rId47" w:history="1">
              <w:r w:rsidRPr="00031BF6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</w:rPr>
                <w:t>регионального проекта</w:t>
              </w:r>
            </w:hyperlink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Социальная активность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» национального проекта «</w:t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Образование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31BF6" w:rsidRPr="00031BF6" w:rsidTr="00610B17">
        <w:trPr>
          <w:trHeight w:val="98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Цели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овершенствование организации мероприятий с детьми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и молодёжью гражданско-патриотического, духовно-нравственного, интеллектуального и творческого характера</w:t>
            </w:r>
          </w:p>
        </w:tc>
      </w:tr>
      <w:tr w:rsidR="00031BF6" w:rsidRPr="00031BF6" w:rsidTr="00610B17">
        <w:trPr>
          <w:trHeight w:val="12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Вовлечение молодежи в социальную практику </w:t>
            </w:r>
            <w:r w:rsidR="00610B17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и ее информирование о потенциальных возможностях саморазвития, обеспечение поддержки научной и творческой активности молодежи.</w:t>
            </w:r>
          </w:p>
        </w:tc>
      </w:tr>
      <w:tr w:rsidR="00031BF6" w:rsidRPr="00031BF6" w:rsidTr="00610B17">
        <w:trPr>
          <w:trHeight w:val="256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Целевые показатели (индикаторы) подпрограммы, муниципального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1. </w:t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Количество молодых людей, принимающих участие в форумах, фестивалях, конкурсах, соревнованиях различного уровня (человек);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. </w:t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(человек)</w:t>
            </w:r>
          </w:p>
        </w:tc>
      </w:tr>
      <w:tr w:rsidR="00031BF6" w:rsidRPr="00031BF6" w:rsidTr="00031BF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2023-</w:t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2026 годы - сроки реализации подпрограммы.</w:t>
            </w:r>
          </w:p>
        </w:tc>
      </w:tr>
      <w:tr w:rsidR="00031BF6" w:rsidRPr="00031BF6" w:rsidTr="00031BF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Объемы финансовых ресурсов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Общий объем финансирования на период реализации подпрограммы - 787,0 тыс. рублей, в том числе: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федерального бюджета - 0,00тыс.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областного бюджета - 747,0 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местного бюджета - 40,0тыс.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2023 год - 372,0 тыс. рублей всего, в том числе: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федерального бюджета - 0,00тыс.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областного бюджета – 362,00тыс.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местного бюджета - 10,0тыс.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2024 год - 395,0 тыс. рублей всего, в том числе: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федерального бюджета - 0,00тыс.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областного бюджета - 385,00тыс.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местного бюджета - 10,0тыс.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2025 год - 10,0 тыс. рублей всего, в том числе: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федерального бюджета - 0,00тыс.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  <w:r w:rsidR="00A24E9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-</w:t>
            </w: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0,00тыс.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местного бюджета - 10,0тыс.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2026 год - 10,0 тыс. рублей всего, в том числе: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федерального бюджета - 0,00тыс.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областного бюджета -0,00тыс. рублей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;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средства местного бюджета - 10,0тыс. рублей</w:t>
            </w:r>
          </w:p>
        </w:tc>
      </w:tr>
      <w:tr w:rsidR="00031BF6" w:rsidRPr="00031BF6" w:rsidTr="00031BF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031BF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1. </w:t>
            </w:r>
            <w:r w:rsidRPr="00031BF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Увеличение числа подростков и молодежи, вовлечённых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031BF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в волонтерскую, добровольческую и поисковую деятельность -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  <w:t>до 740 человек.</w:t>
            </w:r>
          </w:p>
          <w:p w:rsidR="00031BF6" w:rsidRPr="00031BF6" w:rsidRDefault="00031BF6" w:rsidP="00031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2. </w:t>
            </w:r>
            <w:r w:rsidRPr="00031BF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Обеспеченность возможностями, условиями и стимулами молодых людей к раскрытию своего инновационного потенциала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031BF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и повышению социальной активности и продуктивности молодежи до 100%</w:t>
            </w:r>
          </w:p>
        </w:tc>
      </w:tr>
    </w:tbl>
    <w:p w:rsid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11ED5" w:rsidRPr="00211ED5" w:rsidRDefault="00211ED5" w:rsidP="00211ED5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11ED5">
        <w:rPr>
          <w:color w:val="000000" w:themeColor="text1"/>
        </w:rPr>
        <w:t>Раздел 1. Характеристика сферы реализации подпрограммы, описание основных проблем в указанной сфере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r w:rsidRPr="00211ED5">
        <w:rPr>
          <w:color w:val="000000" w:themeColor="text1"/>
        </w:rPr>
        <w:t xml:space="preserve">Молодое поколение является будущим нашей страны. Образованная </w:t>
      </w:r>
      <w:r>
        <w:rPr>
          <w:color w:val="000000" w:themeColor="text1"/>
        </w:rPr>
        <w:br/>
      </w:r>
      <w:r w:rsidRPr="00211ED5">
        <w:rPr>
          <w:color w:val="000000" w:themeColor="text1"/>
        </w:rPr>
        <w:t>и культурная молодежь является стержнем, на котором всегда будет держаться благополучие любого государства. Целью является совершенствование организации мероприятий с детьми и молодёжью гражданско-патриотического, духовно-нравственного, интеллектуального и творческого характера.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 xml:space="preserve">Задачами для достижения этой цели является вовлечение молодежи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>в социальную практику и ее информирование о потенциальных возможностях саморазвития, обеспечение поддержки научной и творческой активности молодежи.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 xml:space="preserve">Важным направлением социализации молодежи является ее участие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 xml:space="preserve">в деятельности общественных организаций, так как посредством этого молодое поколение обретает навыки включения в жизнь общества. В ходе реализации подпрограммы возможно возникновение некоторых рисков, приводящих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 xml:space="preserve">к экономическим потерям, негативным социальным последствиям,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>а также к невыполнению основных целей и задач подпрограммы.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>К основным рискам реализации подпрограммы следует отнести финансовые.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 xml:space="preserve">Сокращение объемов финансирования подпрограммы из областного бюджета, а также дефицит средств местного бюджета могут привести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>к финансированию подпрограммы в неполном объеме.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 xml:space="preserve">Подпрограмма, как организационная основа реализации государственной молодежной политики, представляет собой комплекс взаимоувязанных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>по ресурсам и срокам мероприятий, отражающих изменения в структуре, содержании и технологиях, системе управления, организационно-правовых формах деятельности и финансово-экономических механизмах.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 xml:space="preserve">Кроме того, мероприятия подпрограммы носят межотраслевой характер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 xml:space="preserve">и затрагивают все учреждения, реализующие государственную молодежную политику в Златоустовском городском округе, сельских поселениях округа,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>что позволит проводить единую политику в данной области и сформировать единое информационное пространство.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 xml:space="preserve">Подпрограмма будет способствовать созданию в округе условий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 xml:space="preserve">для развития механизмов реализации в сфере молодежной политики. Изменение качественных показателей в сфере молодежной политики будет результатом комплексного воздействия на целую группу факторов.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 xml:space="preserve">Именно поэтому проблемы укрепления нравственного и физического здоровья молодежи, повышение уровня физической подготовленности школьников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 xml:space="preserve">и студенческой молодежи округа, информирование молодежи о возможностях развития округа и ее вовлечение в социальную практику, повышение уровня возвратной миграции молодежи, развитие и поддержка ее активности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>в общественно-политической и творческой сферой требуют программной проработки.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91268" w:rsidRDefault="00211ED5" w:rsidP="0099126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11ED5">
        <w:rPr>
          <w:color w:val="000000" w:themeColor="text1"/>
        </w:rPr>
        <w:t xml:space="preserve"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</w:t>
      </w:r>
    </w:p>
    <w:p w:rsidR="00211ED5" w:rsidRPr="00211ED5" w:rsidRDefault="00211ED5" w:rsidP="0099126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11ED5">
        <w:rPr>
          <w:color w:val="000000" w:themeColor="text1"/>
        </w:rPr>
        <w:t>и контрольных этапов реализации подпрограммы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11ED5" w:rsidRPr="00211ED5" w:rsidRDefault="00991268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="00211ED5" w:rsidRPr="00211ED5">
        <w:rPr>
          <w:color w:val="000000" w:themeColor="text1"/>
        </w:rPr>
        <w:t xml:space="preserve">Выбор приоритетной цели подпрограммы ориентирован на реализацию основных направлений социально-экономической политики округа. </w:t>
      </w:r>
      <w:r>
        <w:rPr>
          <w:color w:val="000000" w:themeColor="text1"/>
        </w:rPr>
        <w:br/>
      </w:r>
      <w:r w:rsidR="00211ED5" w:rsidRPr="00211ED5">
        <w:rPr>
          <w:color w:val="000000" w:themeColor="text1"/>
        </w:rPr>
        <w:t xml:space="preserve">Цель: 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>
        <w:rPr>
          <w:color w:val="000000" w:themeColor="text1"/>
        </w:rPr>
        <w:br/>
      </w:r>
      <w:r w:rsidR="00211ED5" w:rsidRPr="00211ED5">
        <w:rPr>
          <w:color w:val="000000" w:themeColor="text1"/>
        </w:rPr>
        <w:t>и творческого характера</w:t>
      </w:r>
    </w:p>
    <w:p w:rsidR="00211ED5" w:rsidRPr="00211ED5" w:rsidRDefault="00991268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211ED5" w:rsidRPr="00211ED5">
        <w:rPr>
          <w:color w:val="000000" w:themeColor="text1"/>
        </w:rPr>
        <w:t xml:space="preserve">Задачи, решаемые в рамках подпрограммы для достижения цели: вовлечение молодежи в социальную практику и ее информирование </w:t>
      </w:r>
      <w:r>
        <w:rPr>
          <w:color w:val="000000" w:themeColor="text1"/>
        </w:rPr>
        <w:br/>
      </w:r>
      <w:r w:rsidR="00211ED5" w:rsidRPr="00211ED5">
        <w:rPr>
          <w:color w:val="000000" w:themeColor="text1"/>
        </w:rPr>
        <w:t xml:space="preserve">о потенциальных возможностях саморазвития, обеспечение поддержки научной и творческой активности молодежи. В основе успешного развития отрасли лежит человеческий фактор. В сфере молодежной политики, где одна </w:t>
      </w:r>
      <w:r>
        <w:rPr>
          <w:color w:val="000000" w:themeColor="text1"/>
        </w:rPr>
        <w:br/>
      </w:r>
      <w:r w:rsidR="00211ED5" w:rsidRPr="00211ED5">
        <w:rPr>
          <w:color w:val="000000" w:themeColor="text1"/>
        </w:rPr>
        <w:t>из ведущих ролей отводится студенческому творчеству, этот фактор имеет особое значение.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>Адресная поддержка самодеятельных студенческих коллективов Златоустовского городского округа призвана обеспечить создание дополнительных возможностей для активизации молодежи и повысить уровень духовно-нравственного и интеллектуального воспитания молодых граждан округа. В рамках решения этой задачи необходима организация и проведение мероприятий гражданского и патриотического характера.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>Городские военно-патриотические игры, соревнования, сборы и иные мероприятия служат неотъемлемой частью системы военно-прикладной подготовки молодых людей, являются стимулирующим фактором для занятий. Организация таких мероприятий позволит влиять на организацию данного вида работы с молодежью в учебных заведениях.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 xml:space="preserve">Поддержка на конкурсной основе проектов, направленных на развитие деятельности военно-патриотических, военно-спортивных клубов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 xml:space="preserve">и молодежных творческих коллективов, а также поддержка реализации социальных проектов позволит улучшить качество реализуемых молодежью социальных мероприятий, увеличить количество молодежи, участвующей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>в социально значимых проектах.</w:t>
      </w:r>
    </w:p>
    <w:p w:rsidR="00211ED5" w:rsidRPr="00211ED5" w:rsidRDefault="00211ED5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11ED5">
        <w:rPr>
          <w:color w:val="000000" w:themeColor="text1"/>
        </w:rPr>
        <w:t>Основные мероприятия проводимые в рамках реализации настоящей подпрограммы - организация и проведение мероприятий с детьми и молодежью (мероприятия, направленные на гражданско-патриотическое воспитание моло</w:t>
      </w:r>
      <w:r w:rsidR="00991268">
        <w:rPr>
          <w:color w:val="000000" w:themeColor="text1"/>
        </w:rPr>
        <w:t>дежи; муниципальный этап акции «</w:t>
      </w:r>
      <w:r w:rsidRPr="00211ED5">
        <w:rPr>
          <w:color w:val="000000" w:themeColor="text1"/>
        </w:rPr>
        <w:t>Вахта памяти</w:t>
      </w:r>
      <w:r w:rsidR="00991268">
        <w:rPr>
          <w:color w:val="000000" w:themeColor="text1"/>
        </w:rPr>
        <w:t>»</w:t>
      </w:r>
      <w:r w:rsidRPr="00211ED5">
        <w:rPr>
          <w:color w:val="000000" w:themeColor="text1"/>
        </w:rPr>
        <w:t>; мероприятия, посвященные памятным датам России; муни</w:t>
      </w:r>
      <w:r w:rsidR="00991268">
        <w:rPr>
          <w:color w:val="000000" w:themeColor="text1"/>
        </w:rPr>
        <w:t>ципальный этап областной акции «Я - гражданин России»</w:t>
      </w:r>
      <w:r w:rsidRPr="00211ED5">
        <w:rPr>
          <w:color w:val="000000" w:themeColor="text1"/>
        </w:rPr>
        <w:t xml:space="preserve">; мероприятия, направленные на вовлечение молодежи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 xml:space="preserve">в добровольческую деятельность; муниципальный отбор кандидатов </w:t>
      </w:r>
      <w:r w:rsidR="00991268">
        <w:rPr>
          <w:color w:val="000000" w:themeColor="text1"/>
        </w:rPr>
        <w:br/>
      </w:r>
      <w:r w:rsidRPr="00211ED5">
        <w:rPr>
          <w:color w:val="000000" w:themeColor="text1"/>
        </w:rPr>
        <w:t>на соискание ежегодной премии Губернатора Челябинской области в сфере молодежной политики; День солидарности в борьбе с терроризмом; мероприятия по профилактике и противодействию экстремизму и терроризму.</w:t>
      </w:r>
    </w:p>
    <w:p w:rsidR="00211ED5" w:rsidRPr="00211ED5" w:rsidRDefault="00991268" w:rsidP="00211ED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211ED5" w:rsidRPr="00211ED5">
        <w:rPr>
          <w:color w:val="000000" w:themeColor="text1"/>
        </w:rPr>
        <w:t>Ожидаемые результаты реализации подпрограммы (целевые индикаторы) представлены в таблице 1.</w:t>
      </w:r>
    </w:p>
    <w:p w:rsidR="00031BF6" w:rsidRDefault="00211ED5" w:rsidP="00991268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 w:rsidRPr="00211ED5">
        <w:rPr>
          <w:color w:val="000000" w:themeColor="text1"/>
        </w:rPr>
        <w:t>Таблица 1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9"/>
        <w:gridCol w:w="1275"/>
        <w:gridCol w:w="709"/>
        <w:gridCol w:w="709"/>
        <w:gridCol w:w="709"/>
        <w:gridCol w:w="717"/>
      </w:tblGrid>
      <w:tr w:rsidR="00297D75" w:rsidRPr="00297D75" w:rsidTr="00297D75">
        <w:tc>
          <w:tcPr>
            <w:tcW w:w="552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</w:t>
            </w:r>
          </w:p>
        </w:tc>
      </w:tr>
      <w:tr w:rsidR="00297D75" w:rsidRPr="00297D75" w:rsidTr="00297D75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молодых людей, принимающих участие в форумах, фестивалях, конкурсах, соревнованиях различного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297D75" w:rsidRPr="00297D75" w:rsidTr="00297D75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75" w:rsidRPr="00297D75" w:rsidRDefault="00297D75" w:rsidP="00297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97D7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740</w:t>
            </w:r>
          </w:p>
        </w:tc>
      </w:tr>
    </w:tbl>
    <w:p w:rsidR="00031BF6" w:rsidRDefault="00031BF6" w:rsidP="00031BF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E403D" w:rsidRPr="002E403D" w:rsidRDefault="002E403D" w:rsidP="002E403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Pr="002E403D">
        <w:rPr>
          <w:color w:val="000000" w:themeColor="text1"/>
        </w:rPr>
        <w:t>Срок реализации подпрограммы: 2023-2026 годы.</w:t>
      </w:r>
    </w:p>
    <w:p w:rsidR="002E403D" w:rsidRPr="002E403D" w:rsidRDefault="002E403D" w:rsidP="002E403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E403D" w:rsidRDefault="002E403D" w:rsidP="002E403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E403D">
        <w:rPr>
          <w:color w:val="000000" w:themeColor="text1"/>
        </w:rPr>
        <w:t>Раздел 3. Характеристика основных мероприятий</w:t>
      </w:r>
    </w:p>
    <w:p w:rsidR="002E403D" w:rsidRPr="002E403D" w:rsidRDefault="002E403D" w:rsidP="002E403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E403D">
        <w:rPr>
          <w:color w:val="000000" w:themeColor="text1"/>
        </w:rPr>
        <w:t>подпрограммы</w:t>
      </w:r>
    </w:p>
    <w:p w:rsidR="002E403D" w:rsidRPr="002E403D" w:rsidRDefault="002E403D" w:rsidP="002E403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31BF6" w:rsidRDefault="002E403D" w:rsidP="002E403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</w:t>
      </w:r>
      <w:r w:rsidRPr="002E403D">
        <w:rPr>
          <w:color w:val="000000" w:themeColor="text1"/>
        </w:rPr>
        <w:t xml:space="preserve">Перечень основных мероприятий подпрограммы представлен </w:t>
      </w:r>
      <w:r>
        <w:rPr>
          <w:color w:val="000000" w:themeColor="text1"/>
        </w:rPr>
        <w:br/>
      </w:r>
      <w:r w:rsidRPr="002E403D">
        <w:rPr>
          <w:color w:val="000000" w:themeColor="text1"/>
        </w:rPr>
        <w:t>в таблице 2:</w:t>
      </w:r>
    </w:p>
    <w:p w:rsidR="00031BF6" w:rsidRDefault="0068488F" w:rsidP="0068488F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559"/>
        <w:gridCol w:w="1843"/>
        <w:gridCol w:w="4394"/>
      </w:tblGrid>
      <w:tr w:rsidR="002E403D" w:rsidRPr="002E403D" w:rsidTr="002E403D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D" w:rsidRPr="002E403D" w:rsidRDefault="002E403D" w:rsidP="002E403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D" w:rsidRPr="002E403D" w:rsidRDefault="002E403D" w:rsidP="002E403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D" w:rsidRPr="002E403D" w:rsidRDefault="002E403D" w:rsidP="002E403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03D" w:rsidRPr="002E403D" w:rsidRDefault="002E403D" w:rsidP="002E403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2E403D" w:rsidRPr="002E403D" w:rsidTr="002E403D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D" w:rsidRPr="002E403D" w:rsidRDefault="00CC0FC2" w:rsidP="002E403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hyperlink r:id="rId48" w:history="1">
              <w:r w:rsidR="002E403D" w:rsidRPr="002E403D">
                <w:rPr>
                  <w:rFonts w:ascii="Times New Roman CYR" w:eastAsiaTheme="minorEastAsia" w:hAnsi="Times New Roman CYR"/>
                  <w:color w:val="000000" w:themeColor="text1"/>
                  <w:sz w:val="24"/>
                  <w:szCs w:val="24"/>
                </w:rPr>
                <w:t>Региональный проект</w:t>
              </w:r>
            </w:hyperlink>
            <w:r w:rsid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="002E403D" w:rsidRP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Социальная активность</w:t>
            </w:r>
            <w:r w:rsid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D" w:rsidRPr="002E403D" w:rsidRDefault="002E403D" w:rsidP="002E403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2023-</w:t>
            </w:r>
            <w:r w:rsidRP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2026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D" w:rsidRPr="002E403D" w:rsidRDefault="002E403D" w:rsidP="002E403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МКУ Управление образования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2E403D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и молодежной политики ЗГО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03D" w:rsidRPr="002E403D" w:rsidRDefault="002E403D" w:rsidP="002E403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1. </w:t>
            </w:r>
            <w:r w:rsidRPr="002E403D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Увеличение числа подростков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2E403D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и молодежи, вовлечённых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2E403D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в волонтерскую, добровольческую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2E403D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и поисковую деятельность -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2E403D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до 740 человек;</w:t>
            </w:r>
          </w:p>
          <w:p w:rsidR="002E403D" w:rsidRPr="002E403D" w:rsidRDefault="002E403D" w:rsidP="002E403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2. </w:t>
            </w:r>
            <w:r w:rsidRPr="002E403D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Обеспеченность возможностями, условиями и стимулами молодых людей к раскрытию своего инновационного потенциала и повышению социальной активности и продуктивности молодежи до 100%</w:t>
            </w:r>
          </w:p>
        </w:tc>
      </w:tr>
    </w:tbl>
    <w:p w:rsidR="00031BF6" w:rsidRDefault="00031BF6" w:rsidP="00031BF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D9628A" w:rsidRPr="00D9628A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D9628A">
        <w:rPr>
          <w:color w:val="000000" w:themeColor="text1"/>
        </w:rPr>
        <w:t xml:space="preserve">Раздел 4. Информация об участии предприятий и организаций, независимо </w:t>
      </w:r>
      <w:r>
        <w:rPr>
          <w:color w:val="000000" w:themeColor="text1"/>
        </w:rPr>
        <w:br/>
      </w:r>
      <w:r w:rsidRPr="00D9628A">
        <w:rPr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Pr="00D9628A">
        <w:rPr>
          <w:color w:val="000000" w:themeColor="text1"/>
        </w:rPr>
        <w:t xml:space="preserve">Участие предприятий и организаций, независимо </w:t>
      </w:r>
      <w:r>
        <w:rPr>
          <w:color w:val="000000" w:themeColor="text1"/>
        </w:rPr>
        <w:br/>
      </w:r>
      <w:r w:rsidRPr="00D9628A">
        <w:rPr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D9628A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015482" w:rsidRDefault="00015482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D9628A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D9628A">
        <w:rPr>
          <w:color w:val="000000" w:themeColor="text1"/>
        </w:rPr>
        <w:t xml:space="preserve">Раздел 5. Обоснование объемов финансовых ресурсов, </w:t>
      </w:r>
    </w:p>
    <w:p w:rsidR="00D9628A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D9628A">
        <w:rPr>
          <w:color w:val="000000" w:themeColor="text1"/>
        </w:rPr>
        <w:t>необходимых для реализации подпрограммы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Pr="00D9628A">
        <w:rPr>
          <w:color w:val="000000" w:themeColor="text1"/>
        </w:rPr>
        <w:t xml:space="preserve">Обоснование объема финансовых ресурсов, необходимых </w:t>
      </w:r>
      <w:r>
        <w:rPr>
          <w:color w:val="000000" w:themeColor="text1"/>
        </w:rPr>
        <w:br/>
      </w:r>
      <w:r w:rsidRPr="00D9628A">
        <w:rPr>
          <w:color w:val="000000" w:themeColor="text1"/>
        </w:rPr>
        <w:t>для реализации подпрограммы представлен в приложении 1 к муниципальной программе</w:t>
      </w:r>
      <w:r>
        <w:rPr>
          <w:color w:val="000000" w:themeColor="text1"/>
        </w:rPr>
        <w:t>.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D9628A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D9628A">
        <w:rPr>
          <w:color w:val="000000" w:themeColor="text1"/>
        </w:rPr>
        <w:t xml:space="preserve">Раздел 6. Анализ рисков реализации подпрограммы и описание мер 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D9628A">
        <w:rPr>
          <w:color w:val="000000" w:themeColor="text1"/>
        </w:rPr>
        <w:t>управления рисками реализации подпрограммы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Pr="00D9628A">
        <w:rPr>
          <w:color w:val="000000" w:themeColor="text1"/>
        </w:rPr>
        <w:t>Наиболее серьезные риски при реализации подпрограммы</w:t>
      </w:r>
      <w:r w:rsidR="00610B17">
        <w:rPr>
          <w:color w:val="000000" w:themeColor="text1"/>
        </w:rPr>
        <w:t> </w:t>
      </w:r>
      <w:r w:rsidRPr="00D9628A">
        <w:rPr>
          <w:color w:val="000000" w:themeColor="text1"/>
        </w:rPr>
        <w:t xml:space="preserve">- </w:t>
      </w:r>
      <w:r>
        <w:rPr>
          <w:color w:val="000000" w:themeColor="text1"/>
        </w:rPr>
        <w:br/>
      </w:r>
      <w:r w:rsidRPr="00D9628A">
        <w:rPr>
          <w:color w:val="000000" w:themeColor="text1"/>
        </w:rPr>
        <w:t>это финансовый и административный риски.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9628A">
        <w:rPr>
          <w:color w:val="000000" w:themeColor="text1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9628A">
        <w:rPr>
          <w:color w:val="000000" w:themeColor="text1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>
        <w:rPr>
          <w:color w:val="000000" w:themeColor="text1"/>
        </w:rPr>
        <w:br/>
      </w:r>
      <w:r w:rsidRPr="00D9628A">
        <w:rPr>
          <w:color w:val="000000" w:themeColor="text1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9628A">
        <w:rPr>
          <w:color w:val="000000" w:themeColor="text1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9628A">
        <w:rPr>
          <w:color w:val="000000" w:themeColor="text1"/>
        </w:rPr>
        <w:t>Способами ограничения административного риска являются: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D9628A">
        <w:rPr>
          <w:color w:val="000000" w:themeColor="text1"/>
        </w:rPr>
        <w:t xml:space="preserve">контроль за ходом выполнения программных мероприятий </w:t>
      </w:r>
      <w:r>
        <w:rPr>
          <w:color w:val="000000" w:themeColor="text1"/>
        </w:rPr>
        <w:br/>
      </w:r>
      <w:r w:rsidRPr="00D9628A">
        <w:rPr>
          <w:color w:val="000000" w:themeColor="text1"/>
        </w:rPr>
        <w:t>и совершенствование механизма текущего управления реализацией подпрограммы;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D9628A">
        <w:rPr>
          <w:color w:val="000000" w:themeColor="text1"/>
        </w:rPr>
        <w:t>формирование ежегодных планов реализации подпрограммы;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D9628A">
        <w:rPr>
          <w:color w:val="000000" w:themeColor="text1"/>
        </w:rPr>
        <w:t>постоянный мониторинг выполнения показателей (индикаторов) подпрограммы.</w:t>
      </w:r>
    </w:p>
    <w:p w:rsidR="002E403D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9628A">
        <w:rPr>
          <w:color w:val="000000" w:themeColor="text1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2E403D" w:rsidRDefault="002E403D" w:rsidP="00031BF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D9628A" w:rsidRDefault="00D9628A" w:rsidP="00031BF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  <w:sectPr w:rsidR="00D9628A" w:rsidSect="00CD7ECE">
          <w:pgSz w:w="11906" w:h="16838"/>
          <w:pgMar w:top="510" w:right="567" w:bottom="510" w:left="1701" w:header="454" w:footer="283" w:gutter="0"/>
          <w:pgNumType w:start="1"/>
          <w:cols w:space="708"/>
          <w:titlePg/>
          <w:docGrid w:linePitch="381"/>
        </w:sectPr>
      </w:pP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left="5670"/>
        <w:jc w:val="center"/>
        <w:rPr>
          <w:color w:val="000000" w:themeColor="text1"/>
        </w:rPr>
      </w:pPr>
      <w:r w:rsidRPr="00D9628A">
        <w:rPr>
          <w:color w:val="000000" w:themeColor="text1"/>
        </w:rPr>
        <w:t>Приложение 6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left="5670"/>
        <w:jc w:val="center"/>
        <w:rPr>
          <w:color w:val="000000" w:themeColor="text1"/>
        </w:rPr>
      </w:pPr>
      <w:r w:rsidRPr="00D9628A">
        <w:rPr>
          <w:color w:val="000000" w:themeColor="text1"/>
        </w:rPr>
        <w:t>к муниципальной программе</w:t>
      </w:r>
    </w:p>
    <w:p w:rsidR="00D9628A" w:rsidRPr="00D9628A" w:rsidRDefault="00D9628A" w:rsidP="00D962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D9628A" w:rsidRPr="00D9628A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D9628A">
        <w:rPr>
          <w:color w:val="000000" w:themeColor="text1"/>
        </w:rPr>
        <w:t>Паспорт</w:t>
      </w:r>
    </w:p>
    <w:p w:rsidR="00D9628A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подпрограммы «</w:t>
      </w:r>
      <w:r w:rsidRPr="00D9628A">
        <w:rPr>
          <w:color w:val="000000" w:themeColor="text1"/>
        </w:rPr>
        <w:t>Успех каждого ребенка</w:t>
      </w:r>
      <w:r>
        <w:rPr>
          <w:color w:val="000000" w:themeColor="text1"/>
        </w:rPr>
        <w:t xml:space="preserve">» муниципальной программы </w:t>
      </w:r>
    </w:p>
    <w:p w:rsidR="002E403D" w:rsidRDefault="00D9628A" w:rsidP="00D962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Pr="00D9628A">
        <w:rPr>
          <w:color w:val="000000" w:themeColor="text1"/>
        </w:rPr>
        <w:t>Развитие образования и молодежной политики Златоустовского городского округа</w:t>
      </w:r>
      <w:r>
        <w:rPr>
          <w:color w:val="000000" w:themeColor="text1"/>
        </w:rPr>
        <w:t>»</w:t>
      </w:r>
    </w:p>
    <w:p w:rsidR="00D9628A" w:rsidRDefault="00D9628A" w:rsidP="00031BF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985"/>
        <w:gridCol w:w="1417"/>
        <w:gridCol w:w="992"/>
        <w:gridCol w:w="1134"/>
        <w:gridCol w:w="1560"/>
      </w:tblGrid>
      <w:tr w:rsidR="00D9628A" w:rsidRPr="00D9628A" w:rsidTr="00D9628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D9628A" w:rsidRPr="00D9628A" w:rsidTr="00D9628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</w:p>
        </w:tc>
      </w:tr>
      <w:tr w:rsidR="00D9628A" w:rsidRPr="00D9628A" w:rsidTr="00D9628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Структурные элементы подпрограммы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Р</w:t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еализация подпрограммы осуществляется в рамках реализации </w:t>
            </w:r>
            <w:hyperlink r:id="rId49" w:history="1">
              <w:r w:rsidRPr="00D9628A">
                <w:rPr>
                  <w:rFonts w:eastAsiaTheme="minorEastAsia"/>
                  <w:color w:val="000000" w:themeColor="text1"/>
                  <w:sz w:val="24"/>
                  <w:szCs w:val="24"/>
                </w:rPr>
                <w:t>регионального проекта</w:t>
              </w:r>
            </w:hyperlink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«</w:t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Успех каждого ребенка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»</w:t>
            </w:r>
            <w:hyperlink r:id="rId50" w:history="1">
              <w:r w:rsidRPr="00D9628A">
                <w:rPr>
                  <w:rFonts w:eastAsiaTheme="minorEastAsia"/>
                  <w:color w:val="000000" w:themeColor="text1"/>
                  <w:sz w:val="24"/>
                  <w:szCs w:val="24"/>
                </w:rPr>
                <w:t>национального проекта</w:t>
              </w:r>
            </w:hyperlink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«</w:t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Образование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9628A" w:rsidRPr="00D9628A" w:rsidTr="00D9628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Цели подпрограммы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Формирование эффективной системы выявления, поддержки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br/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и развития способностей и талантов у детей и молодежи, основанной на принципах справедливости, всеобщности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br/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и направленной на самоопределение и профессиональную ориентацию всех обучающихся</w:t>
            </w:r>
          </w:p>
        </w:tc>
      </w:tr>
      <w:tr w:rsidR="00D9628A" w:rsidRPr="00D9628A" w:rsidTr="00D9628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Увеличение числа детей, охваченных дополнительными общеобразовательными программами, в том числе естественнонаучной и технической направленностей</w:t>
            </w:r>
          </w:p>
        </w:tc>
      </w:tr>
      <w:tr w:rsidR="00D9628A" w:rsidRPr="00D9628A" w:rsidTr="00D9628A"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Целевые показатели (индикаторы) подпрограммы, муниципального проекта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1. </w:t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Увеличение доли детей в возрасте от 5 до 18 лет, занимающихся в системе дополнительного образования муниципального образования (в процентах)</w:t>
            </w:r>
          </w:p>
        </w:tc>
      </w:tr>
      <w:tr w:rsidR="00D9628A" w:rsidRPr="00D9628A" w:rsidTr="00D9628A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2. </w:t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Количество обучающихся, занимающихся во вновь созданных новых местах дополнительного образования детей (человек)</w:t>
            </w:r>
          </w:p>
        </w:tc>
      </w:tr>
      <w:tr w:rsidR="00D9628A" w:rsidRPr="00D9628A" w:rsidTr="00D9628A"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3. </w:t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Количество созданных центров цифрового образования (единиц)</w:t>
            </w:r>
          </w:p>
        </w:tc>
      </w:tr>
      <w:tr w:rsidR="00D9628A" w:rsidRPr="00D9628A" w:rsidTr="00D9628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2023, 2025 годы - сроки реализации подпрограммы</w:t>
            </w:r>
          </w:p>
        </w:tc>
      </w:tr>
      <w:tr w:rsidR="00D9628A" w:rsidRPr="00D9628A" w:rsidTr="00D9628A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bookmarkStart w:id="52" w:name="sub_1077"/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Объемы финансовых ресурсов подпрограммы</w:t>
            </w:r>
            <w:bookmarkEnd w:id="52"/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Ед. изм.: тыс. руб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лей</w:t>
            </w:r>
          </w:p>
        </w:tc>
      </w:tr>
      <w:tr w:rsidR="00D9628A" w:rsidRPr="00D9628A" w:rsidTr="00A3410A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Общий итог</w:t>
            </w:r>
          </w:p>
        </w:tc>
      </w:tr>
      <w:tr w:rsidR="00D9628A" w:rsidRPr="00D9628A" w:rsidTr="00A3410A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1 122,32851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28A" w:rsidRPr="00D9628A" w:rsidRDefault="00D9628A" w:rsidP="00A3410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1 122,32851</w:t>
            </w:r>
          </w:p>
        </w:tc>
      </w:tr>
      <w:tr w:rsidR="00D9628A" w:rsidRPr="00D9628A" w:rsidTr="00A3410A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46</w:t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,</w:t>
            </w:r>
            <w:r w:rsidRPr="00D9628A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77149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21024,0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21 070,77149</w:t>
            </w:r>
          </w:p>
        </w:tc>
      </w:tr>
      <w:tr w:rsidR="00D9628A" w:rsidRPr="00D9628A" w:rsidTr="00A3410A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D9628A" w:rsidRPr="00D9628A" w:rsidTr="00A3410A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Общий итог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1 219,1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21074,0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28A" w:rsidRPr="00D9628A" w:rsidRDefault="00D9628A" w:rsidP="00A34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22 293,1</w:t>
            </w:r>
          </w:p>
        </w:tc>
      </w:tr>
      <w:tr w:rsidR="00D9628A" w:rsidRPr="00D9628A" w:rsidTr="00D9628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8A" w:rsidRPr="00D9628A" w:rsidRDefault="00D9628A" w:rsidP="00610B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rFonts w:eastAsiaTheme="minorEastAsia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9628A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 </w:t>
            </w:r>
            <w:r w:rsidRPr="00D9628A">
              <w:rPr>
                <w:color w:val="000000" w:themeColor="text1"/>
                <w:sz w:val="24"/>
                <w:szCs w:val="24"/>
              </w:rPr>
              <w:t>Созданы новые места в 3 общеобразовательных организациях для реализации дополнительных общеразвивающих программ;</w:t>
            </w:r>
          </w:p>
          <w:p w:rsidR="00D9628A" w:rsidRPr="00D9628A" w:rsidRDefault="00D9628A" w:rsidP="00D962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9628A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 </w:t>
            </w:r>
            <w:r w:rsidRPr="00D9628A">
              <w:rPr>
                <w:color w:val="000000" w:themeColor="text1"/>
                <w:sz w:val="24"/>
                <w:szCs w:val="24"/>
              </w:rPr>
              <w:t>Создан цен</w:t>
            </w:r>
            <w:r>
              <w:rPr>
                <w:color w:val="000000" w:themeColor="text1"/>
                <w:sz w:val="24"/>
                <w:szCs w:val="24"/>
              </w:rPr>
              <w:t>тр цифрового образования детей «</w:t>
            </w:r>
            <w:r w:rsidRPr="00D9628A">
              <w:rPr>
                <w:color w:val="000000" w:themeColor="text1"/>
                <w:sz w:val="24"/>
                <w:szCs w:val="24"/>
              </w:rPr>
              <w:t>IT-куб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D9628A">
              <w:rPr>
                <w:color w:val="000000" w:themeColor="text1"/>
                <w:sz w:val="24"/>
                <w:szCs w:val="24"/>
              </w:rPr>
              <w:t xml:space="preserve"> на базе МАУ ДО «Центр эстетического воспитания детей»</w:t>
            </w:r>
          </w:p>
        </w:tc>
      </w:tr>
    </w:tbl>
    <w:p w:rsidR="00D9628A" w:rsidRDefault="00D9628A" w:rsidP="00031BF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3410A" w:rsidRPr="00A3410A" w:rsidRDefault="00A3410A" w:rsidP="00A3410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3410A">
        <w:rPr>
          <w:color w:val="000000" w:themeColor="text1"/>
        </w:rPr>
        <w:t>Раздел 1. Характеристика сферы реализации подпрограммы, описание основных проблем в указанной сфере</w:t>
      </w:r>
    </w:p>
    <w:p w:rsidR="00A3410A" w:rsidRPr="00A3410A" w:rsidRDefault="00A3410A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3410A" w:rsidRPr="00A3410A" w:rsidRDefault="008F3E4D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r w:rsidR="00A3410A" w:rsidRPr="00A3410A">
        <w:rPr>
          <w:color w:val="000000" w:themeColor="text1"/>
        </w:rPr>
        <w:t xml:space="preserve">Развитие дополнительного образования детей является одним </w:t>
      </w:r>
      <w:r>
        <w:rPr>
          <w:color w:val="000000" w:themeColor="text1"/>
        </w:rPr>
        <w:br/>
      </w:r>
      <w:r w:rsidR="00A3410A" w:rsidRPr="00A3410A">
        <w:rPr>
          <w:color w:val="000000" w:themeColor="text1"/>
        </w:rPr>
        <w:t xml:space="preserve">из приоритетных направлений политики Российской Федерации. Распоряжением Правительства Российской Федерации от </w:t>
      </w:r>
      <w:r>
        <w:rPr>
          <w:color w:val="000000" w:themeColor="text1"/>
        </w:rPr>
        <w:t>0</w:t>
      </w:r>
      <w:r w:rsidR="00A3410A" w:rsidRPr="00A3410A">
        <w:rPr>
          <w:color w:val="000000" w:themeColor="text1"/>
        </w:rPr>
        <w:t xml:space="preserve">4 сентября 2014 г. </w:t>
      </w:r>
      <w:r>
        <w:rPr>
          <w:color w:val="000000" w:themeColor="text1"/>
        </w:rPr>
        <w:br/>
        <w:t>№</w:t>
      </w:r>
      <w:r w:rsidR="00A3410A" w:rsidRPr="00A3410A">
        <w:rPr>
          <w:color w:val="000000" w:themeColor="text1"/>
        </w:rPr>
        <w:t xml:space="preserve"> 1726-р утверждена Концепция развития дополнительного образования детей, в соответствии с которой дополнительное образование детей является важным фактором повышения социальной стабильности в обществе посредством создания условий для успешности каждого ребенка независимо от каких-либо условий, в том числе здоровья; предоставляет альтернативные возможности </w:t>
      </w:r>
      <w:r>
        <w:rPr>
          <w:color w:val="000000" w:themeColor="text1"/>
        </w:rPr>
        <w:br/>
      </w:r>
      <w:r w:rsidR="00A3410A" w:rsidRPr="00A3410A">
        <w:rPr>
          <w:color w:val="000000" w:themeColor="text1"/>
        </w:rPr>
        <w:t xml:space="preserve">для образовательных и социальных достижений детей, в том числе детей </w:t>
      </w:r>
      <w:r>
        <w:rPr>
          <w:color w:val="000000" w:themeColor="text1"/>
        </w:rPr>
        <w:br/>
      </w:r>
      <w:r w:rsidR="00A3410A" w:rsidRPr="00A3410A">
        <w:rPr>
          <w:color w:val="000000" w:themeColor="text1"/>
        </w:rPr>
        <w:t>с ограниченными возможностями здоровья.</w:t>
      </w:r>
    </w:p>
    <w:p w:rsidR="00A3410A" w:rsidRPr="00A3410A" w:rsidRDefault="00A3410A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3410A">
        <w:rPr>
          <w:color w:val="000000" w:themeColor="text1"/>
        </w:rPr>
        <w:t>Одним из механизмов реализации Концепции развития дополнительного образования дет</w:t>
      </w:r>
      <w:r w:rsidR="008F3E4D">
        <w:rPr>
          <w:color w:val="000000" w:themeColor="text1"/>
        </w:rPr>
        <w:t>ей является федеральный проект «</w:t>
      </w:r>
      <w:r w:rsidRPr="00A3410A">
        <w:rPr>
          <w:color w:val="000000" w:themeColor="text1"/>
        </w:rPr>
        <w:t>Успех каждого ребенка</w:t>
      </w:r>
      <w:r w:rsidR="008F3E4D">
        <w:rPr>
          <w:color w:val="000000" w:themeColor="text1"/>
        </w:rPr>
        <w:t>» национального проекта «</w:t>
      </w:r>
      <w:r w:rsidRPr="00A3410A">
        <w:rPr>
          <w:color w:val="000000" w:themeColor="text1"/>
        </w:rPr>
        <w:t>Образование</w:t>
      </w:r>
      <w:r w:rsidR="008F3E4D">
        <w:rPr>
          <w:color w:val="000000" w:themeColor="text1"/>
        </w:rPr>
        <w:t>»</w:t>
      </w:r>
      <w:r w:rsidRPr="00A3410A">
        <w:rPr>
          <w:color w:val="000000" w:themeColor="text1"/>
        </w:rPr>
        <w:t>, ключевой задачей которого является обеспечение увеличение охвата детей программами дополнительного образования, в том числе с использованием дистанционных технологий.</w:t>
      </w:r>
    </w:p>
    <w:p w:rsidR="00A3410A" w:rsidRPr="00A3410A" w:rsidRDefault="00A3410A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3410A">
        <w:rPr>
          <w:color w:val="000000" w:themeColor="text1"/>
        </w:rPr>
        <w:t xml:space="preserve">В рамках данной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 w:rsidR="008F3E4D">
        <w:rPr>
          <w:color w:val="000000" w:themeColor="text1"/>
        </w:rPr>
        <w:br/>
      </w:r>
      <w:r w:rsidRPr="00A3410A">
        <w:rPr>
          <w:color w:val="000000" w:themeColor="text1"/>
        </w:rPr>
        <w:t xml:space="preserve">в систему образования, но и целевым образом направить их на приоритетные направления развития отрасли. Поддержка лидеров в лице отдельных образовательных организаций, в том числе реализующих инновационные образовательные программы, позволила продемонстрировать новые подходы </w:t>
      </w:r>
      <w:r w:rsidR="008F3E4D">
        <w:rPr>
          <w:color w:val="000000" w:themeColor="text1"/>
        </w:rPr>
        <w:br/>
      </w:r>
      <w:r w:rsidRPr="00A3410A">
        <w:rPr>
          <w:color w:val="000000" w:themeColor="text1"/>
        </w:rPr>
        <w:t>к осуществлению образовательной практики.</w:t>
      </w:r>
    </w:p>
    <w:p w:rsidR="00A3410A" w:rsidRPr="00A3410A" w:rsidRDefault="00A3410A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3410A">
        <w:rPr>
          <w:color w:val="000000" w:themeColor="text1"/>
        </w:rPr>
        <w:t>В результате формируется сеть образовательных организаций, участвующих в инновационном развитии системы образования, созданы действующие образцы новых образовательных практик, обновлено представление о том, что такое современное образование.</w:t>
      </w:r>
    </w:p>
    <w:p w:rsidR="00A3410A" w:rsidRPr="00A3410A" w:rsidRDefault="00A3410A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3410A">
        <w:rPr>
          <w:color w:val="000000" w:themeColor="text1"/>
        </w:rPr>
        <w:t>Таким образом, перед МКУ Управление образования и молодежной политики ЗГО и образовательными организациями стоит задача - создание условий для внедрения современной и безопасной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:rsidR="00A3410A" w:rsidRPr="00A3410A" w:rsidRDefault="00A3410A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F3E4D" w:rsidRDefault="00A3410A" w:rsidP="008F3E4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3410A">
        <w:rPr>
          <w:color w:val="000000" w:themeColor="text1"/>
        </w:rPr>
        <w:t xml:space="preserve"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</w:t>
      </w:r>
    </w:p>
    <w:p w:rsidR="00A3410A" w:rsidRPr="00A3410A" w:rsidRDefault="00A3410A" w:rsidP="008F3E4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3410A">
        <w:rPr>
          <w:color w:val="000000" w:themeColor="text1"/>
        </w:rPr>
        <w:t>и контрольных этапов реализации подпрограммы</w:t>
      </w:r>
    </w:p>
    <w:p w:rsidR="00A3410A" w:rsidRPr="00A3410A" w:rsidRDefault="00A3410A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3410A" w:rsidRPr="00A3410A" w:rsidRDefault="008F3E4D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="00A3410A" w:rsidRPr="00A3410A">
        <w:rPr>
          <w:color w:val="000000" w:themeColor="text1"/>
        </w:rPr>
        <w:t xml:space="preserve">Цели подпрограммы: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</w:t>
      </w:r>
      <w:r w:rsidR="00897727">
        <w:rPr>
          <w:color w:val="000000" w:themeColor="text1"/>
        </w:rPr>
        <w:br/>
      </w:r>
      <w:r w:rsidR="00A3410A" w:rsidRPr="00A3410A">
        <w:rPr>
          <w:color w:val="000000" w:themeColor="text1"/>
        </w:rPr>
        <w:t>на самоопределение и профессиональную ориентацию всех обучающихся.</w:t>
      </w:r>
    </w:p>
    <w:p w:rsidR="00A3410A" w:rsidRPr="00A3410A" w:rsidRDefault="008F3E4D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A3410A" w:rsidRPr="00A3410A">
        <w:rPr>
          <w:color w:val="000000" w:themeColor="text1"/>
        </w:rPr>
        <w:t>Достижение поставленных целей будет осуществляться путем реализации следующей задачи - увеличение числа детей, охваченных дополнительными общеобразовательными программами, в том числе естественнонаучной и технической направленностей.</w:t>
      </w:r>
    </w:p>
    <w:p w:rsidR="00D9628A" w:rsidRDefault="008F3E4D" w:rsidP="00A3410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A3410A" w:rsidRPr="00A3410A">
        <w:rPr>
          <w:color w:val="000000" w:themeColor="text1"/>
        </w:rPr>
        <w:t>Ожидаемые результаты реализации подпрограммы (целевые индикаторы) представлены в таблице 1.</w:t>
      </w:r>
    </w:p>
    <w:p w:rsidR="008F3E4D" w:rsidRDefault="008F3E4D" w:rsidP="008F3E4D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20"/>
        <w:gridCol w:w="1351"/>
        <w:gridCol w:w="851"/>
        <w:gridCol w:w="709"/>
        <w:gridCol w:w="708"/>
      </w:tblGrid>
      <w:tr w:rsidR="008F3E4D" w:rsidRPr="008F3E4D" w:rsidTr="008F3E4D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</w:tr>
      <w:tr w:rsidR="008F3E4D" w:rsidRPr="008F3E4D" w:rsidTr="008F3E4D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AB59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Увеличение доли детей в возрасте от 5 до 18 лет, занимающихся в системе дополнительного образования муниципального образования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8F3E4D" w:rsidRPr="008F3E4D" w:rsidTr="008F3E4D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AB59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обучающихся, занимающихся во вновь созданных новых местах дополнительного образования детей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8F3E4D" w:rsidRPr="008F3E4D" w:rsidTr="008F3E4D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AB59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созданных центров цифрового образования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E4D" w:rsidRPr="008F3E4D" w:rsidRDefault="008F3E4D" w:rsidP="008F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8F3E4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</w:tbl>
    <w:p w:rsidR="00D9628A" w:rsidRDefault="00D9628A" w:rsidP="00031BF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B591E" w:rsidRPr="00AB591E" w:rsidRDefault="00AB591E" w:rsidP="00AB591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Pr="00AB591E">
        <w:rPr>
          <w:color w:val="000000" w:themeColor="text1"/>
        </w:rPr>
        <w:t>Срок реализации подпрограммы: 2023, 2025 годы.</w:t>
      </w:r>
    </w:p>
    <w:p w:rsidR="00AB591E" w:rsidRPr="00AB591E" w:rsidRDefault="00AB591E" w:rsidP="00AB591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B591E" w:rsidRDefault="00AB591E" w:rsidP="00AB591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B591E">
        <w:rPr>
          <w:color w:val="000000" w:themeColor="text1"/>
        </w:rPr>
        <w:t>Раздел 3. Характеристика основных мероприятий</w:t>
      </w:r>
    </w:p>
    <w:p w:rsidR="00AB591E" w:rsidRPr="00AB591E" w:rsidRDefault="00AB591E" w:rsidP="00AB591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B591E">
        <w:rPr>
          <w:color w:val="000000" w:themeColor="text1"/>
        </w:rPr>
        <w:t>подпрограммы</w:t>
      </w:r>
    </w:p>
    <w:p w:rsidR="00AB591E" w:rsidRPr="00AB591E" w:rsidRDefault="00AB591E" w:rsidP="00AB591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F3E4D" w:rsidRDefault="00AB591E" w:rsidP="00AB591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</w:t>
      </w:r>
      <w:r w:rsidRPr="00AB591E">
        <w:rPr>
          <w:color w:val="000000" w:themeColor="text1"/>
        </w:rPr>
        <w:t xml:space="preserve">Перечень основных мероприятий подпрограммы представлен </w:t>
      </w:r>
      <w:r>
        <w:rPr>
          <w:color w:val="000000" w:themeColor="text1"/>
        </w:rPr>
        <w:br/>
      </w:r>
      <w:r w:rsidRPr="00AB591E">
        <w:rPr>
          <w:color w:val="000000" w:themeColor="text1"/>
        </w:rPr>
        <w:t>в таблице 2:</w:t>
      </w:r>
    </w:p>
    <w:p w:rsidR="00AB591E" w:rsidRDefault="00AB591E" w:rsidP="00AB591E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701"/>
        <w:gridCol w:w="2127"/>
        <w:gridCol w:w="4110"/>
      </w:tblGrid>
      <w:tr w:rsidR="00486463" w:rsidRPr="00486463" w:rsidTr="0048646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63" w:rsidRPr="00486463" w:rsidRDefault="00486463" w:rsidP="0048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63" w:rsidRPr="00486463" w:rsidRDefault="00486463" w:rsidP="0048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63" w:rsidRPr="00486463" w:rsidRDefault="00486463" w:rsidP="0048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463" w:rsidRPr="00486463" w:rsidRDefault="00486463" w:rsidP="0048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486463" w:rsidRPr="00486463" w:rsidTr="0048646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63" w:rsidRPr="00486463" w:rsidRDefault="00CC0FC2" w:rsidP="0048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hyperlink r:id="rId51" w:history="1">
              <w:r w:rsidR="00486463" w:rsidRPr="00486463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</w:rPr>
                <w:t>Региональный проект</w:t>
              </w:r>
            </w:hyperlink>
            <w:r w:rsidR="00FC5BA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="00486463"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Успех каждого ребенка</w:t>
            </w:r>
            <w:r w:rsidR="00FC5BAE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63" w:rsidRPr="00486463" w:rsidRDefault="00486463" w:rsidP="004864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2023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г.</w:t>
            </w: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, 2025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63" w:rsidRPr="00486463" w:rsidRDefault="00486463" w:rsidP="0048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МКУ Управление образования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и молодежной политики ЗГО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463" w:rsidRPr="00486463" w:rsidRDefault="00486463" w:rsidP="0048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2023 г. - </w:t>
            </w:r>
            <w:r w:rsidRPr="0048646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созданы новые места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br/>
            </w:r>
            <w:r w:rsidRPr="0048646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в 3 общеобразовательных организациях для реализации дополнительных общеразвивающих программ</w:t>
            </w: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  <w:p w:rsidR="00486463" w:rsidRPr="00486463" w:rsidRDefault="00486463" w:rsidP="00486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</w:pPr>
            <w:r w:rsidRPr="00486463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 xml:space="preserve">2025 г. - </w:t>
            </w:r>
            <w:r w:rsidRPr="0048646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создан цен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тр цифрового образования детей «</w:t>
            </w:r>
            <w:r w:rsidRPr="0048646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IT-куб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48646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на базе МАУ ДО «Центр эстетического воспитания детей»</w:t>
            </w:r>
          </w:p>
        </w:tc>
      </w:tr>
    </w:tbl>
    <w:p w:rsidR="008F3E4D" w:rsidRDefault="008F3E4D" w:rsidP="00031BF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42059" w:rsidRPr="00A42059" w:rsidRDefault="00A42059" w:rsidP="00A4205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42059">
        <w:rPr>
          <w:color w:val="000000" w:themeColor="text1"/>
        </w:rPr>
        <w:t xml:space="preserve">Раздел 4. Информация об участии предприятий и организаций, независимо </w:t>
      </w:r>
      <w:r>
        <w:rPr>
          <w:color w:val="000000" w:themeColor="text1"/>
        </w:rPr>
        <w:br/>
      </w:r>
      <w:r w:rsidRPr="00A42059">
        <w:rPr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Pr="00A42059">
        <w:rPr>
          <w:color w:val="000000" w:themeColor="text1"/>
        </w:rPr>
        <w:t xml:space="preserve">Участие предприятий и организаций, независимо </w:t>
      </w:r>
      <w:r>
        <w:rPr>
          <w:color w:val="000000" w:themeColor="text1"/>
        </w:rPr>
        <w:br/>
      </w:r>
      <w:r w:rsidRPr="00A42059">
        <w:rPr>
          <w:color w:val="000000" w:themeColor="text1"/>
        </w:rPr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10B17" w:rsidRDefault="00A42059" w:rsidP="00A4205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42059">
        <w:rPr>
          <w:color w:val="000000" w:themeColor="text1"/>
        </w:rPr>
        <w:t xml:space="preserve">Раздел 5. Обоснование объемов финансовых ресурсов, </w:t>
      </w:r>
    </w:p>
    <w:p w:rsidR="00A42059" w:rsidRDefault="00A42059" w:rsidP="00A4205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42059">
        <w:rPr>
          <w:color w:val="000000" w:themeColor="text1"/>
        </w:rPr>
        <w:t>необходимых для реализации подпрограммы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Pr="00A42059">
        <w:rPr>
          <w:color w:val="000000" w:themeColor="text1"/>
        </w:rPr>
        <w:t xml:space="preserve">Обоснование объема финансовых ресурсов, необходимых </w:t>
      </w:r>
      <w:r>
        <w:rPr>
          <w:color w:val="000000" w:themeColor="text1"/>
        </w:rPr>
        <w:br/>
      </w:r>
      <w:r w:rsidRPr="00A42059">
        <w:rPr>
          <w:color w:val="000000" w:themeColor="text1"/>
        </w:rPr>
        <w:t>для реализации подпрограммы представлен в приложении 1 к муниципальной программе</w:t>
      </w:r>
      <w:r>
        <w:rPr>
          <w:color w:val="000000" w:themeColor="text1"/>
        </w:rPr>
        <w:t>.</w:t>
      </w:r>
    </w:p>
    <w:p w:rsidR="00A42059" w:rsidRDefault="00A42059" w:rsidP="00A4205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42059">
        <w:rPr>
          <w:color w:val="000000" w:themeColor="text1"/>
        </w:rPr>
        <w:t xml:space="preserve">Раздел 6. Анализ рисков реализации подпрограммы и описание мер 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42059">
        <w:rPr>
          <w:color w:val="000000" w:themeColor="text1"/>
        </w:rPr>
        <w:t>управления рисками реализации подпрограммы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Pr="00A42059">
        <w:rPr>
          <w:color w:val="000000" w:themeColor="text1"/>
        </w:rPr>
        <w:t>Наиболее серьезные ри</w:t>
      </w:r>
      <w:r w:rsidR="00FD28F1">
        <w:rPr>
          <w:color w:val="000000" w:themeColor="text1"/>
        </w:rPr>
        <w:t>ски при реализации подпрограммы </w:t>
      </w:r>
      <w:r w:rsidRPr="00A42059">
        <w:rPr>
          <w:color w:val="000000" w:themeColor="text1"/>
        </w:rPr>
        <w:t xml:space="preserve">- </w:t>
      </w:r>
      <w:r>
        <w:rPr>
          <w:color w:val="000000" w:themeColor="text1"/>
        </w:rPr>
        <w:br/>
      </w:r>
      <w:r w:rsidRPr="00A42059">
        <w:rPr>
          <w:color w:val="000000" w:themeColor="text1"/>
        </w:rPr>
        <w:t>это финансовый и административный риски.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42059">
        <w:rPr>
          <w:color w:val="000000" w:themeColor="text1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42059">
        <w:rPr>
          <w:color w:val="000000" w:themeColor="text1"/>
        </w:rP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>
        <w:rPr>
          <w:color w:val="000000" w:themeColor="text1"/>
        </w:rPr>
        <w:br/>
      </w:r>
      <w:r w:rsidRPr="00A42059">
        <w:rPr>
          <w:color w:val="000000" w:themeColor="text1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42059">
        <w:rPr>
          <w:color w:val="000000" w:themeColor="text1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42059">
        <w:rPr>
          <w:color w:val="000000" w:themeColor="text1"/>
        </w:rPr>
        <w:t>Способами ограничения административного риска являются: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42059">
        <w:rPr>
          <w:color w:val="000000" w:themeColor="text1"/>
        </w:rPr>
        <w:t xml:space="preserve">контроль за ходом выполнения подпрограммных мероприятий </w:t>
      </w:r>
      <w:r>
        <w:rPr>
          <w:color w:val="000000" w:themeColor="text1"/>
        </w:rPr>
        <w:br/>
      </w:r>
      <w:r w:rsidRPr="00A42059">
        <w:rPr>
          <w:color w:val="000000" w:themeColor="text1"/>
        </w:rPr>
        <w:t>и совершенствование механизма текущего управления реализацией подпрограммы;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42059">
        <w:rPr>
          <w:color w:val="000000" w:themeColor="text1"/>
        </w:rPr>
        <w:t>формирование ежегодных планов реализации подпрограммы;</w:t>
      </w:r>
    </w:p>
    <w:p w:rsidR="00A42059" w:rsidRPr="00A42059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42059">
        <w:rPr>
          <w:color w:val="000000" w:themeColor="text1"/>
        </w:rPr>
        <w:t>постоянный мониторинг выполнения показателей (индикаторов) подпрограммы.</w:t>
      </w:r>
    </w:p>
    <w:p w:rsidR="008F3E4D" w:rsidRPr="002F616A" w:rsidRDefault="00A42059" w:rsidP="00A4205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42059">
        <w:rPr>
          <w:color w:val="000000" w:themeColor="text1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sectPr w:rsidR="008F3E4D" w:rsidRPr="002F616A" w:rsidSect="00CD7ECE">
      <w:pgSz w:w="11906" w:h="16838"/>
      <w:pgMar w:top="510" w:right="567" w:bottom="510" w:left="1701" w:header="454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005" w:rsidRDefault="007D3005">
      <w:r>
        <w:separator/>
      </w:r>
    </w:p>
  </w:endnote>
  <w:endnote w:type="continuationSeparator" w:id="1">
    <w:p w:rsidR="007D3005" w:rsidRDefault="007D3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7EF" w:rsidRPr="00FF7009" w:rsidRDefault="00F317E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Вр-378586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7EF" w:rsidRPr="00C9340B" w:rsidRDefault="00F317E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Вр-378586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005" w:rsidRDefault="007D3005">
      <w:r>
        <w:separator/>
      </w:r>
    </w:p>
  </w:footnote>
  <w:footnote w:type="continuationSeparator" w:id="1">
    <w:p w:rsidR="007D3005" w:rsidRDefault="007D3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7EF" w:rsidRPr="00FF7009" w:rsidRDefault="00CC0FC2" w:rsidP="00FF7009">
    <w:pPr>
      <w:pStyle w:val="a5"/>
      <w:jc w:val="center"/>
      <w:rPr>
        <w:lang w:val="en-US"/>
      </w:rPr>
    </w:pPr>
    <w:r>
      <w:fldChar w:fldCharType="begin"/>
    </w:r>
    <w:r w:rsidR="00F317EF">
      <w:instrText xml:space="preserve"> PAGE   \* MERGEFORMAT </w:instrText>
    </w:r>
    <w:r>
      <w:fldChar w:fldCharType="separate"/>
    </w:r>
    <w:r w:rsidR="00DC6969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7EF" w:rsidRPr="00E045E8" w:rsidRDefault="00F317E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CF3"/>
    <w:rsid w:val="00002A96"/>
    <w:rsid w:val="000130F6"/>
    <w:rsid w:val="0001379C"/>
    <w:rsid w:val="00015482"/>
    <w:rsid w:val="00016AE3"/>
    <w:rsid w:val="000220FD"/>
    <w:rsid w:val="00027141"/>
    <w:rsid w:val="00031BF6"/>
    <w:rsid w:val="00032AD8"/>
    <w:rsid w:val="00033532"/>
    <w:rsid w:val="00044BAB"/>
    <w:rsid w:val="00051963"/>
    <w:rsid w:val="00060FF0"/>
    <w:rsid w:val="00070D9C"/>
    <w:rsid w:val="0007620D"/>
    <w:rsid w:val="000B17AD"/>
    <w:rsid w:val="000B26A9"/>
    <w:rsid w:val="000B52D2"/>
    <w:rsid w:val="000C0418"/>
    <w:rsid w:val="000C48C5"/>
    <w:rsid w:val="000C680A"/>
    <w:rsid w:val="000D23DE"/>
    <w:rsid w:val="000D26DE"/>
    <w:rsid w:val="000F1E06"/>
    <w:rsid w:val="000F53A5"/>
    <w:rsid w:val="00105E20"/>
    <w:rsid w:val="0010726B"/>
    <w:rsid w:val="0011067D"/>
    <w:rsid w:val="00110850"/>
    <w:rsid w:val="00120DFD"/>
    <w:rsid w:val="00121B20"/>
    <w:rsid w:val="00124F7B"/>
    <w:rsid w:val="0012580A"/>
    <w:rsid w:val="001333E0"/>
    <w:rsid w:val="00134E38"/>
    <w:rsid w:val="00136E33"/>
    <w:rsid w:val="00137AA8"/>
    <w:rsid w:val="001531F1"/>
    <w:rsid w:val="001558A7"/>
    <w:rsid w:val="001600A9"/>
    <w:rsid w:val="00162B75"/>
    <w:rsid w:val="001653DF"/>
    <w:rsid w:val="00165801"/>
    <w:rsid w:val="00165C50"/>
    <w:rsid w:val="00177FA2"/>
    <w:rsid w:val="001838ED"/>
    <w:rsid w:val="001868B1"/>
    <w:rsid w:val="00190EA5"/>
    <w:rsid w:val="001A23F8"/>
    <w:rsid w:val="001A2C0F"/>
    <w:rsid w:val="001A2CD3"/>
    <w:rsid w:val="001A305B"/>
    <w:rsid w:val="001A36A7"/>
    <w:rsid w:val="001C1A94"/>
    <w:rsid w:val="001D3342"/>
    <w:rsid w:val="001E53B4"/>
    <w:rsid w:val="001E7391"/>
    <w:rsid w:val="00200670"/>
    <w:rsid w:val="00211ED5"/>
    <w:rsid w:val="00213CDB"/>
    <w:rsid w:val="002141BD"/>
    <w:rsid w:val="002279DA"/>
    <w:rsid w:val="002532AF"/>
    <w:rsid w:val="0025570C"/>
    <w:rsid w:val="00256E1C"/>
    <w:rsid w:val="00272DE3"/>
    <w:rsid w:val="00283F4E"/>
    <w:rsid w:val="00295AF1"/>
    <w:rsid w:val="00297D75"/>
    <w:rsid w:val="002A5889"/>
    <w:rsid w:val="002A7C38"/>
    <w:rsid w:val="002B2446"/>
    <w:rsid w:val="002B58E7"/>
    <w:rsid w:val="002C0003"/>
    <w:rsid w:val="002C5E5D"/>
    <w:rsid w:val="002C6637"/>
    <w:rsid w:val="002D62C6"/>
    <w:rsid w:val="002E403D"/>
    <w:rsid w:val="002F332D"/>
    <w:rsid w:val="002F616A"/>
    <w:rsid w:val="002F6BA1"/>
    <w:rsid w:val="00304C55"/>
    <w:rsid w:val="00312884"/>
    <w:rsid w:val="00323C28"/>
    <w:rsid w:val="0033219B"/>
    <w:rsid w:val="00333372"/>
    <w:rsid w:val="00336BD1"/>
    <w:rsid w:val="00341B0C"/>
    <w:rsid w:val="00344CA8"/>
    <w:rsid w:val="0034630A"/>
    <w:rsid w:val="00347398"/>
    <w:rsid w:val="0035472D"/>
    <w:rsid w:val="00361EC7"/>
    <w:rsid w:val="0036610D"/>
    <w:rsid w:val="00366B8B"/>
    <w:rsid w:val="003678C6"/>
    <w:rsid w:val="00371F9D"/>
    <w:rsid w:val="0037267D"/>
    <w:rsid w:val="00384F5B"/>
    <w:rsid w:val="00390123"/>
    <w:rsid w:val="00392A60"/>
    <w:rsid w:val="00392DA7"/>
    <w:rsid w:val="003A14F7"/>
    <w:rsid w:val="003A5C1B"/>
    <w:rsid w:val="003A79F7"/>
    <w:rsid w:val="003B66B4"/>
    <w:rsid w:val="003B7B21"/>
    <w:rsid w:val="003B7B90"/>
    <w:rsid w:val="003C1DC8"/>
    <w:rsid w:val="003D2DDB"/>
    <w:rsid w:val="003D3BAA"/>
    <w:rsid w:val="003E30CF"/>
    <w:rsid w:val="003E73A6"/>
    <w:rsid w:val="003E7F36"/>
    <w:rsid w:val="003F19A1"/>
    <w:rsid w:val="003F2713"/>
    <w:rsid w:val="003F5B2E"/>
    <w:rsid w:val="003F65F4"/>
    <w:rsid w:val="00400AC6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2946"/>
    <w:rsid w:val="00475A38"/>
    <w:rsid w:val="00484769"/>
    <w:rsid w:val="00486463"/>
    <w:rsid w:val="004933A9"/>
    <w:rsid w:val="00496E14"/>
    <w:rsid w:val="0049722E"/>
    <w:rsid w:val="004A4D9D"/>
    <w:rsid w:val="004B0CE3"/>
    <w:rsid w:val="004B22EE"/>
    <w:rsid w:val="004B7759"/>
    <w:rsid w:val="004C09B4"/>
    <w:rsid w:val="004F6168"/>
    <w:rsid w:val="005027C3"/>
    <w:rsid w:val="00506A57"/>
    <w:rsid w:val="00513E4F"/>
    <w:rsid w:val="00521635"/>
    <w:rsid w:val="0052371C"/>
    <w:rsid w:val="00527092"/>
    <w:rsid w:val="00527A5C"/>
    <w:rsid w:val="00543919"/>
    <w:rsid w:val="00562567"/>
    <w:rsid w:val="00566830"/>
    <w:rsid w:val="0056766F"/>
    <w:rsid w:val="0057186F"/>
    <w:rsid w:val="00585651"/>
    <w:rsid w:val="00587709"/>
    <w:rsid w:val="00593D50"/>
    <w:rsid w:val="005F2A21"/>
    <w:rsid w:val="00600481"/>
    <w:rsid w:val="006049CB"/>
    <w:rsid w:val="0060658E"/>
    <w:rsid w:val="00606855"/>
    <w:rsid w:val="00610324"/>
    <w:rsid w:val="00610B17"/>
    <w:rsid w:val="00610D41"/>
    <w:rsid w:val="00611367"/>
    <w:rsid w:val="00616E34"/>
    <w:rsid w:val="00621AA5"/>
    <w:rsid w:val="0063180D"/>
    <w:rsid w:val="00635691"/>
    <w:rsid w:val="00651395"/>
    <w:rsid w:val="0065508B"/>
    <w:rsid w:val="006562B9"/>
    <w:rsid w:val="006571E1"/>
    <w:rsid w:val="00662236"/>
    <w:rsid w:val="00662C99"/>
    <w:rsid w:val="0068488F"/>
    <w:rsid w:val="006850AD"/>
    <w:rsid w:val="00686C95"/>
    <w:rsid w:val="0069777A"/>
    <w:rsid w:val="006A2B16"/>
    <w:rsid w:val="006A33E9"/>
    <w:rsid w:val="006B18C3"/>
    <w:rsid w:val="006B3526"/>
    <w:rsid w:val="006C1107"/>
    <w:rsid w:val="006D180A"/>
    <w:rsid w:val="006D447B"/>
    <w:rsid w:val="006D5FED"/>
    <w:rsid w:val="006E2ABB"/>
    <w:rsid w:val="006F54F4"/>
    <w:rsid w:val="00702791"/>
    <w:rsid w:val="00705CC3"/>
    <w:rsid w:val="00717977"/>
    <w:rsid w:val="00721E76"/>
    <w:rsid w:val="007307DD"/>
    <w:rsid w:val="00750876"/>
    <w:rsid w:val="007608F3"/>
    <w:rsid w:val="00765B23"/>
    <w:rsid w:val="00772510"/>
    <w:rsid w:val="00777ED5"/>
    <w:rsid w:val="007845EE"/>
    <w:rsid w:val="007856A4"/>
    <w:rsid w:val="00790B33"/>
    <w:rsid w:val="007A3497"/>
    <w:rsid w:val="007A692C"/>
    <w:rsid w:val="007A7246"/>
    <w:rsid w:val="007A7C68"/>
    <w:rsid w:val="007B06C8"/>
    <w:rsid w:val="007C4043"/>
    <w:rsid w:val="007C4B01"/>
    <w:rsid w:val="007C5489"/>
    <w:rsid w:val="007C6B6A"/>
    <w:rsid w:val="007C7191"/>
    <w:rsid w:val="007D3005"/>
    <w:rsid w:val="007D5BE3"/>
    <w:rsid w:val="007F6F0C"/>
    <w:rsid w:val="00803DE9"/>
    <w:rsid w:val="00806DCB"/>
    <w:rsid w:val="00811BE6"/>
    <w:rsid w:val="00816D2A"/>
    <w:rsid w:val="00822B31"/>
    <w:rsid w:val="00822BEE"/>
    <w:rsid w:val="008234BC"/>
    <w:rsid w:val="008242CF"/>
    <w:rsid w:val="00830C98"/>
    <w:rsid w:val="00832A4B"/>
    <w:rsid w:val="0083338B"/>
    <w:rsid w:val="00833AC7"/>
    <w:rsid w:val="00836954"/>
    <w:rsid w:val="00845228"/>
    <w:rsid w:val="00846174"/>
    <w:rsid w:val="00855F2D"/>
    <w:rsid w:val="008610D8"/>
    <w:rsid w:val="008623D9"/>
    <w:rsid w:val="00864FCB"/>
    <w:rsid w:val="0087178B"/>
    <w:rsid w:val="00883C4E"/>
    <w:rsid w:val="008906F0"/>
    <w:rsid w:val="00897727"/>
    <w:rsid w:val="008A3BD8"/>
    <w:rsid w:val="008B148E"/>
    <w:rsid w:val="008B2828"/>
    <w:rsid w:val="008D0B4E"/>
    <w:rsid w:val="008D3FF4"/>
    <w:rsid w:val="008D448F"/>
    <w:rsid w:val="008E2021"/>
    <w:rsid w:val="008E711D"/>
    <w:rsid w:val="008F3E4D"/>
    <w:rsid w:val="008F6496"/>
    <w:rsid w:val="009337F6"/>
    <w:rsid w:val="009341F4"/>
    <w:rsid w:val="00936B2D"/>
    <w:rsid w:val="009416DA"/>
    <w:rsid w:val="00941FDB"/>
    <w:rsid w:val="00954AFE"/>
    <w:rsid w:val="009565FE"/>
    <w:rsid w:val="00970691"/>
    <w:rsid w:val="00975C03"/>
    <w:rsid w:val="00977F4D"/>
    <w:rsid w:val="00991268"/>
    <w:rsid w:val="009A33E3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5D4F"/>
    <w:rsid w:val="009E66BF"/>
    <w:rsid w:val="009F6ADB"/>
    <w:rsid w:val="00A030CE"/>
    <w:rsid w:val="00A04D7A"/>
    <w:rsid w:val="00A113F9"/>
    <w:rsid w:val="00A12568"/>
    <w:rsid w:val="00A13FAB"/>
    <w:rsid w:val="00A17287"/>
    <w:rsid w:val="00A234DA"/>
    <w:rsid w:val="00A24E96"/>
    <w:rsid w:val="00A307C5"/>
    <w:rsid w:val="00A32509"/>
    <w:rsid w:val="00A32B7B"/>
    <w:rsid w:val="00A3410A"/>
    <w:rsid w:val="00A42059"/>
    <w:rsid w:val="00A45F88"/>
    <w:rsid w:val="00A54AB0"/>
    <w:rsid w:val="00A56DF8"/>
    <w:rsid w:val="00A6182D"/>
    <w:rsid w:val="00A70879"/>
    <w:rsid w:val="00A71FB5"/>
    <w:rsid w:val="00A77C82"/>
    <w:rsid w:val="00A81394"/>
    <w:rsid w:val="00A87153"/>
    <w:rsid w:val="00A90265"/>
    <w:rsid w:val="00A916EE"/>
    <w:rsid w:val="00A92410"/>
    <w:rsid w:val="00A94FC2"/>
    <w:rsid w:val="00A95797"/>
    <w:rsid w:val="00AA4632"/>
    <w:rsid w:val="00AA4E9E"/>
    <w:rsid w:val="00AA694A"/>
    <w:rsid w:val="00AB591E"/>
    <w:rsid w:val="00AC2608"/>
    <w:rsid w:val="00AD21C5"/>
    <w:rsid w:val="00AD6541"/>
    <w:rsid w:val="00AE1FA9"/>
    <w:rsid w:val="00AF3F0F"/>
    <w:rsid w:val="00B057A3"/>
    <w:rsid w:val="00B07659"/>
    <w:rsid w:val="00B162D2"/>
    <w:rsid w:val="00B172FB"/>
    <w:rsid w:val="00B21E55"/>
    <w:rsid w:val="00B27F81"/>
    <w:rsid w:val="00B30409"/>
    <w:rsid w:val="00B34585"/>
    <w:rsid w:val="00B4273C"/>
    <w:rsid w:val="00B5138D"/>
    <w:rsid w:val="00B5373E"/>
    <w:rsid w:val="00B57A21"/>
    <w:rsid w:val="00B706D1"/>
    <w:rsid w:val="00B7149C"/>
    <w:rsid w:val="00B836CD"/>
    <w:rsid w:val="00B86562"/>
    <w:rsid w:val="00BA2223"/>
    <w:rsid w:val="00BB0E7F"/>
    <w:rsid w:val="00BB735B"/>
    <w:rsid w:val="00BC1A1B"/>
    <w:rsid w:val="00BC1D94"/>
    <w:rsid w:val="00BC386A"/>
    <w:rsid w:val="00BD1361"/>
    <w:rsid w:val="00BD3E11"/>
    <w:rsid w:val="00BF6A03"/>
    <w:rsid w:val="00C208B3"/>
    <w:rsid w:val="00C20EF1"/>
    <w:rsid w:val="00C26D60"/>
    <w:rsid w:val="00C277D9"/>
    <w:rsid w:val="00C27902"/>
    <w:rsid w:val="00C30FF0"/>
    <w:rsid w:val="00C5783D"/>
    <w:rsid w:val="00C8238C"/>
    <w:rsid w:val="00C82FB4"/>
    <w:rsid w:val="00C84197"/>
    <w:rsid w:val="00C86700"/>
    <w:rsid w:val="00C86832"/>
    <w:rsid w:val="00C91EF8"/>
    <w:rsid w:val="00C9340B"/>
    <w:rsid w:val="00C948E3"/>
    <w:rsid w:val="00CA2918"/>
    <w:rsid w:val="00CA3A04"/>
    <w:rsid w:val="00CA6046"/>
    <w:rsid w:val="00CA7094"/>
    <w:rsid w:val="00CB4F7A"/>
    <w:rsid w:val="00CB5E6C"/>
    <w:rsid w:val="00CC0FC2"/>
    <w:rsid w:val="00CC4E26"/>
    <w:rsid w:val="00CC7BDA"/>
    <w:rsid w:val="00CD25AA"/>
    <w:rsid w:val="00CD52CC"/>
    <w:rsid w:val="00CD7ECE"/>
    <w:rsid w:val="00CF1C4C"/>
    <w:rsid w:val="00CF682C"/>
    <w:rsid w:val="00CF7C54"/>
    <w:rsid w:val="00D30D37"/>
    <w:rsid w:val="00D30EAB"/>
    <w:rsid w:val="00D425CC"/>
    <w:rsid w:val="00D43709"/>
    <w:rsid w:val="00D47CBD"/>
    <w:rsid w:val="00D5364D"/>
    <w:rsid w:val="00D55976"/>
    <w:rsid w:val="00D63827"/>
    <w:rsid w:val="00D650D1"/>
    <w:rsid w:val="00D71491"/>
    <w:rsid w:val="00D72F8C"/>
    <w:rsid w:val="00D74830"/>
    <w:rsid w:val="00D82961"/>
    <w:rsid w:val="00D9628A"/>
    <w:rsid w:val="00D96BA1"/>
    <w:rsid w:val="00D97CF1"/>
    <w:rsid w:val="00DB1693"/>
    <w:rsid w:val="00DB1EF8"/>
    <w:rsid w:val="00DB5ABD"/>
    <w:rsid w:val="00DC242D"/>
    <w:rsid w:val="00DC4985"/>
    <w:rsid w:val="00DC562F"/>
    <w:rsid w:val="00DC6969"/>
    <w:rsid w:val="00DD2279"/>
    <w:rsid w:val="00DE36F5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E3B"/>
    <w:rsid w:val="00E73EEE"/>
    <w:rsid w:val="00E7790B"/>
    <w:rsid w:val="00E80F2B"/>
    <w:rsid w:val="00E831A2"/>
    <w:rsid w:val="00E84B0E"/>
    <w:rsid w:val="00E85FEA"/>
    <w:rsid w:val="00E87332"/>
    <w:rsid w:val="00E87A65"/>
    <w:rsid w:val="00EA0F42"/>
    <w:rsid w:val="00EA3109"/>
    <w:rsid w:val="00EB5D64"/>
    <w:rsid w:val="00EC0A1A"/>
    <w:rsid w:val="00EC0E87"/>
    <w:rsid w:val="00EC20D3"/>
    <w:rsid w:val="00ED1AE3"/>
    <w:rsid w:val="00ED3308"/>
    <w:rsid w:val="00ED3D66"/>
    <w:rsid w:val="00ED3DE1"/>
    <w:rsid w:val="00ED691F"/>
    <w:rsid w:val="00EE0168"/>
    <w:rsid w:val="00EE79CA"/>
    <w:rsid w:val="00EF1225"/>
    <w:rsid w:val="00EF59E8"/>
    <w:rsid w:val="00F02D5B"/>
    <w:rsid w:val="00F058C9"/>
    <w:rsid w:val="00F123DE"/>
    <w:rsid w:val="00F126FC"/>
    <w:rsid w:val="00F12903"/>
    <w:rsid w:val="00F22728"/>
    <w:rsid w:val="00F26FAC"/>
    <w:rsid w:val="00F30BD1"/>
    <w:rsid w:val="00F317EF"/>
    <w:rsid w:val="00F32534"/>
    <w:rsid w:val="00F3455C"/>
    <w:rsid w:val="00F464D1"/>
    <w:rsid w:val="00F61C0E"/>
    <w:rsid w:val="00F643D0"/>
    <w:rsid w:val="00F64558"/>
    <w:rsid w:val="00F7651C"/>
    <w:rsid w:val="00F769FC"/>
    <w:rsid w:val="00F9074A"/>
    <w:rsid w:val="00FA56C2"/>
    <w:rsid w:val="00FC5BAE"/>
    <w:rsid w:val="00FC7F15"/>
    <w:rsid w:val="00FD032E"/>
    <w:rsid w:val="00FD233E"/>
    <w:rsid w:val="00FD28F1"/>
    <w:rsid w:val="00FD2D47"/>
    <w:rsid w:val="00FD3D05"/>
    <w:rsid w:val="00FD516E"/>
    <w:rsid w:val="00FD5A59"/>
    <w:rsid w:val="00FE797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36BD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36BD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internet.garant.ru/document/redirect/70291362/0" TargetMode="External"/><Relationship Id="rId26" Type="http://schemas.openxmlformats.org/officeDocument/2006/relationships/hyperlink" Target="https://internet.garant.ru/document/redirect/72125224/1000" TargetMode="External"/><Relationship Id="rId39" Type="http://schemas.openxmlformats.org/officeDocument/2006/relationships/hyperlink" Target="https://internet.garant.ru/document/redirect/70291362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0584436/0" TargetMode="External"/><Relationship Id="rId34" Type="http://schemas.openxmlformats.org/officeDocument/2006/relationships/hyperlink" Target="https://internet.garant.ru/document/redirect/19725117/0" TargetMode="External"/><Relationship Id="rId42" Type="http://schemas.openxmlformats.org/officeDocument/2006/relationships/hyperlink" Target="https://internet.garant.ru/document/redirect/70584436/0" TargetMode="External"/><Relationship Id="rId47" Type="http://schemas.openxmlformats.org/officeDocument/2006/relationships/hyperlink" Target="https://internet.garant.ru/document/redirect/72192486/48" TargetMode="External"/><Relationship Id="rId50" Type="http://schemas.openxmlformats.org/officeDocument/2006/relationships/hyperlink" Target="https://internet.garant.ru/document/redirect/72192486/0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internet.garant.ru/document/redirect/72125224/0" TargetMode="External"/><Relationship Id="rId25" Type="http://schemas.openxmlformats.org/officeDocument/2006/relationships/hyperlink" Target="https://internet.garant.ru/document/redirect/19709767/1000" TargetMode="External"/><Relationship Id="rId33" Type="http://schemas.openxmlformats.org/officeDocument/2006/relationships/hyperlink" Target="https://internet.garant.ru/document/redirect/19725075/0" TargetMode="External"/><Relationship Id="rId38" Type="http://schemas.openxmlformats.org/officeDocument/2006/relationships/hyperlink" Target="https://internet.garant.ru/document/redirect/72125224/0" TargetMode="External"/><Relationship Id="rId46" Type="http://schemas.openxmlformats.org/officeDocument/2006/relationships/hyperlink" Target="https://internet.garant.ru/document/redirect/72125224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2125224/1000" TargetMode="External"/><Relationship Id="rId20" Type="http://schemas.openxmlformats.org/officeDocument/2006/relationships/hyperlink" Target="https://internet.garant.ru/document/redirect/70584436/1000" TargetMode="External"/><Relationship Id="rId29" Type="http://schemas.openxmlformats.org/officeDocument/2006/relationships/hyperlink" Target="https://internet.garant.ru/document/redirect/72192486/48" TargetMode="External"/><Relationship Id="rId41" Type="http://schemas.openxmlformats.org/officeDocument/2006/relationships/hyperlink" Target="https://internet.garant.ru/document/redirect/70584436/1000" TargetMode="Externa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internet.garant.ru/document/redirect/19709767/1000" TargetMode="External"/><Relationship Id="rId32" Type="http://schemas.openxmlformats.org/officeDocument/2006/relationships/hyperlink" Target="https://internet.garant.ru/document/redirect/70291362/0" TargetMode="External"/><Relationship Id="rId37" Type="http://schemas.openxmlformats.org/officeDocument/2006/relationships/hyperlink" Target="https://internet.garant.ru/document/redirect/72125224/1000" TargetMode="External"/><Relationship Id="rId40" Type="http://schemas.openxmlformats.org/officeDocument/2006/relationships/hyperlink" Target="https://internet.garant.ru/document/redirect/19754574/0" TargetMode="External"/><Relationship Id="rId45" Type="http://schemas.openxmlformats.org/officeDocument/2006/relationships/hyperlink" Target="https://internet.garant.ru/document/redirect/72125224/1000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2125224/0" TargetMode="External"/><Relationship Id="rId23" Type="http://schemas.openxmlformats.org/officeDocument/2006/relationships/hyperlink" Target="https://internet.garant.ru/document/redirect/19709767/1000" TargetMode="External"/><Relationship Id="rId28" Type="http://schemas.openxmlformats.org/officeDocument/2006/relationships/hyperlink" Target="https://internet.garant.ru/document/redirect/72192486/42" TargetMode="External"/><Relationship Id="rId36" Type="http://schemas.openxmlformats.org/officeDocument/2006/relationships/hyperlink" Target="https://internet.garant.ru/document/redirect/19756919/0" TargetMode="External"/><Relationship Id="rId49" Type="http://schemas.openxmlformats.org/officeDocument/2006/relationships/hyperlink" Target="https://internet.garant.ru/document/redirect/72192486/42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19754574/0" TargetMode="External"/><Relationship Id="rId31" Type="http://schemas.openxmlformats.org/officeDocument/2006/relationships/hyperlink" Target="https://internet.garant.ru/document/redirect/186367/0" TargetMode="External"/><Relationship Id="rId44" Type="http://schemas.openxmlformats.org/officeDocument/2006/relationships/hyperlink" Target="https://internet.garant.ru/document/redirect/70584436/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document/redirect/72125224/1000" TargetMode="External"/><Relationship Id="rId22" Type="http://schemas.openxmlformats.org/officeDocument/2006/relationships/hyperlink" Target="https://internet.garant.ru/document/redirect/70309010/0" TargetMode="External"/><Relationship Id="rId27" Type="http://schemas.openxmlformats.org/officeDocument/2006/relationships/hyperlink" Target="https://internet.garant.ru/document/redirect/72125224/0" TargetMode="External"/><Relationship Id="rId30" Type="http://schemas.openxmlformats.org/officeDocument/2006/relationships/hyperlink" Target="https://internet.garant.ru/document/redirect/12112604/0" TargetMode="External"/><Relationship Id="rId35" Type="http://schemas.openxmlformats.org/officeDocument/2006/relationships/hyperlink" Target="https://internet.garant.ru/document/redirect/8850190/1" TargetMode="External"/><Relationship Id="rId43" Type="http://schemas.openxmlformats.org/officeDocument/2006/relationships/hyperlink" Target="https://internet.garant.ru/document/redirect/70584436/1000" TargetMode="External"/><Relationship Id="rId48" Type="http://schemas.openxmlformats.org/officeDocument/2006/relationships/hyperlink" Target="https://internet.garant.ru/document/redirect/72192486/48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internet.garant.ru/document/redirect/72192486/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7ADF-64EC-4602-B98F-24D99548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30465</Words>
  <Characters>173653</Characters>
  <Application>Microsoft Office Word</Application>
  <DocSecurity>0</DocSecurity>
  <Lines>1447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2024-09-13T08:13:00Z</cp:lastPrinted>
  <dcterms:created xsi:type="dcterms:W3CDTF">2024-09-16T10:59:00Z</dcterms:created>
  <dcterms:modified xsi:type="dcterms:W3CDTF">2024-09-16T10:59:00Z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