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24B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39405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26"/>
        <w:gridCol w:w="4020"/>
        <w:gridCol w:w="141"/>
        <w:gridCol w:w="426"/>
      </w:tblGrid>
      <w:tr w:rsidR="009416DA" w:rsidRPr="00E335AA" w:rsidTr="008D5D9F">
        <w:trPr>
          <w:gridAfter w:val="1"/>
          <w:wAfter w:w="426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24BA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624BAC" w:rsidP="00E4076D">
            <w:fldSimple w:instr=" DOCPROPERTY  Рег.№  \* MERGEFORMAT ">
              <w:r w:rsidR="009416DA" w:rsidRPr="009416DA">
                <w:t>221-П/АДМ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454B">
        <w:trPr>
          <w:gridAfter w:val="2"/>
          <w:wAfter w:w="567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6454B">
        <w:trPr>
          <w:trHeight w:val="446"/>
        </w:trPr>
        <w:tc>
          <w:tcPr>
            <w:tcW w:w="4395" w:type="dxa"/>
            <w:gridSpan w:val="5"/>
          </w:tcPr>
          <w:p w:rsidR="00D96BA1" w:rsidRDefault="00D96BA1" w:rsidP="0016454B">
            <w:pPr>
              <w:ind w:left="-170"/>
              <w:jc w:val="both"/>
            </w:pPr>
            <w:r>
              <w:t xml:space="preserve">Об утверждении Порядка предоставления единовременной денежной выплаты гражданам, заключившим контракт </w:t>
            </w:r>
            <w:r w:rsidR="0016454B">
              <w:br/>
            </w:r>
            <w:r>
              <w:t xml:space="preserve">с Министерством обороны Российской Федерации </w:t>
            </w:r>
            <w:r w:rsidR="0016454B">
              <w:br/>
            </w:r>
            <w:r>
              <w:t xml:space="preserve">для прохождения военной службы </w:t>
            </w:r>
            <w:r w:rsidR="0016454B">
              <w:br/>
            </w:r>
            <w:r w:rsidR="00E55C4B">
              <w:t>в В</w:t>
            </w:r>
            <w:r>
              <w:t xml:space="preserve">ооруженных силах Российской Федерации для участия </w:t>
            </w:r>
            <w:r w:rsidR="0016454B">
              <w:br/>
            </w:r>
            <w:r>
              <w:t xml:space="preserve">в специальной военной операции </w:t>
            </w:r>
            <w:r w:rsidR="0016454B">
              <w:br/>
            </w:r>
            <w:r>
              <w:t xml:space="preserve">на территориях Украины, </w:t>
            </w:r>
            <w:r w:rsidR="0016454B">
              <w:br/>
            </w:r>
            <w:r>
              <w:t xml:space="preserve">Донецкой Народной Республики, </w:t>
            </w:r>
            <w:r w:rsidR="00BA75AA">
              <w:t>Луганской Народной Республики, З</w:t>
            </w:r>
            <w:r>
              <w:t>апорожской, Херсонской областей</w:t>
            </w:r>
            <w:r w:rsidR="0016454B">
              <w:br/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6454B" w:rsidP="009416DA">
      <w:pPr>
        <w:widowControl w:val="0"/>
        <w:ind w:firstLine="709"/>
        <w:jc w:val="both"/>
      </w:pPr>
      <w:r w:rsidRPr="0016454B">
        <w:t>В соответствии со статьей 86 Бюджетного кодекса Российской Федерации, частью 5 статьи 20 Ф</w:t>
      </w:r>
      <w:r w:rsidR="002815CF">
        <w:t>едерального закона от 06.10.2003 г. № </w:t>
      </w:r>
      <w:r w:rsidRPr="0016454B">
        <w:t>131-ФЗ «Об общих принципах организации местного самоуправления в Российской Федерации», пунктом 5 статьи 1 Фе</w:t>
      </w:r>
      <w:r w:rsidR="002815CF">
        <w:t>дерального закона от 27.05.1998 г. № </w:t>
      </w:r>
      <w:r w:rsidRPr="0016454B">
        <w:t xml:space="preserve">76-ФЗ «О статусе военнослужащих» и Положением об основах социальной политики на территории Златоустовского городского округа, утвержденным решением Собрания депутатов Златоустовского </w:t>
      </w:r>
      <w:r w:rsidR="002815CF">
        <w:t>городского округа от 30.12.2005 </w:t>
      </w:r>
      <w:r w:rsidRPr="0016454B">
        <w:t>г.</w:t>
      </w:r>
      <w:r w:rsidR="002815CF">
        <w:br/>
        <w:t>№ </w:t>
      </w:r>
      <w:r w:rsidRPr="0016454B">
        <w:t>103-ЗГО,</w:t>
      </w:r>
    </w:p>
    <w:p w:rsidR="002815CF" w:rsidRDefault="00F12903" w:rsidP="002815CF">
      <w:pPr>
        <w:widowControl w:val="0"/>
        <w:ind w:firstLine="708"/>
        <w:jc w:val="both"/>
      </w:pPr>
      <w:r>
        <w:t>ПОСТАНОВЛЯЮ:</w:t>
      </w:r>
    </w:p>
    <w:p w:rsidR="0016454B" w:rsidRDefault="002815CF" w:rsidP="002815CF">
      <w:pPr>
        <w:widowControl w:val="0"/>
        <w:ind w:firstLine="708"/>
        <w:jc w:val="both"/>
      </w:pPr>
      <w:r>
        <w:t>1. </w:t>
      </w:r>
      <w:r w:rsidR="0016454B">
        <w:t xml:space="preserve">Установить дополнительную меру социальной поддержки гражданам, заключившим контракт с Министерством обороны Российской Федерации </w:t>
      </w:r>
      <w:r>
        <w:br/>
      </w:r>
      <w:r w:rsidR="0016454B">
        <w:t xml:space="preserve">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 не ранее 01 августа 2024 года, </w:t>
      </w:r>
      <w:r>
        <w:br/>
      </w:r>
      <w:r w:rsidR="0016454B">
        <w:lastRenderedPageBreak/>
        <w:t>в виде единовременной</w:t>
      </w:r>
      <w:r>
        <w:t xml:space="preserve"> денежной выплаты в размере 100 </w:t>
      </w:r>
      <w:r w:rsidR="0016454B">
        <w:t>000 (сто тысяч) рублей из бюджета Златоустовского городского округа.</w:t>
      </w:r>
    </w:p>
    <w:p w:rsidR="0016454B" w:rsidRDefault="002815CF" w:rsidP="0016454B">
      <w:pPr>
        <w:widowControl w:val="0"/>
        <w:ind w:firstLine="709"/>
        <w:jc w:val="both"/>
      </w:pPr>
      <w:r>
        <w:t>2. </w:t>
      </w:r>
      <w:r w:rsidR="0016454B">
        <w:t xml:space="preserve">Утвердить Порядок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</w:r>
      <w:r w:rsidR="0016454B">
        <w:t>на территориях Украины, Донецкой Народной Республики, Луганской Народной Республики, Зап</w:t>
      </w:r>
      <w:r>
        <w:t>орожской, Херсонской областей (п</w:t>
      </w:r>
      <w:r w:rsidR="0016454B">
        <w:t>риложение).</w:t>
      </w:r>
    </w:p>
    <w:p w:rsidR="0016454B" w:rsidRDefault="002815CF" w:rsidP="0016454B">
      <w:pPr>
        <w:widowControl w:val="0"/>
        <w:ind w:firstLine="709"/>
        <w:jc w:val="both"/>
      </w:pPr>
      <w:r>
        <w:t>3. </w:t>
      </w:r>
      <w:r w:rsidR="0016454B">
        <w:t xml:space="preserve">Управлению социальной защиты населения Златоустовского городского округа организовать работу по предоставлению единовременной денежной выплаты гражданам, заключившим контракт с Министерством обороны Российской Федерации для прохождения военной службы </w:t>
      </w:r>
      <w:r>
        <w:br/>
      </w:r>
      <w:r w:rsidR="0016454B">
        <w:t xml:space="preserve">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</w:t>
      </w:r>
      <w:r>
        <w:br/>
      </w:r>
      <w:r w:rsidR="0016454B">
        <w:t>в соответствии с Порядком, утвержденным пунктом 2 настоящего постановления.</w:t>
      </w:r>
    </w:p>
    <w:p w:rsidR="0016454B" w:rsidRDefault="002815CF" w:rsidP="0016454B">
      <w:pPr>
        <w:widowControl w:val="0"/>
        <w:ind w:firstLine="709"/>
        <w:jc w:val="both"/>
      </w:pPr>
      <w:r>
        <w:t>4. </w:t>
      </w:r>
      <w:r w:rsidR="0016454B">
        <w:t>Пресс-службе администрации Златоустов</w:t>
      </w:r>
      <w:r>
        <w:t>ского городского округа (Валова </w:t>
      </w:r>
      <w:r w:rsidR="0016454B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815CF" w:rsidP="0016454B">
      <w:pPr>
        <w:widowControl w:val="0"/>
        <w:ind w:firstLine="709"/>
        <w:jc w:val="both"/>
      </w:pPr>
      <w:r>
        <w:t>5</w:t>
      </w:r>
      <w:r w:rsidR="0016454B">
        <w:t>.</w:t>
      </w:r>
      <w:r>
        <w:t> Контроль за вы</w:t>
      </w:r>
      <w:r w:rsidR="0016454B">
        <w:t xml:space="preserve">полнением настоящего постановления возложить </w:t>
      </w:r>
      <w:r>
        <w:br/>
        <w:t>на заместителя г</w:t>
      </w:r>
      <w:r w:rsidR="0016454B">
        <w:t>лавы Златоустовского городского ок</w:t>
      </w:r>
      <w:r>
        <w:t>руга по социальным вопросам</w:t>
      </w:r>
      <w:r w:rsidR="0016454B">
        <w:t xml:space="preserve"> Ширкову</w:t>
      </w:r>
      <w:r>
        <w:t xml:space="preserve"> Н.А</w:t>
      </w:r>
      <w:r w:rsidR="0016454B">
        <w:t>.</w:t>
      </w:r>
    </w:p>
    <w:p w:rsidR="002815CF" w:rsidRDefault="002815CF" w:rsidP="0016454B">
      <w:pPr>
        <w:widowControl w:val="0"/>
        <w:ind w:firstLine="709"/>
        <w:jc w:val="both"/>
      </w:pPr>
      <w:r>
        <w:t>6. </w:t>
      </w:r>
      <w:r w:rsidRPr="002815CF">
        <w:t>Настоящее постановление вступает в законную силу со дня его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16454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6454B">
            <w:r>
              <w:t>О.Ю. Решетников</w:t>
            </w:r>
          </w:p>
        </w:tc>
      </w:tr>
    </w:tbl>
    <w:p w:rsidR="0016454B" w:rsidRDefault="0016454B" w:rsidP="004574CC"/>
    <w:p w:rsidR="0016454B" w:rsidRDefault="0016454B" w:rsidP="004574CC"/>
    <w:p w:rsidR="0016454B" w:rsidRDefault="0016454B" w:rsidP="004574CC"/>
    <w:p w:rsidR="0016454B" w:rsidRDefault="0016454B" w:rsidP="004574CC"/>
    <w:p w:rsidR="0016454B" w:rsidRDefault="0016454B" w:rsidP="004574CC"/>
    <w:p w:rsidR="0016454B" w:rsidRDefault="0016454B" w:rsidP="004574CC"/>
    <w:p w:rsidR="0016454B" w:rsidRDefault="0016454B" w:rsidP="004574CC"/>
    <w:p w:rsidR="0016454B" w:rsidRDefault="0016454B" w:rsidP="004574CC"/>
    <w:p w:rsidR="008A5D06" w:rsidRDefault="008A5D06" w:rsidP="004574CC"/>
    <w:p w:rsidR="0016454B" w:rsidRDefault="0016454B" w:rsidP="004574CC"/>
    <w:p w:rsidR="002815CF" w:rsidRDefault="002815CF" w:rsidP="004574CC"/>
    <w:p w:rsidR="0016454B" w:rsidRDefault="0016454B" w:rsidP="004574CC"/>
    <w:p w:rsidR="00CF1C4C" w:rsidRPr="002815CF" w:rsidRDefault="0016454B" w:rsidP="002815CF">
      <w:pPr>
        <w:jc w:val="both"/>
        <w:rPr>
          <w:sz w:val="24"/>
          <w:szCs w:val="24"/>
        </w:rPr>
      </w:pPr>
      <w:r w:rsidRPr="002815CF">
        <w:rPr>
          <w:sz w:val="24"/>
          <w:szCs w:val="24"/>
        </w:rPr>
        <w:t>Рассылка: пр</w:t>
      </w:r>
      <w:r w:rsidR="002815CF" w:rsidRPr="002815CF">
        <w:rPr>
          <w:sz w:val="24"/>
          <w:szCs w:val="24"/>
        </w:rPr>
        <w:t xml:space="preserve">окуратура, Ширкова Н.А., УСЗН, </w:t>
      </w:r>
      <w:r w:rsidRPr="002815CF">
        <w:rPr>
          <w:sz w:val="24"/>
          <w:szCs w:val="24"/>
        </w:rPr>
        <w:t>ПУ, пресс-служба</w:t>
      </w:r>
    </w:p>
    <w:p w:rsidR="0016454B" w:rsidRPr="0016454B" w:rsidRDefault="0016454B" w:rsidP="0016454B">
      <w:pPr>
        <w:ind w:left="5103"/>
        <w:jc w:val="center"/>
      </w:pPr>
      <w:r w:rsidRPr="0016454B">
        <w:lastRenderedPageBreak/>
        <w:t>ПРИЛОЖЕНИЕ</w:t>
      </w:r>
    </w:p>
    <w:p w:rsidR="0016454B" w:rsidRPr="0016454B" w:rsidRDefault="0016454B" w:rsidP="001645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54B">
        <w:rPr>
          <w:lang w:eastAsia="ar-SA"/>
        </w:rPr>
        <w:t>Утверждено</w:t>
      </w:r>
    </w:p>
    <w:p w:rsidR="0016454B" w:rsidRPr="0016454B" w:rsidRDefault="0016454B" w:rsidP="001645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54B">
        <w:rPr>
          <w:lang w:eastAsia="ar-SA"/>
        </w:rPr>
        <w:t>постановлением администрации</w:t>
      </w:r>
    </w:p>
    <w:p w:rsidR="0016454B" w:rsidRPr="0016454B" w:rsidRDefault="0016454B" w:rsidP="0016454B">
      <w:pPr>
        <w:ind w:left="5103"/>
        <w:jc w:val="center"/>
      </w:pPr>
      <w:r w:rsidRPr="0016454B">
        <w:t>Златоустовского городского округа</w:t>
      </w:r>
    </w:p>
    <w:p w:rsidR="0016454B" w:rsidRPr="0016454B" w:rsidRDefault="0016454B" w:rsidP="001645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454B">
        <w:rPr>
          <w:lang w:eastAsia="ar-SA"/>
        </w:rPr>
        <w:t xml:space="preserve">от </w:t>
      </w:r>
      <w:r w:rsidR="008D5D9F">
        <w:rPr>
          <w:lang w:eastAsia="ar-SA"/>
        </w:rPr>
        <w:t>31.07.2024 г.</w:t>
      </w:r>
      <w:r w:rsidRPr="0016454B">
        <w:rPr>
          <w:lang w:eastAsia="ar-SA"/>
        </w:rPr>
        <w:t xml:space="preserve"> № </w:t>
      </w:r>
      <w:r w:rsidR="008D5D9F">
        <w:rPr>
          <w:lang w:eastAsia="ar-SA"/>
        </w:rPr>
        <w:t>221-П/АДМ</w:t>
      </w:r>
      <w:bookmarkStart w:id="0" w:name="_GoBack"/>
      <w:bookmarkEnd w:id="0"/>
    </w:p>
    <w:p w:rsidR="0016454B" w:rsidRPr="0016454B" w:rsidRDefault="0016454B" w:rsidP="0016454B">
      <w:pPr>
        <w:tabs>
          <w:tab w:val="left" w:pos="5529"/>
        </w:tabs>
        <w:suppressAutoHyphens/>
        <w:ind w:left="5103"/>
        <w:jc w:val="center"/>
      </w:pPr>
    </w:p>
    <w:p w:rsidR="0016454B" w:rsidRDefault="0016454B" w:rsidP="004574CC"/>
    <w:p w:rsidR="0016454B" w:rsidRDefault="0016454B" w:rsidP="00F6344C">
      <w:pPr>
        <w:jc w:val="center"/>
      </w:pPr>
      <w:r>
        <w:t>Порядок</w:t>
      </w:r>
      <w:r w:rsidR="00F6344C">
        <w:br/>
      </w:r>
      <w:r>
        <w:t xml:space="preserve">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</w:t>
      </w:r>
      <w:r w:rsidR="00F6344C">
        <w:br/>
      </w:r>
      <w:r>
        <w:t xml:space="preserve">в специальной военной операции на территориях Украины, Донецкой Народной Республики, Луганской Народной Республики, </w:t>
      </w:r>
      <w:r w:rsidR="00F6344C">
        <w:br/>
      </w:r>
      <w:r>
        <w:t>Запорожской, Херсонской областей</w:t>
      </w:r>
    </w:p>
    <w:p w:rsidR="0016454B" w:rsidRDefault="0016454B" w:rsidP="00F6344C">
      <w:pPr>
        <w:jc w:val="center"/>
      </w:pPr>
    </w:p>
    <w:p w:rsidR="0016454B" w:rsidRDefault="00F6344C" w:rsidP="00F6344C">
      <w:pPr>
        <w:jc w:val="center"/>
      </w:pPr>
      <w:r>
        <w:t>I. </w:t>
      </w:r>
      <w:r w:rsidR="0016454B">
        <w:t>Общие положения</w:t>
      </w:r>
    </w:p>
    <w:p w:rsidR="0016454B" w:rsidRDefault="0016454B" w:rsidP="0016454B">
      <w:pPr>
        <w:jc w:val="both"/>
      </w:pPr>
    </w:p>
    <w:p w:rsidR="00F6344C" w:rsidRDefault="00F6344C" w:rsidP="00F6344C">
      <w:pPr>
        <w:ind w:firstLine="709"/>
        <w:jc w:val="both"/>
      </w:pPr>
      <w:r>
        <w:t>1. </w:t>
      </w:r>
      <w:r w:rsidR="0016454B">
        <w:t xml:space="preserve">Настоящий Порядок устанавливает условия и порядок предоставления единовременной денежной выплаты гражданам, заключившим контракт </w:t>
      </w:r>
      <w:r>
        <w:br/>
      </w:r>
      <w:r w:rsidR="0016454B">
        <w:t xml:space="preserve">с Министерством обороны Российской Федерации для прохождения военной службы в Вооруженных силах Российской Федерации для участия </w:t>
      </w:r>
      <w:r>
        <w:br/>
      </w:r>
      <w:r w:rsidR="0016454B"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областей.</w:t>
      </w:r>
    </w:p>
    <w:p w:rsidR="00F6344C" w:rsidRDefault="00F6344C" w:rsidP="00F6344C">
      <w:pPr>
        <w:ind w:firstLine="709"/>
        <w:jc w:val="both"/>
      </w:pPr>
      <w:r>
        <w:t>2. </w:t>
      </w:r>
      <w:r w:rsidR="0016454B">
        <w:t xml:space="preserve">В настоящем Порядке используются следующие понятия </w:t>
      </w:r>
      <w:r>
        <w:br/>
      </w:r>
      <w:r w:rsidR="0016454B">
        <w:t>и сокращения: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>е</w:t>
      </w:r>
      <w:r>
        <w:t>диновременная денежная выплата -</w:t>
      </w:r>
      <w:r w:rsidR="0016454B">
        <w:t xml:space="preserve"> дополнительная мера социальной поддержки гражданам, заключившим контракт о прохождении военной службы в виде единовременной денежной выплаты в размере, установленном настоящим постановлением администрации Златоустовского городского округаза счет средств местного бюджета;</w:t>
      </w:r>
    </w:p>
    <w:p w:rsidR="00F6344C" w:rsidRDefault="00F6344C" w:rsidP="00F6344C">
      <w:pPr>
        <w:ind w:firstLine="709"/>
        <w:jc w:val="both"/>
      </w:pPr>
      <w:r>
        <w:t>- Министерство - </w:t>
      </w:r>
      <w:r w:rsidR="0016454B">
        <w:t>Министерство социальных отношений Челябинской области;</w:t>
      </w:r>
    </w:p>
    <w:p w:rsidR="00F6344C" w:rsidRDefault="00F6344C" w:rsidP="00F6344C">
      <w:pPr>
        <w:ind w:firstLine="709"/>
        <w:jc w:val="both"/>
      </w:pPr>
      <w:r>
        <w:t>- Управление - </w:t>
      </w:r>
      <w:r w:rsidR="0016454B">
        <w:t xml:space="preserve">Управление социальной защиты населения Златоустовского городского округа; </w:t>
      </w:r>
    </w:p>
    <w:p w:rsidR="00F6344C" w:rsidRDefault="00F6344C" w:rsidP="00F6344C">
      <w:pPr>
        <w:ind w:firstLine="709"/>
        <w:jc w:val="both"/>
      </w:pPr>
      <w:r>
        <w:t>- Военный комиссариат - Военный комиссариат г. </w:t>
      </w:r>
      <w:r w:rsidR="0016454B">
        <w:t xml:space="preserve">Златоуста </w:t>
      </w:r>
      <w:r>
        <w:br/>
      </w:r>
      <w:r w:rsidR="0016454B">
        <w:t>и Кусинского района;</w:t>
      </w:r>
    </w:p>
    <w:p w:rsidR="00F6344C" w:rsidRDefault="00F6344C" w:rsidP="00F6344C">
      <w:pPr>
        <w:ind w:firstLine="709"/>
        <w:jc w:val="both"/>
      </w:pPr>
      <w:r>
        <w:t xml:space="preserve">- Пункт отбора - </w:t>
      </w:r>
      <w:r w:rsidR="0016454B">
        <w:t>Пункт отбора на военную службу по контракту города Челябинска.</w:t>
      </w:r>
    </w:p>
    <w:p w:rsidR="00F6344C" w:rsidRDefault="00F6344C" w:rsidP="00F6344C">
      <w:pPr>
        <w:ind w:firstLine="709"/>
        <w:jc w:val="both"/>
      </w:pPr>
      <w:r>
        <w:t>3. </w:t>
      </w:r>
      <w:r w:rsidR="0016454B">
        <w:t>Право на предоставление единовременной денежной выплаты имеют: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 xml:space="preserve">граждане из числа заключивших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</w:r>
      <w:r w:rsidR="0016454B">
        <w:t xml:space="preserve">на территориях Украины, Донецкой Народной Республики, Луганской Народной Республики, Запорожской, Херсонской областей не ранее </w:t>
      </w:r>
      <w:r>
        <w:br/>
      </w:r>
      <w:r w:rsidR="0016454B">
        <w:lastRenderedPageBreak/>
        <w:t xml:space="preserve">01 августа 2024 года, зарегистрированные по месту жительства или по месту пребывания на территории Златоустовского городского округа, состоящие </w:t>
      </w:r>
      <w:r>
        <w:br/>
      </w:r>
      <w:r w:rsidR="0016454B">
        <w:t>на воинском учете в Военном комиссариате и отобранные Пунктом отбора;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 xml:space="preserve">граждане из числа заключивших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</w:t>
      </w:r>
      <w:r>
        <w:br/>
      </w:r>
      <w:r w:rsidR="0016454B">
        <w:t xml:space="preserve">на территориях Украины, Донецкой Народной Республики, Луганской Народной Республики, Запорожской, Херсонской областей не ранее </w:t>
      </w:r>
      <w:r>
        <w:br/>
      </w:r>
      <w:r w:rsidR="0016454B">
        <w:t xml:space="preserve">01 августа 2024 года, зарегистрированные по месту жительства или по месту пребывания на территории иных муниципальных образований, состоящие </w:t>
      </w:r>
      <w:r>
        <w:br/>
      </w:r>
      <w:r w:rsidR="0016454B">
        <w:t xml:space="preserve">на воинском учете в Военном комиссариате, направившем гражданина </w:t>
      </w:r>
      <w:r>
        <w:br/>
      </w:r>
      <w:r w:rsidR="0016454B">
        <w:t>для заключения контракта в Пункт отбора.</w:t>
      </w:r>
    </w:p>
    <w:p w:rsidR="00F6344C" w:rsidRDefault="00F6344C" w:rsidP="00F6344C">
      <w:pPr>
        <w:ind w:firstLine="709"/>
        <w:jc w:val="both"/>
      </w:pPr>
      <w:r>
        <w:t>4. </w:t>
      </w:r>
      <w:r w:rsidR="0016454B">
        <w:t xml:space="preserve">Предоставление единовременной денежной выплаты осуществляется </w:t>
      </w:r>
      <w:r>
        <w:br/>
      </w:r>
      <w:r w:rsidR="0016454B">
        <w:t xml:space="preserve">в беззаявительном порядке, без учета среднедушевого дохода семьи граждан, заключивших контракт для прохождении военной службы, на основании справки Пункта отбора, содержащей сведения о гражданине, заключившем контракт (фамилия, имя, отчество, дата рождения), дате заключения </w:t>
      </w:r>
      <w:r>
        <w:br/>
      </w:r>
      <w:r w:rsidR="0016454B">
        <w:t>им контракта, реквизитах приказа Пункта отбора о его зачислении на военную службу и сведения о муниципальном образовании, направившем гражданина для заключения контракта, а также документов, поступивших из Пункта отбора в адрес Министерства и переданных Министерством в Управление, в число которых входит:</w:t>
      </w:r>
    </w:p>
    <w:p w:rsidR="00F6344C" w:rsidRDefault="00F6344C" w:rsidP="00F6344C">
      <w:pPr>
        <w:ind w:firstLine="709"/>
        <w:jc w:val="both"/>
      </w:pPr>
      <w:r>
        <w:t>1) </w:t>
      </w:r>
      <w:r w:rsidR="0016454B">
        <w:t>копия паспорта гражданина Российской Федерации или иного документа, удостоверяющего личность; для иностранного гражданина - копия паспорта иностранного гражданина и (или) документа, удостоверяющего личность;</w:t>
      </w:r>
    </w:p>
    <w:p w:rsidR="00F6344C" w:rsidRDefault="00F6344C" w:rsidP="00F6344C">
      <w:pPr>
        <w:ind w:firstLine="709"/>
        <w:jc w:val="both"/>
      </w:pPr>
      <w:r>
        <w:t>2) </w:t>
      </w:r>
      <w:r w:rsidR="0016454B">
        <w:t xml:space="preserve">документы (сведения) о регистрации по месту жительства </w:t>
      </w:r>
      <w:r>
        <w:br/>
      </w:r>
      <w:r w:rsidR="0016454B">
        <w:t xml:space="preserve">на территории Златоустовского городского округа или по месту пребывания </w:t>
      </w:r>
      <w:r>
        <w:br/>
      </w:r>
      <w:r w:rsidR="0016454B">
        <w:t>на территории Златоустовского городского округа;</w:t>
      </w:r>
    </w:p>
    <w:p w:rsidR="00F6344C" w:rsidRDefault="00F6344C" w:rsidP="00F6344C">
      <w:pPr>
        <w:ind w:firstLine="709"/>
        <w:jc w:val="both"/>
      </w:pPr>
      <w:r>
        <w:t>3) </w:t>
      </w:r>
      <w:r w:rsidR="0016454B">
        <w:t xml:space="preserve">документы, подтверждающие заключение контракта с Министерством обороны Российской Федерации для прохождения военной службы не ранее </w:t>
      </w:r>
      <w:r>
        <w:br/>
      </w:r>
      <w:r w:rsidR="0016454B">
        <w:t>01 августа 2024 года;</w:t>
      </w:r>
    </w:p>
    <w:p w:rsidR="00F6344C" w:rsidRDefault="00F6344C" w:rsidP="00F6344C">
      <w:pPr>
        <w:ind w:firstLine="709"/>
        <w:jc w:val="both"/>
      </w:pPr>
      <w:r>
        <w:t>4) </w:t>
      </w:r>
      <w:r w:rsidR="0016454B">
        <w:t xml:space="preserve">документы (сведения), подтверждающие, что военнослужащий состоял </w:t>
      </w:r>
      <w:r>
        <w:t xml:space="preserve">на дату заключения контракта с </w:t>
      </w:r>
      <w:r w:rsidR="0016454B">
        <w:t>Министерством обороны Российской Федерации на воинском учете в Военном комиссариате или отобран Пунктом отбора;</w:t>
      </w:r>
    </w:p>
    <w:p w:rsidR="00F6344C" w:rsidRDefault="00F6344C" w:rsidP="00F6344C">
      <w:pPr>
        <w:ind w:firstLine="709"/>
        <w:jc w:val="both"/>
      </w:pPr>
      <w:r>
        <w:t>5) </w:t>
      </w:r>
      <w:r w:rsidR="0016454B">
        <w:t xml:space="preserve">документ, содержащий сведения о реквизитах счета, открытого </w:t>
      </w:r>
      <w:r>
        <w:br/>
      </w:r>
      <w:r w:rsidR="0016454B">
        <w:t>в кредитной организации Российской Федерации.</w:t>
      </w:r>
    </w:p>
    <w:p w:rsidR="00F6344C" w:rsidRDefault="00F6344C" w:rsidP="00F6344C">
      <w:pPr>
        <w:ind w:firstLine="709"/>
        <w:jc w:val="both"/>
      </w:pPr>
      <w:r>
        <w:t>5. </w:t>
      </w:r>
      <w:r w:rsidR="0016454B">
        <w:t>Основанием для перечисления единовременной денежной выплаты гражданам, заключившим контракт для прохождения военной службы, является полный пакет документов, указанных в пункте 4 настоящего Порядка.</w:t>
      </w:r>
    </w:p>
    <w:p w:rsidR="00F6344C" w:rsidRDefault="00F6344C" w:rsidP="00F6344C">
      <w:pPr>
        <w:ind w:firstLine="709"/>
        <w:jc w:val="both"/>
      </w:pPr>
      <w:r>
        <w:t>6. </w:t>
      </w:r>
      <w:r w:rsidR="0016454B">
        <w:t>Управление: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 xml:space="preserve">в течение 3 рабочих дней с даты поступления документов, указанных </w:t>
      </w:r>
      <w:r>
        <w:br/>
      </w:r>
      <w:r w:rsidR="0016454B">
        <w:t>в пункте 4 настоящего Порядка, осуществляет их проверку на предмет соответствия условиям настоящего Порядка;</w:t>
      </w:r>
    </w:p>
    <w:p w:rsidR="00F6344C" w:rsidRDefault="00F6344C" w:rsidP="00F6344C">
      <w:pPr>
        <w:ind w:firstLine="709"/>
        <w:jc w:val="both"/>
      </w:pPr>
      <w:r>
        <w:lastRenderedPageBreak/>
        <w:t>- </w:t>
      </w:r>
      <w:r w:rsidR="0016454B">
        <w:t>в случае несоответствия предоставленных документов условиям настоящего Порядка делает дополнительные запросы в Пункт отбора;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 xml:space="preserve">в срок не позднее 7 рабочих дней после получения документов, указанных в пункте 4 настоящего Порядка, в полной мере соответствующих </w:t>
      </w:r>
      <w:r>
        <w:br/>
      </w:r>
      <w:r w:rsidR="0016454B">
        <w:t>его условиям, перечисляет единовременную денежную выплату на счет, открытый в кредитной организации Российской Федерации по реквизитам, предоставленным гражданином, заключившим контракт для прохождения военной службы;</w:t>
      </w:r>
    </w:p>
    <w:p w:rsidR="00F6344C" w:rsidRDefault="00F6344C" w:rsidP="00F6344C">
      <w:pPr>
        <w:ind w:firstLine="709"/>
        <w:jc w:val="both"/>
      </w:pPr>
      <w:r>
        <w:t>- </w:t>
      </w:r>
      <w:r w:rsidR="0016454B">
        <w:t xml:space="preserve">в случаях отсутствия у гражданина, заключившего контракт </w:t>
      </w:r>
      <w:r>
        <w:br/>
      </w:r>
      <w:r w:rsidR="0016454B">
        <w:t xml:space="preserve">для прохождения военной службы, регистрации по месту жительства </w:t>
      </w:r>
      <w:r>
        <w:br/>
      </w:r>
      <w:r w:rsidR="0016454B">
        <w:t>или по месту пребывания на территории Златоустовского городского округа</w:t>
      </w:r>
      <w:r>
        <w:br/>
      </w:r>
      <w:r w:rsidR="0016454B">
        <w:t>в течение 1 рабочего дня с момента получения документов:</w:t>
      </w:r>
    </w:p>
    <w:p w:rsidR="00F6344C" w:rsidRDefault="00F6344C" w:rsidP="00F6344C">
      <w:pPr>
        <w:ind w:firstLine="709"/>
        <w:jc w:val="both"/>
      </w:pPr>
      <w:r>
        <w:t>а) </w:t>
      </w:r>
      <w:r w:rsidR="0016454B">
        <w:t>создает персональную карточку учета в Единой информационной системе социальной защиты населения Челябинской области с обязательным указанием категории гражданина и заявки на предоставление единовременной денежной выплаты, установленной настоящим постановлением администрации Златоустовского городского округа за счет средств местного бюджета;</w:t>
      </w:r>
    </w:p>
    <w:p w:rsidR="00F6344C" w:rsidRDefault="00F6344C" w:rsidP="00F6344C">
      <w:pPr>
        <w:ind w:firstLine="709"/>
        <w:jc w:val="both"/>
      </w:pPr>
      <w:r>
        <w:t>б) </w:t>
      </w:r>
      <w:r w:rsidR="0016454B">
        <w:t xml:space="preserve">направляет письменное уведомление в адрес Управления социальной защиты населения, расположенное в муниципальном образовании, </w:t>
      </w:r>
      <w:r>
        <w:br/>
      </w:r>
      <w:r w:rsidR="0016454B">
        <w:t xml:space="preserve">на территории которого зарегистрирован по месту жительства или по месту пребывания гражданин, заключивший контракт, о поступлении документов </w:t>
      </w:r>
      <w:r>
        <w:br/>
      </w:r>
      <w:r w:rsidR="0016454B">
        <w:t xml:space="preserve">из Пункта отбора и информацию о принятых решениях о назначении </w:t>
      </w:r>
      <w:r>
        <w:br/>
      </w:r>
      <w:r w:rsidR="0016454B">
        <w:t>(отказе в назначении) единовременной выплаты, установленной настоящим постановлением администрации Златоустовского городского округа за счет средств местного бюджета. К уведомлению необходимо приложить заверенные надлежащим образом копии полученных документов для определения права граждан, заключивших контракт, на меры социальной поддержки.</w:t>
      </w:r>
    </w:p>
    <w:p w:rsidR="0016454B" w:rsidRPr="00E335AA" w:rsidRDefault="00F6344C" w:rsidP="00F6344C">
      <w:pPr>
        <w:ind w:firstLine="709"/>
        <w:jc w:val="both"/>
      </w:pPr>
      <w:r>
        <w:t>7. </w:t>
      </w:r>
      <w:r w:rsidR="0016454B">
        <w:t>Средства на предоставление единовременной денежной выплаты носят целевой характер и не могут быть использованы на другие цели.</w:t>
      </w:r>
    </w:p>
    <w:sectPr w:rsidR="0016454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ECE" w:rsidRDefault="00110ECE">
      <w:r>
        <w:separator/>
      </w:r>
    </w:p>
  </w:endnote>
  <w:endnote w:type="continuationSeparator" w:id="1">
    <w:p w:rsidR="00110ECE" w:rsidRDefault="0011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Вр-376621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Вр-376621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ECE" w:rsidRDefault="00110ECE">
      <w:r>
        <w:separator/>
      </w:r>
    </w:p>
  </w:footnote>
  <w:footnote w:type="continuationSeparator" w:id="1">
    <w:p w:rsidR="00110ECE" w:rsidRDefault="00110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24BA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2B82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0ECE"/>
    <w:rsid w:val="00121B20"/>
    <w:rsid w:val="00124F7B"/>
    <w:rsid w:val="0012580A"/>
    <w:rsid w:val="001333E0"/>
    <w:rsid w:val="00137AA8"/>
    <w:rsid w:val="001531F1"/>
    <w:rsid w:val="00162B75"/>
    <w:rsid w:val="0016454B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15CF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4BAC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5D06"/>
    <w:rsid w:val="008D0B4E"/>
    <w:rsid w:val="008D3FF4"/>
    <w:rsid w:val="008D448F"/>
    <w:rsid w:val="008D5D9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75AA"/>
    <w:rsid w:val="00BC1A1B"/>
    <w:rsid w:val="00BC386A"/>
    <w:rsid w:val="00BD1361"/>
    <w:rsid w:val="00BF6A03"/>
    <w:rsid w:val="00C20EF1"/>
    <w:rsid w:val="00C27902"/>
    <w:rsid w:val="00C30FF0"/>
    <w:rsid w:val="00C4584D"/>
    <w:rsid w:val="00C5783D"/>
    <w:rsid w:val="00C62B82"/>
    <w:rsid w:val="00C84197"/>
    <w:rsid w:val="00C86700"/>
    <w:rsid w:val="00C9340B"/>
    <w:rsid w:val="00C948E3"/>
    <w:rsid w:val="00CA2918"/>
    <w:rsid w:val="00CA6046"/>
    <w:rsid w:val="00CB4F7A"/>
    <w:rsid w:val="00CB5E6C"/>
    <w:rsid w:val="00CC22B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5C4B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344C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7616-D53C-47B9-96D3-A48EF8D5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2024-07-31T09:16:00Z</dcterms:created>
  <dcterms:modified xsi:type="dcterms:W3CDTF">2024-07-31T09:16:00Z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