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850F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839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284"/>
        <w:gridCol w:w="4162"/>
      </w:tblGrid>
      <w:tr w:rsidR="009416DA" w:rsidRPr="00E335AA" w:rsidTr="00E850F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27B8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327B8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850F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9535B">
        <w:trPr>
          <w:trHeight w:val="446"/>
        </w:trPr>
        <w:tc>
          <w:tcPr>
            <w:tcW w:w="4253" w:type="dxa"/>
            <w:gridSpan w:val="4"/>
          </w:tcPr>
          <w:p w:rsidR="00D96BA1" w:rsidRDefault="0029535B" w:rsidP="0029535B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Челябинской области </w:t>
            </w:r>
            <w:r>
              <w:br/>
              <w:t xml:space="preserve">от 20 декабря 2018 г. № 558-П «Об установлении на территории Златоустовского городского округа дополнительных </w:t>
            </w:r>
            <w:r>
              <w:br/>
              <w:t xml:space="preserve">мер социальной поддержки отдельным категориям граждан </w:t>
            </w:r>
            <w:r>
              <w:br/>
              <w:t>и утверждении Порядка предоставления единовременной денежной выплаты отдельным категориям граждан»</w:t>
            </w:r>
          </w:p>
        </w:tc>
        <w:tc>
          <w:tcPr>
            <w:tcW w:w="4162" w:type="dxa"/>
          </w:tcPr>
          <w:p w:rsidR="00D96BA1" w:rsidRDefault="00D96BA1" w:rsidP="0029535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535B" w:rsidRDefault="0029535B" w:rsidP="009416DA">
      <w:pPr>
        <w:widowControl w:val="0"/>
        <w:ind w:firstLine="709"/>
        <w:jc w:val="both"/>
      </w:pPr>
    </w:p>
    <w:p w:rsidR="0029535B" w:rsidRDefault="0029535B" w:rsidP="0029535B">
      <w:pPr>
        <w:widowControl w:val="0"/>
        <w:ind w:firstLine="709"/>
        <w:jc w:val="both"/>
      </w:pPr>
      <w:proofErr w:type="gramStart"/>
      <w:r>
        <w:t xml:space="preserve">В связи с внесением изменений в отдельные законодательные акты Российской Федерации, в соответствии с Федеральным законом </w:t>
      </w:r>
      <w:r>
        <w:br/>
        <w:t>от 10 июля 2023 г. № 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в части признания Единой государственной информационной системы социального обслуживания с 01.01.2024 г. подсистемой государственной информационной системы «Единая</w:t>
      </w:r>
      <w:proofErr w:type="gramEnd"/>
      <w:r>
        <w:t xml:space="preserve"> централизованная цифровая платформа в социальной сфере», структура которой определяется положением, утверждаемым в соответствии </w:t>
      </w:r>
      <w:r>
        <w:br/>
        <w:t>с Федеральным законом от 17 июля 1999 г. № 178-ФЗ «О государственной социальной помощи»,</w:t>
      </w:r>
    </w:p>
    <w:p w:rsidR="0029535B" w:rsidRDefault="0029535B" w:rsidP="0029535B">
      <w:pPr>
        <w:widowControl w:val="0"/>
        <w:ind w:firstLine="709"/>
        <w:jc w:val="both"/>
      </w:pPr>
      <w:r>
        <w:t>ПОСТАНОВЛЯЮ:</w:t>
      </w:r>
    </w:p>
    <w:p w:rsidR="0029535B" w:rsidRDefault="0029535B" w:rsidP="0029535B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</w:t>
      </w:r>
      <w:r>
        <w:br/>
        <w:t xml:space="preserve">округа Челябинской области от 20 декабря 2018 г. № 558-П (в редакции </w:t>
      </w:r>
      <w:r>
        <w:br/>
      </w:r>
      <w:r w:rsidR="00327B80">
        <w:lastRenderedPageBreak/>
        <w:t>от 24.05.2019 г. № 209-П, от 26.08.2019 </w:t>
      </w:r>
      <w:r>
        <w:t>г. №</w:t>
      </w:r>
      <w:r w:rsidR="00327B80">
        <w:t> 342-П, от 27.04.2020 </w:t>
      </w:r>
      <w:r>
        <w:t xml:space="preserve">г. </w:t>
      </w:r>
      <w:r>
        <w:br/>
        <w:t>№ 179-П/</w:t>
      </w:r>
      <w:proofErr w:type="gramStart"/>
      <w:r>
        <w:t>АДМ</w:t>
      </w:r>
      <w:proofErr w:type="gramEnd"/>
      <w:r>
        <w:t>) «Об установлении на территории Златоустовского городского округа дополнительных мер социальной поддержки отдельным категориям граждан и утверждении Порядка предоставления единовременной денежной выплаты отдельным категориям граждан» внести следующие изменения:</w:t>
      </w:r>
    </w:p>
    <w:p w:rsidR="0029535B" w:rsidRDefault="0029535B" w:rsidP="0029535B">
      <w:pPr>
        <w:widowControl w:val="0"/>
        <w:ind w:firstLine="709"/>
        <w:jc w:val="both"/>
      </w:pPr>
      <w:r>
        <w:t>1) пункт 9-1 изложить в следующей редакции:</w:t>
      </w:r>
    </w:p>
    <w:p w:rsidR="0029535B" w:rsidRDefault="0029535B" w:rsidP="0029535B">
      <w:pPr>
        <w:widowControl w:val="0"/>
        <w:ind w:firstLine="709"/>
        <w:jc w:val="both"/>
      </w:pPr>
      <w:r>
        <w:t xml:space="preserve">«9-1. Информация о предоставлении единовременной денежной выплаты размещается в Единой централизованной цифровой платформе в социальной сфере. Размещение и получение указанной информации в Единой централизованной цифровой платформе в социальной сфере осуществляются </w:t>
      </w:r>
      <w:r>
        <w:br/>
        <w:t>в соответствии с Федеральным законом «О государственной социальной помощи».</w:t>
      </w:r>
    </w:p>
    <w:p w:rsidR="0029535B" w:rsidRDefault="0029535B" w:rsidP="0029535B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9535B" w:rsidP="0029535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 </w:t>
      </w:r>
      <w:proofErr w:type="spellStart"/>
      <w:r>
        <w:t>Ширкову</w:t>
      </w:r>
      <w:proofErr w:type="spellEnd"/>
      <w:r>
        <w:t xml:space="preserve"> Н.А.</w:t>
      </w:r>
    </w:p>
    <w:p w:rsidR="0029535B" w:rsidRDefault="0029535B" w:rsidP="0029535B">
      <w:pPr>
        <w:widowControl w:val="0"/>
        <w:ind w:firstLine="709"/>
        <w:jc w:val="both"/>
      </w:pPr>
      <w:r>
        <w:t xml:space="preserve">4. Настоящее постановление вступает в законную силу со дня </w:t>
      </w:r>
      <w:r>
        <w:br/>
        <w:t xml:space="preserve">его официального опубликования и распространяет свое действие </w:t>
      </w:r>
      <w:r>
        <w:br/>
        <w:t>на правоотношения, возникшие с 01 января 2024 г.</w:t>
      </w:r>
    </w:p>
    <w:p w:rsidR="0029535B" w:rsidRDefault="0029535B" w:rsidP="0029535B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29535B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548898" wp14:editId="2F091F2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Default="0029535B" w:rsidP="004574CC"/>
    <w:p w:rsidR="0029535B" w:rsidRPr="0029535B" w:rsidRDefault="0029535B" w:rsidP="0029535B">
      <w:pPr>
        <w:jc w:val="both"/>
        <w:rPr>
          <w:sz w:val="24"/>
          <w:szCs w:val="24"/>
        </w:rPr>
      </w:pPr>
      <w:r w:rsidRPr="0029535B">
        <w:rPr>
          <w:sz w:val="24"/>
          <w:szCs w:val="24"/>
        </w:rPr>
        <w:t xml:space="preserve">Рассылка: </w:t>
      </w:r>
      <w:proofErr w:type="spellStart"/>
      <w:r w:rsidRPr="0029535B">
        <w:rPr>
          <w:sz w:val="24"/>
          <w:szCs w:val="24"/>
        </w:rPr>
        <w:t>Ширкова</w:t>
      </w:r>
      <w:proofErr w:type="spellEnd"/>
      <w:r>
        <w:rPr>
          <w:sz w:val="24"/>
          <w:szCs w:val="24"/>
        </w:rPr>
        <w:t xml:space="preserve"> </w:t>
      </w:r>
      <w:r w:rsidRPr="0029535B">
        <w:rPr>
          <w:sz w:val="24"/>
          <w:szCs w:val="24"/>
        </w:rPr>
        <w:t>Н.А., ПУ, ФУ, УСЗН ЗГО, пресс-служба, прокуратура</w:t>
      </w:r>
    </w:p>
    <w:sectPr w:rsidR="0029535B" w:rsidRPr="0029535B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Вр-365416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Вр-365416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850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35B"/>
    <w:rsid w:val="00295AF1"/>
    <w:rsid w:val="002A5889"/>
    <w:rsid w:val="002B2446"/>
    <w:rsid w:val="002C0003"/>
    <w:rsid w:val="002D62C6"/>
    <w:rsid w:val="00304C55"/>
    <w:rsid w:val="00312884"/>
    <w:rsid w:val="00323C28"/>
    <w:rsid w:val="00327B80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0F0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2024-06-06T07:56:00Z</dcterms:created>
  <dcterms:modified xsi:type="dcterms:W3CDTF">2024-06-06T07:56:00Z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