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6.xml" ContentType="application/vnd.openxmlformats-officedocument.wordprocessingml.footer+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5E5" w:rsidRPr="001E10F6" w:rsidRDefault="001E10F6" w:rsidP="00D22832">
      <w:pPr>
        <w:tabs>
          <w:tab w:val="center" w:pos="5102"/>
          <w:tab w:val="right" w:pos="10205"/>
        </w:tabs>
        <w:jc w:val="center"/>
        <w:rPr>
          <w:sz w:val="28"/>
        </w:rPr>
      </w:pPr>
      <w:r w:rsidRPr="001E10F6">
        <w:rPr>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15.1pt;margin-top:-6.35pt;width:46.15pt;height:50.4pt;z-index:251657728;visibility:visible;mso-wrap-edited:f">
            <v:imagedata r:id="rId8" o:title=""/>
            <w10:wrap type="topAndBottom"/>
          </v:shape>
          <o:OLEObject Type="Embed" ProgID="Word.Picture.8" ShapeID="_x0000_s1028" DrawAspect="Content" ObjectID="_1425736096" r:id="rId9"/>
        </w:pict>
      </w:r>
      <w:r w:rsidRPr="001E10F6">
        <w:t>ЧЕЛЯБИНСКАЯ ОБЛА</w:t>
      </w:r>
      <w:r w:rsidRPr="001E10F6">
        <w:t>С</w:t>
      </w:r>
      <w:r w:rsidRPr="001E10F6">
        <w:t>ТЬ</w:t>
      </w:r>
    </w:p>
    <w:p w:rsidR="001E10F6" w:rsidRPr="001E10F6" w:rsidRDefault="00E315E5" w:rsidP="00AB3EEE">
      <w:pPr>
        <w:pStyle w:val="10"/>
        <w:jc w:val="left"/>
        <w:rPr>
          <w:sz w:val="30"/>
        </w:rPr>
      </w:pPr>
      <w:r w:rsidRPr="001E10F6">
        <w:rPr>
          <w:sz w:val="30"/>
        </w:rPr>
        <w:t xml:space="preserve">       </w:t>
      </w:r>
      <w:r w:rsidR="00601F75" w:rsidRPr="001E10F6">
        <w:rPr>
          <w:sz w:val="30"/>
        </w:rPr>
        <w:t xml:space="preserve">                               </w:t>
      </w:r>
      <w:r w:rsidR="00AB3EEE" w:rsidRPr="001E10F6">
        <w:rPr>
          <w:sz w:val="30"/>
        </w:rPr>
        <w:tab/>
      </w:r>
      <w:r w:rsidR="00AB3EEE" w:rsidRPr="001E10F6">
        <w:rPr>
          <w:sz w:val="30"/>
        </w:rPr>
        <w:tab/>
      </w:r>
      <w:r w:rsidR="00AB3EEE" w:rsidRPr="001E10F6">
        <w:rPr>
          <w:sz w:val="30"/>
        </w:rPr>
        <w:tab/>
        <w:t xml:space="preserve">   </w:t>
      </w:r>
    </w:p>
    <w:p w:rsidR="009246D8" w:rsidRPr="00E855A1" w:rsidRDefault="00E315E5" w:rsidP="00DB4E93">
      <w:pPr>
        <w:pStyle w:val="10"/>
        <w:rPr>
          <w:b/>
          <w:sz w:val="32"/>
          <w:szCs w:val="32"/>
        </w:rPr>
      </w:pPr>
      <w:r w:rsidRPr="00E855A1">
        <w:rPr>
          <w:b/>
          <w:sz w:val="32"/>
          <w:szCs w:val="32"/>
        </w:rPr>
        <w:t>А</w:t>
      </w:r>
      <w:r w:rsidR="00DB4E93" w:rsidRPr="00E855A1">
        <w:rPr>
          <w:b/>
          <w:sz w:val="32"/>
          <w:szCs w:val="32"/>
        </w:rPr>
        <w:t>ДМИНИСТРАЦИЯ</w:t>
      </w:r>
    </w:p>
    <w:p w:rsidR="00601F75" w:rsidRPr="00E855A1" w:rsidRDefault="00AA7353" w:rsidP="00AB3EEE">
      <w:pPr>
        <w:pStyle w:val="10"/>
        <w:jc w:val="left"/>
        <w:rPr>
          <w:b/>
          <w:sz w:val="32"/>
          <w:szCs w:val="32"/>
        </w:rPr>
      </w:pPr>
      <w:r w:rsidRPr="00E855A1">
        <w:rPr>
          <w:b/>
          <w:sz w:val="32"/>
          <w:szCs w:val="32"/>
        </w:rPr>
        <w:t xml:space="preserve">           </w:t>
      </w:r>
      <w:r w:rsidR="001E10F6" w:rsidRPr="00E855A1">
        <w:rPr>
          <w:b/>
          <w:sz w:val="32"/>
          <w:szCs w:val="32"/>
        </w:rPr>
        <w:t xml:space="preserve"> </w:t>
      </w:r>
      <w:r w:rsidR="00004B00" w:rsidRPr="00E855A1">
        <w:rPr>
          <w:b/>
          <w:sz w:val="32"/>
          <w:szCs w:val="32"/>
        </w:rPr>
        <w:t xml:space="preserve">     </w:t>
      </w:r>
      <w:r w:rsidR="00601F75" w:rsidRPr="00E855A1">
        <w:rPr>
          <w:b/>
          <w:sz w:val="32"/>
          <w:szCs w:val="32"/>
        </w:rPr>
        <w:t>ЗЛАТОУСТОВСКОГО ГОРОДСКОГО ОКР</w:t>
      </w:r>
      <w:r w:rsidR="00601F75" w:rsidRPr="00E855A1">
        <w:rPr>
          <w:b/>
          <w:sz w:val="32"/>
          <w:szCs w:val="32"/>
        </w:rPr>
        <w:t>У</w:t>
      </w:r>
      <w:r w:rsidR="00601F75" w:rsidRPr="00E855A1">
        <w:rPr>
          <w:b/>
          <w:sz w:val="32"/>
          <w:szCs w:val="32"/>
        </w:rPr>
        <w:t xml:space="preserve">ГА </w:t>
      </w:r>
    </w:p>
    <w:p w:rsidR="00E315E5" w:rsidRPr="00C7773A" w:rsidRDefault="00E315E5">
      <w:pPr>
        <w:pStyle w:val="21"/>
        <w:jc w:val="left"/>
        <w:rPr>
          <w:b/>
          <w:sz w:val="36"/>
          <w:szCs w:val="36"/>
        </w:rPr>
      </w:pPr>
      <w:r w:rsidRPr="007E46AF">
        <w:rPr>
          <w:b/>
          <w:szCs w:val="32"/>
        </w:rPr>
        <w:t xml:space="preserve">                                </w:t>
      </w:r>
      <w:r w:rsidR="007E46AF">
        <w:rPr>
          <w:b/>
          <w:szCs w:val="32"/>
        </w:rPr>
        <w:tab/>
      </w:r>
      <w:r w:rsidR="007E46AF" w:rsidRPr="00C7773A">
        <w:rPr>
          <w:b/>
          <w:sz w:val="36"/>
          <w:szCs w:val="36"/>
        </w:rPr>
        <w:t xml:space="preserve">     </w:t>
      </w:r>
      <w:r w:rsidR="00C7773A" w:rsidRPr="00C7773A">
        <w:rPr>
          <w:b/>
          <w:sz w:val="36"/>
          <w:szCs w:val="36"/>
        </w:rPr>
        <w:t>ПО</w:t>
      </w:r>
      <w:r w:rsidR="00402AD9">
        <w:rPr>
          <w:b/>
          <w:sz w:val="36"/>
          <w:szCs w:val="36"/>
        </w:rPr>
        <w:t>СТАНОВЛЕНИЕ</w:t>
      </w:r>
    </w:p>
    <w:p w:rsidR="00E315E5" w:rsidRDefault="00E315E5"/>
    <w:p w:rsidR="00092FE3" w:rsidRDefault="00092FE3" w:rsidP="00092FE3">
      <w:pPr>
        <w:pBdr>
          <w:top w:val="thickThinSmallGap" w:sz="24" w:space="1" w:color="auto"/>
        </w:pBdr>
        <w:jc w:val="both"/>
        <w:rPr>
          <w:sz w:val="24"/>
        </w:rPr>
      </w:pPr>
    </w:p>
    <w:p w:rsidR="00092FE3" w:rsidRPr="00F02B47" w:rsidRDefault="00F02B47" w:rsidP="00092FE3">
      <w:pPr>
        <w:rPr>
          <w:sz w:val="28"/>
          <w:u w:val="single"/>
        </w:rPr>
      </w:pPr>
      <w:r w:rsidRPr="00F02B47">
        <w:rPr>
          <w:sz w:val="28"/>
          <w:u w:val="single"/>
        </w:rPr>
        <w:t xml:space="preserve">20.03.2013 г.  </w:t>
      </w:r>
      <w:r w:rsidR="00092FE3" w:rsidRPr="00F02B47">
        <w:rPr>
          <w:sz w:val="28"/>
          <w:u w:val="single"/>
        </w:rPr>
        <w:t xml:space="preserve">№ </w:t>
      </w:r>
      <w:r w:rsidRPr="00F02B47">
        <w:rPr>
          <w:sz w:val="28"/>
          <w:u w:val="single"/>
        </w:rPr>
        <w:t xml:space="preserve"> 92-П</w:t>
      </w:r>
      <w:r w:rsidR="00092FE3" w:rsidRPr="00F02B47">
        <w:rPr>
          <w:sz w:val="28"/>
          <w:u w:val="single"/>
        </w:rPr>
        <w:t xml:space="preserve"> </w:t>
      </w:r>
    </w:p>
    <w:p w:rsidR="00092FE3" w:rsidRDefault="00092FE3" w:rsidP="00092FE3">
      <w:pPr>
        <w:spacing w:line="360" w:lineRule="auto"/>
        <w:rPr>
          <w:sz w:val="24"/>
          <w:szCs w:val="24"/>
        </w:rPr>
      </w:pPr>
      <w:r w:rsidRPr="000A379D">
        <w:rPr>
          <w:sz w:val="24"/>
          <w:szCs w:val="24"/>
        </w:rPr>
        <w:t xml:space="preserve"> </w:t>
      </w:r>
      <w:r w:rsidR="007A09DB" w:rsidRPr="000A379D">
        <w:rPr>
          <w:sz w:val="24"/>
          <w:szCs w:val="24"/>
        </w:rPr>
        <w:t xml:space="preserve">            </w:t>
      </w:r>
      <w:r w:rsidR="000A379D">
        <w:rPr>
          <w:sz w:val="24"/>
          <w:szCs w:val="24"/>
        </w:rPr>
        <w:t xml:space="preserve">г. </w:t>
      </w:r>
      <w:r w:rsidRPr="000A379D">
        <w:rPr>
          <w:sz w:val="24"/>
          <w:szCs w:val="24"/>
        </w:rPr>
        <w:t xml:space="preserve"> </w:t>
      </w:r>
      <w:r w:rsidR="0084042C" w:rsidRPr="000A379D">
        <w:rPr>
          <w:sz w:val="24"/>
          <w:szCs w:val="24"/>
        </w:rPr>
        <w:t>Златоуст</w:t>
      </w:r>
    </w:p>
    <w:tbl>
      <w:tblPr>
        <w:tblW w:w="0" w:type="auto"/>
        <w:tblLook w:val="04A0" w:firstRow="1" w:lastRow="0" w:firstColumn="1" w:lastColumn="0" w:noHBand="0" w:noVBand="1"/>
      </w:tblPr>
      <w:tblGrid>
        <w:gridCol w:w="6345"/>
      </w:tblGrid>
      <w:tr w:rsidR="009C55EE" w:rsidRPr="00360E11" w:rsidTr="00B93685">
        <w:tc>
          <w:tcPr>
            <w:tcW w:w="6345" w:type="dxa"/>
            <w:shd w:val="clear" w:color="auto" w:fill="auto"/>
          </w:tcPr>
          <w:p w:rsidR="00B93685" w:rsidRDefault="00B93685" w:rsidP="00B93685">
            <w:pPr>
              <w:suppressAutoHyphens/>
              <w:jc w:val="both"/>
              <w:rPr>
                <w:sz w:val="28"/>
                <w:szCs w:val="28"/>
              </w:rPr>
            </w:pPr>
            <w:r>
              <w:rPr>
                <w:sz w:val="28"/>
                <w:szCs w:val="28"/>
              </w:rPr>
              <w:t xml:space="preserve">Об утверждении  схемы теплоснабжения </w:t>
            </w:r>
          </w:p>
          <w:p w:rsidR="00B93685" w:rsidRDefault="00B93685" w:rsidP="00B93685">
            <w:pPr>
              <w:suppressAutoHyphens/>
              <w:jc w:val="both"/>
              <w:rPr>
                <w:sz w:val="28"/>
                <w:szCs w:val="28"/>
              </w:rPr>
            </w:pPr>
            <w:r>
              <w:rPr>
                <w:sz w:val="28"/>
                <w:szCs w:val="28"/>
              </w:rPr>
              <w:t xml:space="preserve">Златоустовского  городского округа на период </w:t>
            </w:r>
          </w:p>
          <w:p w:rsidR="00B93685" w:rsidRDefault="00B93685" w:rsidP="00B93685">
            <w:pPr>
              <w:suppressAutoHyphens/>
              <w:jc w:val="both"/>
              <w:rPr>
                <w:sz w:val="28"/>
                <w:szCs w:val="28"/>
              </w:rPr>
            </w:pPr>
            <w:r>
              <w:rPr>
                <w:sz w:val="28"/>
                <w:szCs w:val="28"/>
              </w:rPr>
              <w:t xml:space="preserve">до 2025 года и о присвоении  статуса единых </w:t>
            </w:r>
          </w:p>
          <w:p w:rsidR="00B93685" w:rsidRDefault="00B93685" w:rsidP="00B93685">
            <w:pPr>
              <w:suppressAutoHyphens/>
              <w:jc w:val="both"/>
              <w:rPr>
                <w:sz w:val="28"/>
                <w:szCs w:val="28"/>
              </w:rPr>
            </w:pPr>
            <w:r>
              <w:rPr>
                <w:sz w:val="28"/>
                <w:szCs w:val="28"/>
              </w:rPr>
              <w:t xml:space="preserve">теплоснабжающих организаций  на территории  </w:t>
            </w:r>
          </w:p>
          <w:p w:rsidR="009C55EE" w:rsidRPr="00360E11" w:rsidRDefault="00B93685" w:rsidP="00B93685">
            <w:pPr>
              <w:suppressAutoHyphens/>
              <w:jc w:val="both"/>
              <w:rPr>
                <w:sz w:val="28"/>
                <w:szCs w:val="28"/>
              </w:rPr>
            </w:pPr>
            <w:r>
              <w:rPr>
                <w:sz w:val="28"/>
                <w:szCs w:val="28"/>
              </w:rPr>
              <w:t>Златоустовского городского округа</w:t>
            </w:r>
          </w:p>
        </w:tc>
      </w:tr>
    </w:tbl>
    <w:p w:rsidR="00E315E5" w:rsidRPr="009C55EE" w:rsidRDefault="00E315E5" w:rsidP="009C55EE">
      <w:pPr>
        <w:suppressAutoHyphens/>
        <w:jc w:val="both"/>
        <w:rPr>
          <w:sz w:val="28"/>
          <w:szCs w:val="28"/>
        </w:rPr>
      </w:pPr>
    </w:p>
    <w:p w:rsidR="00B93685" w:rsidRPr="00B93685" w:rsidRDefault="00B93685" w:rsidP="00B93685">
      <w:pPr>
        <w:suppressAutoHyphens/>
        <w:ind w:firstLine="720"/>
        <w:jc w:val="both"/>
        <w:rPr>
          <w:sz w:val="28"/>
          <w:szCs w:val="28"/>
        </w:rPr>
      </w:pPr>
      <w:r w:rsidRPr="00B93685">
        <w:rPr>
          <w:sz w:val="28"/>
          <w:szCs w:val="28"/>
        </w:rPr>
        <w:t>В соответствии со ст. 14 Федерального закона «Об общих принципах организации местного самоуправления в Российской Федерации», пп.6 п.1 ст.6 Федерального закона «О теплоснабжении», Правилами организациями теплоснабжения в Российской Федерации, утвержденными Постановлением РФ №808 от 08.08.2012 г., руководствуясь п. 17 Требований к порядку разработки и утверждения схем теплоснабжения, утвержденных Постановлением Правительства РФ от 22.02.2012 г. № 154, рассмотрев итоговый протокол публичных слушаний по проекту схемы теплоснабжения  Златоустовского городского округа, назначенных постановлением Администрации Златоустовского городского округа №</w:t>
      </w:r>
      <w:r w:rsidR="00F02B47">
        <w:rPr>
          <w:sz w:val="28"/>
          <w:szCs w:val="28"/>
        </w:rPr>
        <w:t xml:space="preserve"> </w:t>
      </w:r>
      <w:r w:rsidRPr="00B93685">
        <w:rPr>
          <w:sz w:val="28"/>
          <w:szCs w:val="28"/>
        </w:rPr>
        <w:t>58-П  от 27.02.2013</w:t>
      </w:r>
      <w:r>
        <w:rPr>
          <w:sz w:val="28"/>
          <w:szCs w:val="28"/>
        </w:rPr>
        <w:t xml:space="preserve"> </w:t>
      </w:r>
      <w:r w:rsidRPr="00B93685">
        <w:rPr>
          <w:sz w:val="28"/>
          <w:szCs w:val="28"/>
        </w:rPr>
        <w:t xml:space="preserve">г. «О назначении публичных слушаний», </w:t>
      </w:r>
    </w:p>
    <w:p w:rsidR="00B93685" w:rsidRPr="00B93685" w:rsidRDefault="00B93685" w:rsidP="00B93685">
      <w:pPr>
        <w:suppressAutoHyphens/>
        <w:ind w:firstLine="708"/>
        <w:jc w:val="both"/>
        <w:rPr>
          <w:sz w:val="28"/>
          <w:szCs w:val="28"/>
        </w:rPr>
      </w:pPr>
      <w:r w:rsidRPr="00B93685">
        <w:rPr>
          <w:sz w:val="28"/>
          <w:szCs w:val="28"/>
        </w:rPr>
        <w:t xml:space="preserve">ПОСТАНОВЛЯЮ: </w:t>
      </w:r>
    </w:p>
    <w:p w:rsidR="00B93685" w:rsidRPr="00B93685" w:rsidRDefault="00B93685" w:rsidP="00B93685">
      <w:pPr>
        <w:suppressAutoHyphens/>
        <w:ind w:firstLine="708"/>
        <w:jc w:val="both"/>
        <w:rPr>
          <w:sz w:val="28"/>
          <w:szCs w:val="28"/>
        </w:rPr>
      </w:pPr>
      <w:r w:rsidRPr="00B93685">
        <w:rPr>
          <w:sz w:val="28"/>
          <w:szCs w:val="28"/>
        </w:rPr>
        <w:t>1. Утвердить схему теплоснабжения Златоустовского городского округа, разработанную на период до 2025 года (приложение 1).</w:t>
      </w:r>
    </w:p>
    <w:p w:rsidR="00B93685" w:rsidRPr="00B93685" w:rsidRDefault="00B93685" w:rsidP="00B93685">
      <w:pPr>
        <w:suppressAutoHyphens/>
        <w:ind w:firstLine="708"/>
        <w:jc w:val="both"/>
        <w:rPr>
          <w:sz w:val="28"/>
          <w:szCs w:val="28"/>
        </w:rPr>
      </w:pPr>
      <w:r w:rsidRPr="00B93685">
        <w:rPr>
          <w:sz w:val="28"/>
          <w:szCs w:val="28"/>
        </w:rPr>
        <w:t>2.  Учитывать схему теплоснабжения Златоустовского городского округа при подготовке инвестиционных программ или программ развития теплоснабжающих организаций.</w:t>
      </w:r>
    </w:p>
    <w:p w:rsidR="00B93685" w:rsidRPr="00B93685" w:rsidRDefault="00B93685" w:rsidP="00B93685">
      <w:pPr>
        <w:suppressAutoHyphens/>
        <w:ind w:firstLine="708"/>
        <w:jc w:val="both"/>
        <w:rPr>
          <w:sz w:val="28"/>
          <w:szCs w:val="28"/>
        </w:rPr>
      </w:pPr>
      <w:r w:rsidRPr="00B93685">
        <w:rPr>
          <w:sz w:val="28"/>
          <w:szCs w:val="28"/>
        </w:rPr>
        <w:t>3. В  связи с отсутствием заявок от теплоснабжающих организации Златоустовского городского округа на присвоение статуса единой теплоснабжающей организации  в соответствии с п. 11 Постановления Правительства РФ от 08.08.2012</w:t>
      </w:r>
      <w:r>
        <w:rPr>
          <w:sz w:val="28"/>
          <w:szCs w:val="28"/>
        </w:rPr>
        <w:t xml:space="preserve"> г.</w:t>
      </w:r>
      <w:r w:rsidRPr="00B93685">
        <w:rPr>
          <w:sz w:val="28"/>
          <w:szCs w:val="28"/>
        </w:rPr>
        <w:t xml:space="preserve"> №</w:t>
      </w:r>
      <w:r>
        <w:rPr>
          <w:sz w:val="28"/>
          <w:szCs w:val="28"/>
        </w:rPr>
        <w:t xml:space="preserve"> </w:t>
      </w:r>
      <w:r w:rsidRPr="00B93685">
        <w:rPr>
          <w:sz w:val="28"/>
          <w:szCs w:val="28"/>
        </w:rPr>
        <w:t>808 присвоить статус  единой  теплоснабжающей организации, в зонах  деятельности  с  1 по 13 включительно муниципальному унитарному предприятию «Коммунальные сети» Златоустовского горо</w:t>
      </w:r>
      <w:r w:rsidRPr="00B93685">
        <w:rPr>
          <w:sz w:val="28"/>
          <w:szCs w:val="28"/>
        </w:rPr>
        <w:t>д</w:t>
      </w:r>
      <w:r w:rsidRPr="00B93685">
        <w:rPr>
          <w:sz w:val="28"/>
          <w:szCs w:val="28"/>
        </w:rPr>
        <w:t xml:space="preserve">ского округа (далее </w:t>
      </w:r>
      <w:r>
        <w:rPr>
          <w:sz w:val="28"/>
          <w:szCs w:val="28"/>
        </w:rPr>
        <w:t>–</w:t>
      </w:r>
      <w:r w:rsidRPr="00B93685">
        <w:rPr>
          <w:sz w:val="28"/>
          <w:szCs w:val="28"/>
        </w:rPr>
        <w:t xml:space="preserve"> МУП «Коммунальные сети» ЗГО), владеющему в соответствующей зоне деятельности  тепловыми сетями с наибольшей тепловой е</w:t>
      </w:r>
      <w:r w:rsidRPr="00B93685">
        <w:rPr>
          <w:sz w:val="28"/>
          <w:szCs w:val="28"/>
        </w:rPr>
        <w:t>м</w:t>
      </w:r>
      <w:r w:rsidRPr="00B93685">
        <w:rPr>
          <w:sz w:val="28"/>
          <w:szCs w:val="28"/>
        </w:rPr>
        <w:t xml:space="preserve">костью (приложение 2). </w:t>
      </w:r>
    </w:p>
    <w:p w:rsidR="00B93685" w:rsidRDefault="00B93685" w:rsidP="00B93685">
      <w:pPr>
        <w:suppressAutoHyphens/>
        <w:ind w:firstLine="708"/>
        <w:jc w:val="both"/>
        <w:rPr>
          <w:sz w:val="28"/>
          <w:szCs w:val="28"/>
        </w:rPr>
      </w:pPr>
      <w:r w:rsidRPr="006B476E">
        <w:rPr>
          <w:sz w:val="28"/>
          <w:szCs w:val="28"/>
        </w:rPr>
        <w:lastRenderedPageBreak/>
        <w:t>4. Учитывая,   что в зонах деятельности с 1</w:t>
      </w:r>
      <w:r>
        <w:rPr>
          <w:sz w:val="28"/>
          <w:szCs w:val="28"/>
        </w:rPr>
        <w:t>4</w:t>
      </w:r>
      <w:r w:rsidRPr="006B476E">
        <w:rPr>
          <w:sz w:val="28"/>
          <w:szCs w:val="28"/>
        </w:rPr>
        <w:t xml:space="preserve"> по 17 включительно тепловая энергия вырабатывается только для собственных  нужд организаций владеющих источниками теплоснабжения, то в </w:t>
      </w:r>
      <w:r>
        <w:rPr>
          <w:sz w:val="28"/>
          <w:szCs w:val="28"/>
        </w:rPr>
        <w:t xml:space="preserve"> этих </w:t>
      </w:r>
      <w:r w:rsidRPr="006B476E">
        <w:rPr>
          <w:sz w:val="28"/>
          <w:szCs w:val="28"/>
        </w:rPr>
        <w:t xml:space="preserve">зонах </w:t>
      </w:r>
      <w:r>
        <w:rPr>
          <w:sz w:val="28"/>
          <w:szCs w:val="28"/>
        </w:rPr>
        <w:t xml:space="preserve">деятельности </w:t>
      </w:r>
      <w:r w:rsidRPr="006B476E">
        <w:rPr>
          <w:sz w:val="28"/>
          <w:szCs w:val="28"/>
        </w:rPr>
        <w:t>присвоить статус</w:t>
      </w:r>
      <w:r>
        <w:rPr>
          <w:sz w:val="28"/>
          <w:szCs w:val="28"/>
        </w:rPr>
        <w:t>ы</w:t>
      </w:r>
      <w:r w:rsidRPr="006B476E">
        <w:rPr>
          <w:sz w:val="28"/>
          <w:szCs w:val="28"/>
        </w:rPr>
        <w:t xml:space="preserve">  единой  теплоснабжающей организации</w:t>
      </w:r>
      <w:r>
        <w:rPr>
          <w:sz w:val="28"/>
          <w:szCs w:val="28"/>
        </w:rPr>
        <w:t xml:space="preserve"> (приложение 2):</w:t>
      </w:r>
    </w:p>
    <w:p w:rsidR="00B93685" w:rsidRPr="004E14B8" w:rsidRDefault="00B93685" w:rsidP="00B93685">
      <w:pPr>
        <w:suppressAutoHyphens/>
        <w:ind w:firstLine="708"/>
        <w:jc w:val="both"/>
        <w:rPr>
          <w:spacing w:val="-5"/>
          <w:sz w:val="28"/>
          <w:szCs w:val="28"/>
          <w:lang w:eastAsia="en-US"/>
        </w:rPr>
      </w:pPr>
      <w:r>
        <w:rPr>
          <w:sz w:val="28"/>
          <w:szCs w:val="28"/>
        </w:rPr>
        <w:t xml:space="preserve">1) </w:t>
      </w:r>
      <w:r w:rsidRPr="004E14B8">
        <w:rPr>
          <w:sz w:val="28"/>
          <w:szCs w:val="28"/>
        </w:rPr>
        <w:t xml:space="preserve">в зоне   деятельности  14 </w:t>
      </w:r>
      <w:r>
        <w:rPr>
          <w:sz w:val="28"/>
          <w:szCs w:val="28"/>
        </w:rPr>
        <w:t>–</w:t>
      </w:r>
      <w:r w:rsidRPr="004E14B8">
        <w:rPr>
          <w:sz w:val="28"/>
          <w:szCs w:val="28"/>
        </w:rPr>
        <w:t xml:space="preserve"> </w:t>
      </w:r>
      <w:r>
        <w:rPr>
          <w:spacing w:val="-5"/>
          <w:sz w:val="28"/>
          <w:szCs w:val="28"/>
          <w:lang w:eastAsia="en-US"/>
        </w:rPr>
        <w:t xml:space="preserve">муниципальному автономному учреждению дополнительного образования детей детский оздоровительный  образовательный центр </w:t>
      </w:r>
      <w:r w:rsidRPr="004E14B8">
        <w:rPr>
          <w:spacing w:val="-5"/>
          <w:sz w:val="28"/>
          <w:szCs w:val="28"/>
          <w:lang w:eastAsia="en-US"/>
        </w:rPr>
        <w:t xml:space="preserve"> «Лесная сказка»</w:t>
      </w:r>
      <w:r>
        <w:rPr>
          <w:spacing w:val="-5"/>
          <w:sz w:val="28"/>
          <w:szCs w:val="28"/>
          <w:lang w:eastAsia="en-US"/>
        </w:rPr>
        <w:t xml:space="preserve"> (далее – МАУ ДОД ДООЦ «Лесная сказка»);</w:t>
      </w:r>
    </w:p>
    <w:p w:rsidR="00B93685" w:rsidRDefault="00B93685" w:rsidP="00B93685">
      <w:pPr>
        <w:suppressAutoHyphens/>
        <w:ind w:firstLine="708"/>
        <w:jc w:val="both"/>
        <w:rPr>
          <w:spacing w:val="-5"/>
          <w:sz w:val="28"/>
          <w:szCs w:val="28"/>
          <w:lang w:eastAsia="en-US"/>
        </w:rPr>
      </w:pPr>
      <w:r>
        <w:rPr>
          <w:sz w:val="28"/>
          <w:szCs w:val="28"/>
        </w:rPr>
        <w:t xml:space="preserve">2) </w:t>
      </w:r>
      <w:r w:rsidRPr="004E14B8">
        <w:rPr>
          <w:sz w:val="28"/>
          <w:szCs w:val="28"/>
        </w:rPr>
        <w:t>в зоне   деятельности  15</w:t>
      </w:r>
      <w:r>
        <w:rPr>
          <w:sz w:val="28"/>
          <w:szCs w:val="28"/>
        </w:rPr>
        <w:t xml:space="preserve"> –</w:t>
      </w:r>
      <w:r w:rsidRPr="004E14B8">
        <w:rPr>
          <w:sz w:val="28"/>
          <w:szCs w:val="28"/>
        </w:rPr>
        <w:t xml:space="preserve"> </w:t>
      </w:r>
      <w:r>
        <w:rPr>
          <w:spacing w:val="-5"/>
          <w:sz w:val="28"/>
          <w:szCs w:val="28"/>
          <w:lang w:eastAsia="en-US"/>
        </w:rPr>
        <w:t>муниципальному автономному общеобразовательному учреждению «Основная общеобразовательная школа  №1 имени Ю.А. Гаг</w:t>
      </w:r>
      <w:r>
        <w:rPr>
          <w:spacing w:val="-5"/>
          <w:sz w:val="28"/>
          <w:szCs w:val="28"/>
          <w:lang w:eastAsia="en-US"/>
        </w:rPr>
        <w:t>а</w:t>
      </w:r>
      <w:r>
        <w:rPr>
          <w:spacing w:val="-5"/>
          <w:sz w:val="28"/>
          <w:szCs w:val="28"/>
          <w:lang w:eastAsia="en-US"/>
        </w:rPr>
        <w:t>рина»</w:t>
      </w:r>
      <w:r w:rsidRPr="003C7121">
        <w:rPr>
          <w:spacing w:val="-5"/>
          <w:sz w:val="28"/>
          <w:szCs w:val="28"/>
          <w:lang w:eastAsia="en-US"/>
        </w:rPr>
        <w:t xml:space="preserve"> </w:t>
      </w:r>
      <w:r>
        <w:rPr>
          <w:spacing w:val="-5"/>
          <w:sz w:val="28"/>
          <w:szCs w:val="28"/>
          <w:lang w:eastAsia="en-US"/>
        </w:rPr>
        <w:t>(далее – МАУ «СОШ № 1 имени Ю.А. Гагарина»);</w:t>
      </w:r>
    </w:p>
    <w:p w:rsidR="00B93685" w:rsidRDefault="00B93685" w:rsidP="00B93685">
      <w:pPr>
        <w:suppressAutoHyphens/>
        <w:ind w:firstLine="708"/>
        <w:jc w:val="both"/>
        <w:rPr>
          <w:spacing w:val="-5"/>
          <w:sz w:val="28"/>
          <w:szCs w:val="28"/>
          <w:lang w:eastAsia="en-US"/>
        </w:rPr>
      </w:pPr>
      <w:r>
        <w:rPr>
          <w:sz w:val="28"/>
          <w:szCs w:val="28"/>
        </w:rPr>
        <w:t xml:space="preserve">3) </w:t>
      </w:r>
      <w:r w:rsidRPr="004E14B8">
        <w:rPr>
          <w:sz w:val="28"/>
          <w:szCs w:val="28"/>
        </w:rPr>
        <w:t xml:space="preserve">в зоне   деятельности  16 </w:t>
      </w:r>
      <w:r>
        <w:rPr>
          <w:sz w:val="28"/>
          <w:szCs w:val="28"/>
        </w:rPr>
        <w:t>–</w:t>
      </w:r>
      <w:r w:rsidRPr="004E14B8">
        <w:rPr>
          <w:sz w:val="28"/>
          <w:szCs w:val="28"/>
        </w:rPr>
        <w:t xml:space="preserve"> </w:t>
      </w:r>
      <w:r>
        <w:rPr>
          <w:spacing w:val="-5"/>
          <w:sz w:val="28"/>
          <w:szCs w:val="28"/>
          <w:lang w:eastAsia="en-US"/>
        </w:rPr>
        <w:t>муниципальному автономному общеобразовательному учреждению «Основная общеобразовательная школа  № 5» (далее – МАУ «СОШ № 5»);</w:t>
      </w:r>
    </w:p>
    <w:p w:rsidR="00B93685" w:rsidRDefault="00B93685" w:rsidP="00B93685">
      <w:pPr>
        <w:suppressAutoHyphens/>
        <w:ind w:firstLine="708"/>
        <w:jc w:val="both"/>
        <w:rPr>
          <w:spacing w:val="-5"/>
          <w:sz w:val="28"/>
          <w:szCs w:val="28"/>
          <w:lang w:eastAsia="en-US"/>
        </w:rPr>
      </w:pPr>
      <w:r>
        <w:rPr>
          <w:sz w:val="28"/>
          <w:szCs w:val="28"/>
        </w:rPr>
        <w:t xml:space="preserve">4) </w:t>
      </w:r>
      <w:r w:rsidRPr="004E14B8">
        <w:rPr>
          <w:sz w:val="28"/>
          <w:szCs w:val="28"/>
        </w:rPr>
        <w:t xml:space="preserve">в зоне   деятельности  17 </w:t>
      </w:r>
      <w:r>
        <w:rPr>
          <w:sz w:val="28"/>
          <w:szCs w:val="28"/>
        </w:rPr>
        <w:t>–</w:t>
      </w:r>
      <w:r w:rsidRPr="004E14B8">
        <w:rPr>
          <w:sz w:val="28"/>
          <w:szCs w:val="28"/>
        </w:rPr>
        <w:t xml:space="preserve"> </w:t>
      </w:r>
      <w:r>
        <w:rPr>
          <w:spacing w:val="-5"/>
          <w:sz w:val="28"/>
          <w:szCs w:val="28"/>
          <w:lang w:eastAsia="en-US"/>
        </w:rPr>
        <w:t>муниципальному автономному общеобразовательному учреждению «Основная общеобразовательная школа  №90»</w:t>
      </w:r>
      <w:r w:rsidR="007F1CFA">
        <w:rPr>
          <w:spacing w:val="-5"/>
          <w:sz w:val="28"/>
          <w:szCs w:val="28"/>
          <w:lang w:eastAsia="en-US"/>
        </w:rPr>
        <w:t xml:space="preserve"> </w:t>
      </w:r>
      <w:r>
        <w:rPr>
          <w:spacing w:val="-5"/>
          <w:sz w:val="28"/>
          <w:szCs w:val="28"/>
          <w:lang w:eastAsia="en-US"/>
        </w:rPr>
        <w:t>(далее –</w:t>
      </w:r>
      <w:r w:rsidRPr="003C7121">
        <w:rPr>
          <w:spacing w:val="-5"/>
          <w:sz w:val="28"/>
          <w:szCs w:val="28"/>
          <w:lang w:eastAsia="en-US"/>
        </w:rPr>
        <w:t xml:space="preserve"> </w:t>
      </w:r>
      <w:r>
        <w:rPr>
          <w:spacing w:val="-5"/>
          <w:sz w:val="28"/>
          <w:szCs w:val="28"/>
          <w:lang w:eastAsia="en-US"/>
        </w:rPr>
        <w:t>МАУ «СОШ № 90»).</w:t>
      </w:r>
    </w:p>
    <w:p w:rsidR="00B93685" w:rsidRPr="00B93685" w:rsidRDefault="00B93685" w:rsidP="00B93685">
      <w:pPr>
        <w:suppressAutoHyphens/>
        <w:ind w:firstLine="708"/>
        <w:jc w:val="both"/>
        <w:rPr>
          <w:sz w:val="28"/>
          <w:szCs w:val="28"/>
        </w:rPr>
      </w:pPr>
      <w:r w:rsidRPr="00B93685">
        <w:rPr>
          <w:color w:val="333333"/>
          <w:sz w:val="28"/>
          <w:szCs w:val="28"/>
        </w:rPr>
        <w:t xml:space="preserve">5. Информационно-аналитическому отделу Администрации Златоустовского городского округа  (Алексюк Н.В.) опубликовать настоящее </w:t>
      </w:r>
      <w:r w:rsidRPr="00B93685">
        <w:rPr>
          <w:sz w:val="28"/>
          <w:szCs w:val="28"/>
        </w:rPr>
        <w:t>постановление  в официальных средствах массовой информации  и разместить  на официальном сайте Златоустовского городского округа в сети «Интернет».</w:t>
      </w:r>
    </w:p>
    <w:p w:rsidR="00B93685" w:rsidRDefault="00B93685" w:rsidP="00B93685">
      <w:pPr>
        <w:suppressAutoHyphens/>
        <w:ind w:firstLine="720"/>
        <w:jc w:val="both"/>
        <w:rPr>
          <w:sz w:val="28"/>
          <w:szCs w:val="28"/>
        </w:rPr>
      </w:pPr>
      <w:r w:rsidRPr="00B93685">
        <w:rPr>
          <w:sz w:val="28"/>
          <w:szCs w:val="28"/>
        </w:rPr>
        <w:t xml:space="preserve">6.  </w:t>
      </w:r>
      <w:r>
        <w:rPr>
          <w:sz w:val="28"/>
          <w:szCs w:val="28"/>
        </w:rPr>
        <w:t xml:space="preserve"> Организацию выполнения </w:t>
      </w:r>
      <w:r w:rsidRPr="00B93685">
        <w:rPr>
          <w:sz w:val="28"/>
          <w:szCs w:val="28"/>
        </w:rPr>
        <w:t>настоящего постановления  возложить на заместителя  Главы Златоустовского городского округа  по инфраструктуре Галекбарова Д.И.</w:t>
      </w:r>
    </w:p>
    <w:p w:rsidR="00B93685" w:rsidRDefault="00B93685" w:rsidP="00B93685">
      <w:pPr>
        <w:suppressAutoHyphens/>
        <w:ind w:firstLine="720"/>
        <w:jc w:val="both"/>
        <w:rPr>
          <w:sz w:val="28"/>
          <w:szCs w:val="28"/>
        </w:rPr>
      </w:pPr>
    </w:p>
    <w:p w:rsidR="00B93685" w:rsidRDefault="00B93685" w:rsidP="00B93685">
      <w:pPr>
        <w:suppressAutoHyphens/>
        <w:ind w:firstLine="720"/>
        <w:jc w:val="both"/>
        <w:rPr>
          <w:sz w:val="28"/>
          <w:szCs w:val="28"/>
        </w:rPr>
      </w:pPr>
    </w:p>
    <w:p w:rsidR="00B93685" w:rsidRDefault="00B93685" w:rsidP="00B93685">
      <w:pPr>
        <w:suppressAutoHyphens/>
        <w:jc w:val="both"/>
        <w:rPr>
          <w:color w:val="333333"/>
          <w:sz w:val="28"/>
          <w:szCs w:val="28"/>
        </w:rPr>
      </w:pPr>
    </w:p>
    <w:p w:rsidR="00B93685" w:rsidRDefault="00B93685" w:rsidP="00B93685">
      <w:pPr>
        <w:suppressAutoHyphens/>
        <w:jc w:val="both"/>
        <w:rPr>
          <w:color w:val="333333"/>
          <w:sz w:val="28"/>
          <w:szCs w:val="28"/>
        </w:rPr>
      </w:pPr>
      <w:r w:rsidRPr="00286BDA">
        <w:rPr>
          <w:color w:val="333333"/>
          <w:sz w:val="28"/>
          <w:szCs w:val="28"/>
        </w:rPr>
        <w:t xml:space="preserve">Глава </w:t>
      </w:r>
    </w:p>
    <w:p w:rsidR="00B6365C" w:rsidRPr="009C55EE" w:rsidRDefault="00B93685" w:rsidP="00B93685">
      <w:pPr>
        <w:suppressAutoHyphens/>
        <w:jc w:val="both"/>
        <w:rPr>
          <w:sz w:val="28"/>
          <w:szCs w:val="28"/>
        </w:rPr>
      </w:pPr>
      <w:r w:rsidRPr="00286BDA">
        <w:rPr>
          <w:color w:val="333333"/>
          <w:sz w:val="28"/>
          <w:szCs w:val="28"/>
        </w:rPr>
        <w:t xml:space="preserve">Златоустовского городского округа         </w:t>
      </w:r>
      <w:r>
        <w:rPr>
          <w:color w:val="333333"/>
          <w:sz w:val="28"/>
          <w:szCs w:val="28"/>
        </w:rPr>
        <w:t xml:space="preserve">         </w:t>
      </w:r>
      <w:r>
        <w:rPr>
          <w:color w:val="333333"/>
          <w:sz w:val="28"/>
          <w:szCs w:val="28"/>
        </w:rPr>
        <w:tab/>
      </w:r>
      <w:r>
        <w:rPr>
          <w:color w:val="333333"/>
          <w:sz w:val="28"/>
          <w:szCs w:val="28"/>
        </w:rPr>
        <w:tab/>
        <w:t xml:space="preserve">                        В.А. Жилин  </w:t>
      </w:r>
      <w:r w:rsidRPr="00286BDA">
        <w:rPr>
          <w:color w:val="333333"/>
          <w:sz w:val="28"/>
          <w:szCs w:val="28"/>
        </w:rPr>
        <w:t xml:space="preserve">        </w:t>
      </w:r>
    </w:p>
    <w:p w:rsidR="00B6365C" w:rsidRPr="009C55EE" w:rsidRDefault="00B6365C" w:rsidP="00B93685">
      <w:pPr>
        <w:suppressAutoHyphens/>
        <w:jc w:val="both"/>
        <w:rPr>
          <w:sz w:val="28"/>
          <w:szCs w:val="28"/>
        </w:rPr>
      </w:pPr>
    </w:p>
    <w:p w:rsidR="00B6365C" w:rsidRPr="009C55EE" w:rsidRDefault="00B6365C" w:rsidP="00B93685">
      <w:pPr>
        <w:suppressAutoHyphens/>
        <w:jc w:val="both"/>
        <w:rPr>
          <w:sz w:val="28"/>
          <w:szCs w:val="28"/>
        </w:rPr>
      </w:pPr>
    </w:p>
    <w:p w:rsidR="00B6365C" w:rsidRPr="009C55EE" w:rsidRDefault="00B6365C" w:rsidP="00B93685">
      <w:pPr>
        <w:suppressAutoHyphens/>
        <w:jc w:val="both"/>
        <w:rPr>
          <w:sz w:val="28"/>
          <w:szCs w:val="28"/>
        </w:rPr>
      </w:pPr>
    </w:p>
    <w:p w:rsidR="00B6365C" w:rsidRPr="009C55EE" w:rsidRDefault="00B6365C" w:rsidP="00B93685">
      <w:pPr>
        <w:suppressAutoHyphens/>
        <w:jc w:val="both"/>
        <w:rPr>
          <w:sz w:val="28"/>
          <w:szCs w:val="28"/>
        </w:rPr>
      </w:pPr>
    </w:p>
    <w:p w:rsidR="00AF07B1" w:rsidRDefault="00AF07B1" w:rsidP="009C55EE">
      <w:pPr>
        <w:suppressAutoHyphens/>
        <w:jc w:val="both"/>
        <w:rPr>
          <w:sz w:val="28"/>
          <w:szCs w:val="28"/>
        </w:rPr>
      </w:pPr>
    </w:p>
    <w:p w:rsidR="00B93685" w:rsidRDefault="00B93685" w:rsidP="009C55EE">
      <w:pPr>
        <w:suppressAutoHyphens/>
        <w:jc w:val="both"/>
        <w:rPr>
          <w:sz w:val="28"/>
          <w:szCs w:val="28"/>
        </w:rPr>
      </w:pPr>
    </w:p>
    <w:p w:rsidR="00B93685" w:rsidRDefault="00B93685" w:rsidP="009C55EE">
      <w:pPr>
        <w:suppressAutoHyphens/>
        <w:jc w:val="both"/>
        <w:rPr>
          <w:sz w:val="28"/>
          <w:szCs w:val="28"/>
        </w:rPr>
      </w:pPr>
    </w:p>
    <w:p w:rsidR="00B93685" w:rsidRPr="00602D2B" w:rsidRDefault="00B93685" w:rsidP="009C55EE">
      <w:pPr>
        <w:suppressAutoHyphens/>
        <w:jc w:val="both"/>
        <w:rPr>
          <w:color w:val="FFFFFF"/>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tblGrid>
      <w:tr w:rsidR="00B221C1" w:rsidRPr="0079457D" w:rsidTr="00B221C1">
        <w:tblPrEx>
          <w:tblCellMar>
            <w:top w:w="0" w:type="dxa"/>
            <w:bottom w:w="0" w:type="dxa"/>
          </w:tblCellMar>
        </w:tblPrEx>
        <w:trPr>
          <w:trHeight w:val="521"/>
        </w:trPr>
        <w:tc>
          <w:tcPr>
            <w:tcW w:w="4361" w:type="dxa"/>
            <w:tcBorders>
              <w:top w:val="nil"/>
              <w:left w:val="nil"/>
              <w:bottom w:val="nil"/>
              <w:right w:val="nil"/>
            </w:tcBorders>
          </w:tcPr>
          <w:p w:rsidR="00AF07B1" w:rsidRPr="0079457D" w:rsidRDefault="00AF07B1" w:rsidP="009C55EE">
            <w:pPr>
              <w:suppressAutoHyphens/>
              <w:jc w:val="both"/>
              <w:rPr>
                <w:color w:val="FFFFFF"/>
                <w:sz w:val="24"/>
                <w:szCs w:val="28"/>
              </w:rPr>
            </w:pPr>
            <w:r w:rsidRPr="0079457D">
              <w:rPr>
                <w:color w:val="FFFFFF"/>
                <w:sz w:val="24"/>
                <w:szCs w:val="28"/>
              </w:rPr>
              <w:t>Верно: главный специалист</w:t>
            </w:r>
          </w:p>
          <w:p w:rsidR="00AF07B1" w:rsidRPr="0079457D" w:rsidRDefault="00AF07B1" w:rsidP="009C55EE">
            <w:pPr>
              <w:suppressAutoHyphens/>
              <w:jc w:val="both"/>
              <w:rPr>
                <w:color w:val="FFFFFF"/>
                <w:sz w:val="24"/>
                <w:szCs w:val="28"/>
              </w:rPr>
            </w:pPr>
            <w:r w:rsidRPr="0079457D">
              <w:rPr>
                <w:color w:val="FFFFFF"/>
                <w:sz w:val="24"/>
                <w:szCs w:val="28"/>
              </w:rPr>
              <w:t>отдела по общим вопросам</w:t>
            </w:r>
          </w:p>
          <w:p w:rsidR="00AF07B1" w:rsidRPr="0079457D" w:rsidRDefault="00B221C1" w:rsidP="00B221C1">
            <w:pPr>
              <w:suppressAutoHyphens/>
              <w:jc w:val="both"/>
              <w:rPr>
                <w:color w:val="FFFFFF"/>
                <w:sz w:val="24"/>
                <w:szCs w:val="28"/>
              </w:rPr>
            </w:pPr>
            <w:r w:rsidRPr="0079457D">
              <w:rPr>
                <w:color w:val="FFFFFF"/>
                <w:sz w:val="24"/>
                <w:szCs w:val="28"/>
              </w:rPr>
              <w:t xml:space="preserve">Алабушкина </w:t>
            </w:r>
            <w:r w:rsidR="00AF07B1" w:rsidRPr="0079457D">
              <w:rPr>
                <w:color w:val="FFFFFF"/>
                <w:sz w:val="24"/>
                <w:szCs w:val="28"/>
              </w:rPr>
              <w:t xml:space="preserve"> </w:t>
            </w:r>
            <w:r w:rsidRPr="0079457D">
              <w:rPr>
                <w:color w:val="FFFFFF"/>
                <w:sz w:val="24"/>
                <w:szCs w:val="28"/>
              </w:rPr>
              <w:t>Н.С.  20.03.</w:t>
            </w:r>
            <w:r w:rsidR="00AF07B1" w:rsidRPr="0079457D">
              <w:rPr>
                <w:color w:val="FFFFFF"/>
                <w:sz w:val="24"/>
                <w:szCs w:val="28"/>
              </w:rPr>
              <w:t>2013 г.</w:t>
            </w:r>
          </w:p>
        </w:tc>
      </w:tr>
    </w:tbl>
    <w:p w:rsidR="00AF07B1" w:rsidRPr="0079457D" w:rsidRDefault="00AF07B1" w:rsidP="009C55EE">
      <w:pPr>
        <w:suppressAutoHyphens/>
        <w:jc w:val="both"/>
        <w:rPr>
          <w:color w:val="FFFFFF"/>
          <w:sz w:val="28"/>
          <w:szCs w:val="28"/>
        </w:rPr>
      </w:pPr>
    </w:p>
    <w:p w:rsidR="00B6365C" w:rsidRDefault="00AF07B1" w:rsidP="009C55EE">
      <w:pPr>
        <w:suppressAutoHyphens/>
        <w:jc w:val="both"/>
        <w:rPr>
          <w:sz w:val="24"/>
          <w:szCs w:val="28"/>
        </w:rPr>
      </w:pPr>
      <w:r w:rsidRPr="007F1CFA">
        <w:rPr>
          <w:sz w:val="24"/>
          <w:szCs w:val="28"/>
        </w:rPr>
        <w:t>Рассылка:</w:t>
      </w:r>
      <w:r w:rsidR="007F1CFA" w:rsidRPr="007F1CFA">
        <w:rPr>
          <w:sz w:val="24"/>
          <w:szCs w:val="28"/>
        </w:rPr>
        <w:t xml:space="preserve"> </w:t>
      </w:r>
      <w:r w:rsidR="007F1CFA">
        <w:rPr>
          <w:sz w:val="24"/>
          <w:szCs w:val="28"/>
        </w:rPr>
        <w:t xml:space="preserve">  </w:t>
      </w:r>
      <w:r w:rsidR="007F1CFA" w:rsidRPr="007F1CFA">
        <w:rPr>
          <w:sz w:val="24"/>
          <w:szCs w:val="28"/>
        </w:rPr>
        <w:t xml:space="preserve">МУП «КС», </w:t>
      </w:r>
      <w:r w:rsidR="007F1CFA">
        <w:rPr>
          <w:sz w:val="24"/>
          <w:szCs w:val="28"/>
        </w:rPr>
        <w:t xml:space="preserve">    </w:t>
      </w:r>
      <w:r w:rsidR="007F1CFA" w:rsidRPr="007F1CFA">
        <w:rPr>
          <w:sz w:val="24"/>
          <w:szCs w:val="28"/>
        </w:rPr>
        <w:t>школы</w:t>
      </w:r>
      <w:r w:rsidR="007F1CFA">
        <w:rPr>
          <w:sz w:val="24"/>
          <w:szCs w:val="28"/>
        </w:rPr>
        <w:t xml:space="preserve">   </w:t>
      </w:r>
      <w:r w:rsidR="007F1CFA" w:rsidRPr="007F1CFA">
        <w:rPr>
          <w:sz w:val="24"/>
          <w:szCs w:val="28"/>
        </w:rPr>
        <w:t xml:space="preserve"> №№ 1, 5, 90, МАУ ДОД ДООЦ «Лесная сказка»,  Галекбарову Д.И.,  МКУ «УЖКХ»,   ИАО, прок.   </w:t>
      </w: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Pr="00D65FAD" w:rsidRDefault="008C6999" w:rsidP="008C6999">
      <w:pPr>
        <w:jc w:val="center"/>
        <w:rPr>
          <w:sz w:val="28"/>
          <w:szCs w:val="28"/>
        </w:rPr>
      </w:pPr>
      <w:r>
        <w:rPr>
          <w:sz w:val="28"/>
          <w:szCs w:val="28"/>
        </w:rPr>
        <w:t xml:space="preserve">                                                   </w:t>
      </w:r>
      <w:bookmarkStart w:id="0" w:name="_Toc221294343"/>
      <w:bookmarkStart w:id="1" w:name="_Toc221294462"/>
      <w:bookmarkStart w:id="2" w:name="_Toc221295011"/>
      <w:bookmarkStart w:id="3" w:name="_Toc6145702"/>
      <w:r w:rsidRPr="00D65FAD">
        <w:rPr>
          <w:sz w:val="28"/>
          <w:szCs w:val="28"/>
        </w:rPr>
        <w:t>П</w:t>
      </w:r>
      <w:r>
        <w:rPr>
          <w:sz w:val="28"/>
          <w:szCs w:val="28"/>
        </w:rPr>
        <w:t>РИЛОЖЕНИЕ  1</w:t>
      </w:r>
      <w:r w:rsidRPr="00D65FAD">
        <w:rPr>
          <w:sz w:val="28"/>
          <w:szCs w:val="28"/>
        </w:rPr>
        <w:t xml:space="preserve"> </w:t>
      </w:r>
    </w:p>
    <w:p w:rsidR="008C6999" w:rsidRDefault="008C6999" w:rsidP="008C6999">
      <w:pPr>
        <w:jc w:val="center"/>
        <w:rPr>
          <w:sz w:val="28"/>
          <w:szCs w:val="28"/>
        </w:rPr>
      </w:pPr>
      <w:r>
        <w:rPr>
          <w:sz w:val="28"/>
          <w:szCs w:val="28"/>
        </w:rPr>
        <w:t xml:space="preserve">                                                    </w:t>
      </w:r>
      <w:r w:rsidRPr="00D65FAD">
        <w:rPr>
          <w:sz w:val="28"/>
          <w:szCs w:val="28"/>
        </w:rPr>
        <w:t>к постановлению Администр</w:t>
      </w:r>
      <w:r>
        <w:rPr>
          <w:sz w:val="28"/>
          <w:szCs w:val="28"/>
        </w:rPr>
        <w:t xml:space="preserve">ации </w:t>
      </w:r>
    </w:p>
    <w:p w:rsidR="008C6999" w:rsidRDefault="008C6999" w:rsidP="008C6999">
      <w:pPr>
        <w:jc w:val="center"/>
        <w:rPr>
          <w:sz w:val="28"/>
          <w:szCs w:val="28"/>
        </w:rPr>
      </w:pPr>
      <w:r>
        <w:rPr>
          <w:sz w:val="28"/>
          <w:szCs w:val="28"/>
        </w:rPr>
        <w:t xml:space="preserve">                                                            Златоустовского городского </w:t>
      </w:r>
      <w:r w:rsidRPr="00D65FAD">
        <w:rPr>
          <w:sz w:val="28"/>
          <w:szCs w:val="28"/>
        </w:rPr>
        <w:t xml:space="preserve">округа </w:t>
      </w:r>
    </w:p>
    <w:p w:rsidR="008C6999" w:rsidRDefault="008C6999" w:rsidP="008C6999">
      <w:pPr>
        <w:jc w:val="center"/>
        <w:rPr>
          <w:sz w:val="28"/>
          <w:szCs w:val="28"/>
        </w:rPr>
      </w:pPr>
      <w:r>
        <w:rPr>
          <w:sz w:val="28"/>
          <w:szCs w:val="28"/>
        </w:rPr>
        <w:t xml:space="preserve">                                                 От 20.03.2013 г. № 92-П</w:t>
      </w:r>
    </w:p>
    <w:p w:rsidR="008C6999" w:rsidRDefault="008C6999" w:rsidP="008C6999">
      <w:pPr>
        <w:autoSpaceDE w:val="0"/>
        <w:autoSpaceDN w:val="0"/>
        <w:spacing w:line="259" w:lineRule="auto"/>
        <w:ind w:right="400"/>
        <w:rPr>
          <w:sz w:val="28"/>
          <w:szCs w:val="28"/>
        </w:rPr>
      </w:pPr>
    </w:p>
    <w:p w:rsidR="008C6999" w:rsidRDefault="008C6999" w:rsidP="008C6999">
      <w:pPr>
        <w:autoSpaceDE w:val="0"/>
        <w:autoSpaceDN w:val="0"/>
        <w:spacing w:line="259" w:lineRule="auto"/>
        <w:ind w:right="400"/>
        <w:rPr>
          <w:sz w:val="28"/>
          <w:szCs w:val="28"/>
        </w:rPr>
      </w:pPr>
    </w:p>
    <w:p w:rsidR="008C6999" w:rsidRPr="006C5478" w:rsidRDefault="008C6999" w:rsidP="008C6999">
      <w:pPr>
        <w:keepNext/>
        <w:keepLines/>
        <w:spacing w:before="220" w:after="60"/>
        <w:jc w:val="center"/>
        <w:rPr>
          <w:rFonts w:eastAsia="Microsoft YaHei"/>
          <w:b/>
          <w:caps/>
          <w:spacing w:val="-30"/>
          <w:kern w:val="28"/>
          <w:sz w:val="32"/>
          <w:szCs w:val="28"/>
        </w:rPr>
      </w:pPr>
      <w:r>
        <w:rPr>
          <w:rFonts w:eastAsia="Microsoft YaHei"/>
          <w:noProof/>
          <w:spacing w:val="-30"/>
          <w:kern w:val="28"/>
          <w:sz w:val="32"/>
          <w:szCs w:val="28"/>
        </w:rPr>
        <w:drawing>
          <wp:inline distT="0" distB="0" distL="0" distR="0">
            <wp:extent cx="1704340" cy="2393950"/>
            <wp:effectExtent l="0" t="0" r="0" b="6350"/>
            <wp:docPr id="5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704340" cy="2393950"/>
                    </a:xfrm>
                    <a:prstGeom prst="rect">
                      <a:avLst/>
                    </a:prstGeom>
                    <a:noFill/>
                    <a:ln>
                      <a:noFill/>
                    </a:ln>
                  </pic:spPr>
                </pic:pic>
              </a:graphicData>
            </a:graphic>
          </wp:inline>
        </w:drawing>
      </w:r>
    </w:p>
    <w:p w:rsidR="008C6999" w:rsidRPr="006C5478" w:rsidRDefault="008C6999" w:rsidP="008C6999">
      <w:pPr>
        <w:keepNext/>
        <w:keepLines/>
        <w:spacing w:before="220" w:after="60"/>
        <w:jc w:val="center"/>
        <w:rPr>
          <w:rFonts w:eastAsia="Microsoft YaHei"/>
          <w:b/>
          <w:caps/>
          <w:spacing w:val="-30"/>
          <w:kern w:val="28"/>
          <w:sz w:val="32"/>
          <w:szCs w:val="28"/>
        </w:rPr>
      </w:pPr>
    </w:p>
    <w:p w:rsidR="008C6999" w:rsidRPr="006C5478" w:rsidRDefault="008C6999" w:rsidP="008C6999">
      <w:pPr>
        <w:keepNext/>
        <w:keepLines/>
        <w:spacing w:before="220" w:after="60"/>
        <w:jc w:val="center"/>
        <w:rPr>
          <w:rFonts w:eastAsia="Microsoft YaHei"/>
          <w:b/>
          <w:caps/>
          <w:spacing w:val="-30"/>
          <w:kern w:val="28"/>
          <w:sz w:val="32"/>
          <w:szCs w:val="28"/>
        </w:rPr>
      </w:pPr>
    </w:p>
    <w:p w:rsidR="008C6999" w:rsidRDefault="008C6999" w:rsidP="008C6999">
      <w:pPr>
        <w:keepNext/>
        <w:keepLines/>
        <w:spacing w:before="220" w:after="60"/>
        <w:jc w:val="center"/>
        <w:rPr>
          <w:rFonts w:eastAsia="Microsoft YaHei"/>
          <w:b/>
          <w:caps/>
          <w:spacing w:val="-30"/>
          <w:kern w:val="28"/>
          <w:sz w:val="32"/>
          <w:szCs w:val="28"/>
        </w:rPr>
      </w:pPr>
    </w:p>
    <w:p w:rsidR="008C6999" w:rsidRPr="006C5478" w:rsidRDefault="008C6999" w:rsidP="008C6999">
      <w:pPr>
        <w:keepNext/>
        <w:keepLines/>
        <w:spacing w:before="220" w:after="60"/>
        <w:jc w:val="center"/>
        <w:rPr>
          <w:rFonts w:eastAsia="Microsoft YaHei"/>
          <w:b/>
          <w:caps/>
          <w:spacing w:val="-30"/>
          <w:kern w:val="28"/>
          <w:sz w:val="32"/>
          <w:szCs w:val="28"/>
        </w:rPr>
      </w:pPr>
      <w:r w:rsidRPr="006C5478">
        <w:rPr>
          <w:rFonts w:eastAsia="Microsoft YaHei"/>
          <w:b/>
          <w:caps/>
          <w:spacing w:val="-30"/>
          <w:kern w:val="28"/>
          <w:sz w:val="32"/>
          <w:szCs w:val="28"/>
        </w:rPr>
        <w:t xml:space="preserve">Схема теплоснабжения </w:t>
      </w:r>
    </w:p>
    <w:p w:rsidR="008C6999" w:rsidRPr="006C5478" w:rsidRDefault="008C6999" w:rsidP="008C6999">
      <w:pPr>
        <w:keepNext/>
        <w:keepLines/>
        <w:spacing w:before="220" w:after="60"/>
        <w:jc w:val="center"/>
        <w:rPr>
          <w:rFonts w:eastAsia="Microsoft YaHei"/>
          <w:b/>
          <w:caps/>
          <w:spacing w:val="-30"/>
          <w:kern w:val="28"/>
          <w:sz w:val="32"/>
          <w:szCs w:val="28"/>
        </w:rPr>
      </w:pPr>
      <w:r w:rsidRPr="006C5478">
        <w:rPr>
          <w:rFonts w:eastAsia="Microsoft YaHei"/>
          <w:b/>
          <w:caps/>
          <w:spacing w:val="-30"/>
          <w:kern w:val="28"/>
          <w:sz w:val="32"/>
          <w:szCs w:val="28"/>
        </w:rPr>
        <w:t>Златоустовского городского округа</w:t>
      </w:r>
    </w:p>
    <w:p w:rsidR="008C6999" w:rsidRPr="006C5478" w:rsidRDefault="008C6999" w:rsidP="008C6999">
      <w:pPr>
        <w:keepNext/>
        <w:keepLines/>
        <w:spacing w:before="220" w:after="60"/>
        <w:jc w:val="center"/>
        <w:rPr>
          <w:rFonts w:eastAsia="Microsoft YaHei"/>
          <w:caps/>
          <w:spacing w:val="-30"/>
          <w:kern w:val="28"/>
          <w:sz w:val="28"/>
          <w:szCs w:val="28"/>
        </w:rPr>
      </w:pPr>
    </w:p>
    <w:p w:rsidR="008C6999" w:rsidRPr="006C5478" w:rsidRDefault="008C6999" w:rsidP="008C6999">
      <w:pPr>
        <w:spacing w:before="120"/>
        <w:jc w:val="center"/>
        <w:rPr>
          <w:rFonts w:eastAsia="Microsoft YaHei"/>
          <w:sz w:val="22"/>
          <w:szCs w:val="22"/>
        </w:rPr>
      </w:pPr>
    </w:p>
    <w:p w:rsidR="008C6999" w:rsidRDefault="008C6999" w:rsidP="008C6999">
      <w:pPr>
        <w:spacing w:before="120"/>
        <w:jc w:val="center"/>
        <w:rPr>
          <w:rFonts w:eastAsia="Microsoft YaHei"/>
          <w:sz w:val="22"/>
          <w:szCs w:val="22"/>
        </w:rPr>
      </w:pPr>
    </w:p>
    <w:p w:rsidR="008C6999" w:rsidRDefault="008C6999" w:rsidP="008C6999">
      <w:pPr>
        <w:spacing w:before="120"/>
        <w:jc w:val="center"/>
        <w:rPr>
          <w:rFonts w:eastAsia="Microsoft YaHei"/>
          <w:sz w:val="22"/>
          <w:szCs w:val="22"/>
        </w:rPr>
      </w:pPr>
    </w:p>
    <w:p w:rsidR="008C6999" w:rsidRDefault="008C6999" w:rsidP="008C6999">
      <w:pPr>
        <w:spacing w:before="120"/>
        <w:jc w:val="center"/>
        <w:rPr>
          <w:rFonts w:eastAsia="Microsoft YaHei"/>
          <w:sz w:val="22"/>
          <w:szCs w:val="22"/>
        </w:rPr>
      </w:pPr>
    </w:p>
    <w:p w:rsidR="008C6999" w:rsidRDefault="008C6999" w:rsidP="008C6999">
      <w:pPr>
        <w:spacing w:before="120"/>
        <w:jc w:val="center"/>
        <w:rPr>
          <w:rFonts w:eastAsia="Microsoft YaHei"/>
          <w:sz w:val="24"/>
          <w:szCs w:val="22"/>
        </w:rPr>
      </w:pPr>
    </w:p>
    <w:p w:rsidR="008C6999" w:rsidRDefault="008C6999" w:rsidP="008C6999">
      <w:pPr>
        <w:spacing w:before="120"/>
        <w:jc w:val="center"/>
        <w:rPr>
          <w:rFonts w:eastAsia="Microsoft YaHei"/>
          <w:sz w:val="24"/>
          <w:szCs w:val="22"/>
        </w:rPr>
      </w:pPr>
    </w:p>
    <w:p w:rsidR="008C6999" w:rsidRDefault="008C6999" w:rsidP="008C6999">
      <w:pPr>
        <w:spacing w:before="120"/>
        <w:jc w:val="center"/>
        <w:rPr>
          <w:rFonts w:eastAsia="Microsoft YaHei"/>
          <w:sz w:val="24"/>
          <w:szCs w:val="22"/>
        </w:rPr>
      </w:pPr>
    </w:p>
    <w:p w:rsidR="008C6999" w:rsidRDefault="008C6999" w:rsidP="008C6999">
      <w:pPr>
        <w:spacing w:before="120"/>
        <w:jc w:val="center"/>
        <w:rPr>
          <w:rFonts w:eastAsia="Microsoft YaHei"/>
          <w:sz w:val="24"/>
          <w:szCs w:val="22"/>
        </w:rPr>
      </w:pPr>
    </w:p>
    <w:p w:rsidR="008C6999" w:rsidRPr="006C5478" w:rsidRDefault="008C6999" w:rsidP="008C6999">
      <w:pPr>
        <w:spacing w:before="120"/>
        <w:jc w:val="center"/>
        <w:rPr>
          <w:rFonts w:eastAsia="Microsoft YaHei"/>
          <w:sz w:val="24"/>
          <w:szCs w:val="22"/>
        </w:rPr>
      </w:pPr>
      <w:r>
        <w:rPr>
          <w:rFonts w:eastAsia="Microsoft YaHei"/>
          <w:sz w:val="24"/>
          <w:szCs w:val="22"/>
        </w:rPr>
        <w:t>Златоуст</w:t>
      </w:r>
      <w:r w:rsidRPr="006C5478">
        <w:rPr>
          <w:rFonts w:eastAsia="Microsoft YaHei"/>
          <w:sz w:val="24"/>
          <w:szCs w:val="22"/>
        </w:rPr>
        <w:t>,  201</w:t>
      </w:r>
      <w:r>
        <w:rPr>
          <w:rFonts w:eastAsia="Microsoft YaHei"/>
          <w:sz w:val="24"/>
          <w:szCs w:val="22"/>
        </w:rPr>
        <w:t>3</w:t>
      </w:r>
    </w:p>
    <w:p w:rsidR="008C6999" w:rsidRPr="006C5478" w:rsidRDefault="008C6999" w:rsidP="008C6999">
      <w:pPr>
        <w:keepNext/>
        <w:keepLines/>
        <w:pageBreakBefore/>
        <w:numPr>
          <w:ilvl w:val="0"/>
          <w:numId w:val="4"/>
        </w:numPr>
        <w:pBdr>
          <w:top w:val="single" w:sz="48" w:space="3" w:color="FFFFFF"/>
          <w:left w:val="single" w:sz="6" w:space="3" w:color="FFFFFF"/>
          <w:bottom w:val="single" w:sz="6" w:space="3" w:color="FFFFFF"/>
        </w:pBdr>
        <w:tabs>
          <w:tab w:val="left" w:pos="993"/>
        </w:tabs>
        <w:adjustRightInd w:val="0"/>
        <w:spacing w:before="120" w:after="120" w:line="240" w:lineRule="atLeast"/>
        <w:ind w:left="0" w:firstLine="567"/>
        <w:textAlignment w:val="baseline"/>
        <w:outlineLvl w:val="0"/>
        <w:rPr>
          <w:rFonts w:ascii="Arial Black" w:eastAsia="Microsoft YaHei" w:hAnsi="Arial Black"/>
          <w:caps/>
          <w:spacing w:val="-8"/>
          <w:kern w:val="20"/>
          <w:sz w:val="24"/>
          <w:szCs w:val="24"/>
        </w:rPr>
        <w:sectPr w:rsidR="008C6999" w:rsidRPr="006C5478" w:rsidSect="00C4020C">
          <w:headerReference w:type="default" r:id="rId11"/>
          <w:footerReference w:type="even" r:id="rId12"/>
          <w:footerReference w:type="default" r:id="rId13"/>
          <w:headerReference w:type="first" r:id="rId14"/>
          <w:pgSz w:w="11906" w:h="16838" w:code="9"/>
          <w:pgMar w:top="851" w:right="1134" w:bottom="1134" w:left="1701" w:header="510" w:footer="691" w:gutter="0"/>
          <w:cols w:space="708"/>
          <w:titlePg/>
          <w:docGrid w:linePitch="360"/>
        </w:sectPr>
      </w:pPr>
    </w:p>
    <w:p w:rsidR="008C6999" w:rsidRPr="00916415" w:rsidRDefault="008C6999" w:rsidP="008C6999">
      <w:pPr>
        <w:jc w:val="center"/>
        <w:rPr>
          <w:rFonts w:ascii="Arial Black" w:hAnsi="Arial Black"/>
          <w:caps/>
        </w:rPr>
      </w:pPr>
      <w:bookmarkStart w:id="4" w:name="_Toc333913957"/>
      <w:r w:rsidRPr="00916415">
        <w:rPr>
          <w:rFonts w:ascii="Arial Black" w:hAnsi="Arial Black"/>
          <w:caps/>
        </w:rPr>
        <w:lastRenderedPageBreak/>
        <w:t xml:space="preserve">Состав </w:t>
      </w:r>
      <w:bookmarkEnd w:id="4"/>
      <w:r w:rsidRPr="00916415">
        <w:rPr>
          <w:rFonts w:ascii="Arial Black" w:hAnsi="Arial Black"/>
          <w:caps/>
        </w:rPr>
        <w:t>документов</w:t>
      </w:r>
    </w:p>
    <w:p w:rsidR="008C6999" w:rsidRPr="00916415" w:rsidRDefault="008C6999" w:rsidP="008C6999">
      <w:pPr>
        <w:rPr>
          <w:rFonts w:ascii="Arial Black" w:hAnsi="Arial Black"/>
        </w:rPr>
      </w:pPr>
    </w:p>
    <w:tbl>
      <w:tblPr>
        <w:tblStyle w:val="ac"/>
        <w:tblW w:w="9072" w:type="dxa"/>
        <w:tblInd w:w="108" w:type="dxa"/>
        <w:tblLook w:val="04A0" w:firstRow="1" w:lastRow="0" w:firstColumn="1" w:lastColumn="0" w:noHBand="0" w:noVBand="1"/>
      </w:tblPr>
      <w:tblGrid>
        <w:gridCol w:w="5954"/>
        <w:gridCol w:w="3118"/>
      </w:tblGrid>
      <w:tr w:rsidR="008C6999" w:rsidRPr="00916415" w:rsidTr="00A2570B">
        <w:tc>
          <w:tcPr>
            <w:tcW w:w="5954" w:type="dxa"/>
            <w:vAlign w:val="center"/>
          </w:tcPr>
          <w:p w:rsidR="008C6999" w:rsidRPr="00916415" w:rsidRDefault="008C6999" w:rsidP="00A2570B">
            <w:pPr>
              <w:spacing w:line="276" w:lineRule="auto"/>
              <w:jc w:val="center"/>
              <w:rPr>
                <w:sz w:val="28"/>
                <w:szCs w:val="24"/>
              </w:rPr>
            </w:pPr>
            <w:r w:rsidRPr="00916415">
              <w:rPr>
                <w:sz w:val="28"/>
                <w:szCs w:val="24"/>
              </w:rPr>
              <w:t>Наименование документа</w:t>
            </w:r>
          </w:p>
        </w:tc>
        <w:tc>
          <w:tcPr>
            <w:tcW w:w="3118" w:type="dxa"/>
            <w:vAlign w:val="center"/>
          </w:tcPr>
          <w:p w:rsidR="008C6999" w:rsidRPr="00916415" w:rsidRDefault="008C6999" w:rsidP="00A2570B">
            <w:pPr>
              <w:spacing w:line="276" w:lineRule="auto"/>
              <w:jc w:val="center"/>
              <w:rPr>
                <w:sz w:val="28"/>
                <w:szCs w:val="24"/>
              </w:rPr>
            </w:pPr>
            <w:r w:rsidRPr="00916415">
              <w:rPr>
                <w:sz w:val="28"/>
                <w:szCs w:val="24"/>
              </w:rPr>
              <w:t>Шифр</w:t>
            </w:r>
          </w:p>
        </w:tc>
      </w:tr>
      <w:tr w:rsidR="008C6999" w:rsidRPr="006C5478" w:rsidTr="00A2570B">
        <w:tc>
          <w:tcPr>
            <w:tcW w:w="5954" w:type="dxa"/>
          </w:tcPr>
          <w:p w:rsidR="008C6999" w:rsidRPr="006C5478" w:rsidRDefault="008C6999" w:rsidP="00A2570B">
            <w:pPr>
              <w:spacing w:line="276" w:lineRule="auto"/>
              <w:rPr>
                <w:rFonts w:eastAsia="Calibri"/>
                <w:sz w:val="26"/>
                <w:szCs w:val="26"/>
              </w:rPr>
            </w:pPr>
            <w:r w:rsidRPr="006C5478">
              <w:rPr>
                <w:rFonts w:eastAsia="Calibri"/>
                <w:sz w:val="26"/>
                <w:szCs w:val="26"/>
              </w:rPr>
              <w:t>Схема теплоснабжения Златоустовского городск</w:t>
            </w:r>
            <w:r w:rsidRPr="006C5478">
              <w:rPr>
                <w:rFonts w:eastAsia="Calibri"/>
                <w:sz w:val="26"/>
                <w:szCs w:val="26"/>
              </w:rPr>
              <w:t>о</w:t>
            </w:r>
            <w:r w:rsidRPr="006C5478">
              <w:rPr>
                <w:rFonts w:eastAsia="Calibri"/>
                <w:sz w:val="26"/>
                <w:szCs w:val="26"/>
              </w:rPr>
              <w:t>го округа</w:t>
            </w:r>
          </w:p>
        </w:tc>
        <w:tc>
          <w:tcPr>
            <w:tcW w:w="3118" w:type="dxa"/>
          </w:tcPr>
          <w:p w:rsidR="008C6999" w:rsidRPr="006C5478" w:rsidRDefault="008C6999" w:rsidP="00A2570B">
            <w:pPr>
              <w:spacing w:line="276" w:lineRule="auto"/>
              <w:rPr>
                <w:sz w:val="26"/>
                <w:szCs w:val="26"/>
              </w:rPr>
            </w:pPr>
            <w:r w:rsidRPr="006C5478">
              <w:rPr>
                <w:sz w:val="26"/>
                <w:szCs w:val="26"/>
              </w:rPr>
              <w:t>75412.СТ-ПСТ.000.000.</w:t>
            </w:r>
          </w:p>
        </w:tc>
      </w:tr>
      <w:tr w:rsidR="008C6999" w:rsidRPr="004341BF" w:rsidTr="00A2570B">
        <w:tc>
          <w:tcPr>
            <w:tcW w:w="9072" w:type="dxa"/>
            <w:gridSpan w:val="2"/>
          </w:tcPr>
          <w:p w:rsidR="008C6999" w:rsidRPr="006C5478" w:rsidRDefault="008C6999" w:rsidP="00A2570B">
            <w:pPr>
              <w:spacing w:line="276" w:lineRule="auto"/>
              <w:jc w:val="center"/>
              <w:rPr>
                <w:sz w:val="26"/>
                <w:szCs w:val="26"/>
              </w:rPr>
            </w:pPr>
            <w:r w:rsidRPr="006C5478">
              <w:rPr>
                <w:sz w:val="26"/>
                <w:szCs w:val="26"/>
              </w:rPr>
              <w:t>Обосновывающие материалы к схеме теплоснабжения Златоустовского горо</w:t>
            </w:r>
            <w:r w:rsidRPr="006C5478">
              <w:rPr>
                <w:sz w:val="26"/>
                <w:szCs w:val="26"/>
              </w:rPr>
              <w:t>д</w:t>
            </w:r>
            <w:r w:rsidRPr="006C5478">
              <w:rPr>
                <w:sz w:val="26"/>
                <w:szCs w:val="26"/>
              </w:rPr>
              <w:t>ского округа</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1. Глава 1. Существующее положение в сфере производства, передачи и потребления те</w:t>
            </w:r>
            <w:r w:rsidRPr="006C5478">
              <w:rPr>
                <w:rFonts w:eastAsia="Calibri"/>
                <w:sz w:val="26"/>
                <w:szCs w:val="26"/>
              </w:rPr>
              <w:t>п</w:t>
            </w:r>
            <w:r w:rsidRPr="006C5478">
              <w:rPr>
                <w:rFonts w:eastAsia="Calibri"/>
                <w:sz w:val="26"/>
                <w:szCs w:val="26"/>
              </w:rPr>
              <w:t>ловой энергии для целей теплоснабжения</w:t>
            </w:r>
          </w:p>
        </w:tc>
        <w:tc>
          <w:tcPr>
            <w:tcW w:w="3118" w:type="dxa"/>
          </w:tcPr>
          <w:p w:rsidR="008C6999" w:rsidRPr="006C5478" w:rsidRDefault="008C6999" w:rsidP="00A2570B">
            <w:pPr>
              <w:spacing w:line="276" w:lineRule="auto"/>
              <w:rPr>
                <w:sz w:val="26"/>
                <w:szCs w:val="26"/>
              </w:rPr>
            </w:pPr>
            <w:r w:rsidRPr="006C5478">
              <w:rPr>
                <w:sz w:val="26"/>
                <w:szCs w:val="26"/>
              </w:rPr>
              <w:t>75412.ОМ-ПСТ.001.000.</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1. Глава 1. Существующее положение в сфере производства, передачи и потребления те</w:t>
            </w:r>
            <w:r w:rsidRPr="006C5478">
              <w:rPr>
                <w:rFonts w:eastAsia="Calibri"/>
                <w:sz w:val="26"/>
                <w:szCs w:val="26"/>
              </w:rPr>
              <w:t>п</w:t>
            </w:r>
            <w:r w:rsidRPr="006C5478">
              <w:rPr>
                <w:rFonts w:eastAsia="Calibri"/>
                <w:sz w:val="26"/>
                <w:szCs w:val="26"/>
              </w:rPr>
              <w:t>ловой энергии для целей теплоснабжения. Прил</w:t>
            </w:r>
            <w:r w:rsidRPr="006C5478">
              <w:rPr>
                <w:rFonts w:eastAsia="Calibri"/>
                <w:sz w:val="26"/>
                <w:szCs w:val="26"/>
              </w:rPr>
              <w:t>о</w:t>
            </w:r>
            <w:r w:rsidRPr="006C5478">
              <w:rPr>
                <w:rFonts w:eastAsia="Calibri"/>
                <w:sz w:val="26"/>
                <w:szCs w:val="26"/>
              </w:rPr>
              <w:t>жение 1. Источники тепловой энергии</w:t>
            </w:r>
          </w:p>
        </w:tc>
        <w:tc>
          <w:tcPr>
            <w:tcW w:w="3118" w:type="dxa"/>
          </w:tcPr>
          <w:p w:rsidR="008C6999" w:rsidRPr="006C5478" w:rsidRDefault="008C6999" w:rsidP="00A2570B">
            <w:pPr>
              <w:spacing w:line="276" w:lineRule="auto"/>
              <w:rPr>
                <w:sz w:val="26"/>
                <w:szCs w:val="26"/>
              </w:rPr>
            </w:pPr>
            <w:r w:rsidRPr="006C5478">
              <w:rPr>
                <w:sz w:val="26"/>
                <w:szCs w:val="26"/>
              </w:rPr>
              <w:t>75412.ОМ-ПСТ.001.001.</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1. Глава 1. Существующее положение в сфере производства, передачи и потребления те</w:t>
            </w:r>
            <w:r w:rsidRPr="006C5478">
              <w:rPr>
                <w:rFonts w:eastAsia="Calibri"/>
                <w:sz w:val="26"/>
                <w:szCs w:val="26"/>
              </w:rPr>
              <w:t>п</w:t>
            </w:r>
            <w:r w:rsidRPr="006C5478">
              <w:rPr>
                <w:rFonts w:eastAsia="Calibri"/>
                <w:sz w:val="26"/>
                <w:szCs w:val="26"/>
              </w:rPr>
              <w:t>ловой энергии для целей теплоснабжения. Прил</w:t>
            </w:r>
            <w:r w:rsidRPr="006C5478">
              <w:rPr>
                <w:rFonts w:eastAsia="Calibri"/>
                <w:sz w:val="26"/>
                <w:szCs w:val="26"/>
              </w:rPr>
              <w:t>о</w:t>
            </w:r>
            <w:r w:rsidRPr="006C5478">
              <w:rPr>
                <w:rFonts w:eastAsia="Calibri"/>
                <w:sz w:val="26"/>
                <w:szCs w:val="26"/>
              </w:rPr>
              <w:t>жение 2. Характеристики участков тепловых сетей</w:t>
            </w:r>
          </w:p>
        </w:tc>
        <w:tc>
          <w:tcPr>
            <w:tcW w:w="3118" w:type="dxa"/>
          </w:tcPr>
          <w:p w:rsidR="008C6999" w:rsidRPr="006C5478" w:rsidRDefault="008C6999" w:rsidP="00A2570B">
            <w:pPr>
              <w:spacing w:line="276" w:lineRule="auto"/>
              <w:rPr>
                <w:sz w:val="26"/>
                <w:szCs w:val="26"/>
              </w:rPr>
            </w:pPr>
            <w:r w:rsidRPr="006C5478">
              <w:rPr>
                <w:sz w:val="26"/>
                <w:szCs w:val="26"/>
              </w:rPr>
              <w:t>75412.ОМ-ПСТ.001.002.</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2. Глава 2. Перспективное потребление те</w:t>
            </w:r>
            <w:r w:rsidRPr="006C5478">
              <w:rPr>
                <w:rFonts w:eastAsia="Calibri"/>
                <w:sz w:val="26"/>
                <w:szCs w:val="26"/>
              </w:rPr>
              <w:t>п</w:t>
            </w:r>
            <w:r w:rsidRPr="006C5478">
              <w:rPr>
                <w:rFonts w:eastAsia="Calibri"/>
                <w:sz w:val="26"/>
                <w:szCs w:val="26"/>
              </w:rPr>
              <w:t>ловой энергии на цели теплоснабжения</w:t>
            </w:r>
          </w:p>
        </w:tc>
        <w:tc>
          <w:tcPr>
            <w:tcW w:w="3118" w:type="dxa"/>
          </w:tcPr>
          <w:p w:rsidR="008C6999" w:rsidRPr="006C5478" w:rsidRDefault="008C6999" w:rsidP="00A2570B">
            <w:pPr>
              <w:spacing w:line="276" w:lineRule="auto"/>
              <w:rPr>
                <w:sz w:val="26"/>
                <w:szCs w:val="26"/>
              </w:rPr>
            </w:pPr>
            <w:r w:rsidRPr="006C5478">
              <w:rPr>
                <w:sz w:val="26"/>
                <w:szCs w:val="26"/>
              </w:rPr>
              <w:t>75412.ОМ-ПСТ.002.000.</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2. Глава 2. Перспективное потребление те</w:t>
            </w:r>
            <w:r w:rsidRPr="006C5478">
              <w:rPr>
                <w:rFonts w:eastAsia="Calibri"/>
                <w:sz w:val="26"/>
                <w:szCs w:val="26"/>
              </w:rPr>
              <w:t>п</w:t>
            </w:r>
            <w:r w:rsidRPr="006C5478">
              <w:rPr>
                <w:rFonts w:eastAsia="Calibri"/>
                <w:sz w:val="26"/>
                <w:szCs w:val="26"/>
              </w:rPr>
              <w:t>ловой энергии на цели теплоснабжения. Прилож</w:t>
            </w:r>
            <w:r w:rsidRPr="006C5478">
              <w:rPr>
                <w:rFonts w:eastAsia="Calibri"/>
                <w:sz w:val="26"/>
                <w:szCs w:val="26"/>
              </w:rPr>
              <w:t>е</w:t>
            </w:r>
            <w:r w:rsidRPr="006C5478">
              <w:rPr>
                <w:rFonts w:eastAsia="Calibri"/>
                <w:sz w:val="26"/>
                <w:szCs w:val="26"/>
              </w:rPr>
              <w:t>ние 1. Графическая часть</w:t>
            </w:r>
          </w:p>
        </w:tc>
        <w:tc>
          <w:tcPr>
            <w:tcW w:w="3118" w:type="dxa"/>
          </w:tcPr>
          <w:p w:rsidR="008C6999" w:rsidRPr="006C5478" w:rsidRDefault="008C6999" w:rsidP="00A2570B">
            <w:pPr>
              <w:spacing w:line="276" w:lineRule="auto"/>
              <w:rPr>
                <w:sz w:val="26"/>
                <w:szCs w:val="26"/>
              </w:rPr>
            </w:pPr>
            <w:r w:rsidRPr="006C5478">
              <w:rPr>
                <w:sz w:val="26"/>
                <w:szCs w:val="26"/>
              </w:rPr>
              <w:t>75412.ОМ-ПСТ.002.001.</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3. Глава 3. Электронная модель системы теплоснабжения</w:t>
            </w:r>
          </w:p>
        </w:tc>
        <w:tc>
          <w:tcPr>
            <w:tcW w:w="3118" w:type="dxa"/>
          </w:tcPr>
          <w:p w:rsidR="008C6999" w:rsidRPr="006C5478" w:rsidRDefault="008C6999" w:rsidP="00A2570B">
            <w:pPr>
              <w:spacing w:line="276" w:lineRule="auto"/>
              <w:rPr>
                <w:sz w:val="26"/>
                <w:szCs w:val="26"/>
              </w:rPr>
            </w:pPr>
            <w:r w:rsidRPr="006C5478">
              <w:rPr>
                <w:sz w:val="26"/>
                <w:szCs w:val="26"/>
              </w:rPr>
              <w:t>75412.ОМ-ПСТ.003.000.</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3. Глава 3. Электронная модель системы теплоснабжения. Приложение 1. Руководство пользователя электронной модели</w:t>
            </w:r>
          </w:p>
        </w:tc>
        <w:tc>
          <w:tcPr>
            <w:tcW w:w="3118" w:type="dxa"/>
          </w:tcPr>
          <w:p w:rsidR="008C6999" w:rsidRPr="006C5478" w:rsidRDefault="008C6999" w:rsidP="00A2570B">
            <w:pPr>
              <w:spacing w:line="276" w:lineRule="auto"/>
              <w:rPr>
                <w:sz w:val="26"/>
                <w:szCs w:val="26"/>
              </w:rPr>
            </w:pPr>
            <w:r w:rsidRPr="006C5478">
              <w:rPr>
                <w:sz w:val="26"/>
                <w:szCs w:val="26"/>
              </w:rPr>
              <w:t>75412.ОМ-ПСТ.003.001.</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3. Глава 3. Электронная модель системы теплоснабжения. Приложение 2. Руководство а</w:t>
            </w:r>
            <w:r w:rsidRPr="006C5478">
              <w:rPr>
                <w:rFonts w:eastAsia="Calibri"/>
                <w:sz w:val="26"/>
                <w:szCs w:val="26"/>
              </w:rPr>
              <w:t>д</w:t>
            </w:r>
            <w:r w:rsidRPr="006C5478">
              <w:rPr>
                <w:rFonts w:eastAsia="Calibri"/>
                <w:sz w:val="26"/>
                <w:szCs w:val="26"/>
              </w:rPr>
              <w:t>министратора электронной модели</w:t>
            </w:r>
          </w:p>
        </w:tc>
        <w:tc>
          <w:tcPr>
            <w:tcW w:w="3118" w:type="dxa"/>
          </w:tcPr>
          <w:p w:rsidR="008C6999" w:rsidRPr="006C5478" w:rsidRDefault="008C6999" w:rsidP="00A2570B">
            <w:pPr>
              <w:spacing w:line="276" w:lineRule="auto"/>
              <w:rPr>
                <w:sz w:val="26"/>
                <w:szCs w:val="26"/>
              </w:rPr>
            </w:pPr>
            <w:r w:rsidRPr="006C5478">
              <w:rPr>
                <w:sz w:val="26"/>
                <w:szCs w:val="26"/>
              </w:rPr>
              <w:t>75412.ОМ-ПСТ.003.002.</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3. Глава 3. Электронная модель системы теплоснабжения. Приложение 3. Результаты ги</w:t>
            </w:r>
            <w:r w:rsidRPr="006C5478">
              <w:rPr>
                <w:rFonts w:eastAsia="Calibri"/>
                <w:sz w:val="26"/>
                <w:szCs w:val="26"/>
              </w:rPr>
              <w:t>д</w:t>
            </w:r>
            <w:r w:rsidRPr="006C5478">
              <w:rPr>
                <w:rFonts w:eastAsia="Calibri"/>
                <w:sz w:val="26"/>
                <w:szCs w:val="26"/>
              </w:rPr>
              <w:t>равлических расчетов по состоянию базового п</w:t>
            </w:r>
            <w:r w:rsidRPr="006C5478">
              <w:rPr>
                <w:rFonts w:eastAsia="Calibri"/>
                <w:sz w:val="26"/>
                <w:szCs w:val="26"/>
              </w:rPr>
              <w:t>е</w:t>
            </w:r>
            <w:r w:rsidRPr="006C5478">
              <w:rPr>
                <w:rFonts w:eastAsia="Calibri"/>
                <w:sz w:val="26"/>
                <w:szCs w:val="26"/>
              </w:rPr>
              <w:t>риода разработки схемы теплоснабжения</w:t>
            </w:r>
          </w:p>
        </w:tc>
        <w:tc>
          <w:tcPr>
            <w:tcW w:w="3118" w:type="dxa"/>
          </w:tcPr>
          <w:p w:rsidR="008C6999" w:rsidRPr="006C5478" w:rsidRDefault="008C6999" w:rsidP="00A2570B">
            <w:pPr>
              <w:spacing w:line="276" w:lineRule="auto"/>
              <w:rPr>
                <w:sz w:val="26"/>
                <w:szCs w:val="26"/>
              </w:rPr>
            </w:pPr>
            <w:r w:rsidRPr="006C5478">
              <w:rPr>
                <w:sz w:val="26"/>
                <w:szCs w:val="26"/>
              </w:rPr>
              <w:t>75412.ОМ-ПСТ.003.003.</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4. Главы 4-11 Обосновывающих материалов к схеме теплоснабжения</w:t>
            </w:r>
          </w:p>
        </w:tc>
        <w:tc>
          <w:tcPr>
            <w:tcW w:w="3118" w:type="dxa"/>
          </w:tcPr>
          <w:p w:rsidR="008C6999" w:rsidRPr="006C5478" w:rsidRDefault="008C6999" w:rsidP="00A2570B">
            <w:pPr>
              <w:spacing w:line="276" w:lineRule="auto"/>
              <w:rPr>
                <w:sz w:val="26"/>
                <w:szCs w:val="26"/>
              </w:rPr>
            </w:pPr>
            <w:r w:rsidRPr="006C5478">
              <w:rPr>
                <w:sz w:val="26"/>
                <w:szCs w:val="26"/>
              </w:rPr>
              <w:t>75412.ОМ-ПСТ.004.000.</w:t>
            </w:r>
          </w:p>
        </w:tc>
      </w:tr>
      <w:tr w:rsidR="008C6999" w:rsidRPr="006C5478" w:rsidTr="00A2570B">
        <w:tc>
          <w:tcPr>
            <w:tcW w:w="5954" w:type="dxa"/>
          </w:tcPr>
          <w:p w:rsidR="008C6999" w:rsidRPr="006C5478" w:rsidRDefault="008C6999" w:rsidP="00A2570B">
            <w:pPr>
              <w:spacing w:line="276" w:lineRule="auto"/>
              <w:rPr>
                <w:sz w:val="26"/>
                <w:szCs w:val="26"/>
              </w:rPr>
            </w:pPr>
            <w:r w:rsidRPr="006C5478">
              <w:rPr>
                <w:rFonts w:eastAsia="Calibri"/>
                <w:sz w:val="26"/>
                <w:szCs w:val="26"/>
              </w:rPr>
              <w:t>Книга 4. Главы 4-11 Обосновывающих материалов к схеме теплоснабжения. Приложение 1. Графич</w:t>
            </w:r>
            <w:r w:rsidRPr="006C5478">
              <w:rPr>
                <w:rFonts w:eastAsia="Calibri"/>
                <w:sz w:val="26"/>
                <w:szCs w:val="26"/>
              </w:rPr>
              <w:t>е</w:t>
            </w:r>
            <w:r w:rsidRPr="006C5478">
              <w:rPr>
                <w:rFonts w:eastAsia="Calibri"/>
                <w:sz w:val="26"/>
                <w:szCs w:val="26"/>
              </w:rPr>
              <w:t>ская часть.</w:t>
            </w:r>
          </w:p>
        </w:tc>
        <w:tc>
          <w:tcPr>
            <w:tcW w:w="3118" w:type="dxa"/>
          </w:tcPr>
          <w:p w:rsidR="008C6999" w:rsidRPr="006C5478" w:rsidRDefault="008C6999" w:rsidP="00A2570B">
            <w:pPr>
              <w:spacing w:line="276" w:lineRule="auto"/>
              <w:rPr>
                <w:sz w:val="26"/>
                <w:szCs w:val="26"/>
              </w:rPr>
            </w:pPr>
            <w:r w:rsidRPr="006C5478">
              <w:rPr>
                <w:sz w:val="26"/>
                <w:szCs w:val="26"/>
              </w:rPr>
              <w:t>75412.ОМ-ПСТ.004.001.</w:t>
            </w:r>
          </w:p>
        </w:tc>
      </w:tr>
    </w:tbl>
    <w:p w:rsidR="008C6999" w:rsidRPr="008C6999" w:rsidRDefault="008C6999" w:rsidP="008C6999">
      <w:pPr>
        <w:spacing w:line="276" w:lineRule="auto"/>
        <w:jc w:val="center"/>
        <w:outlineLvl w:val="0"/>
        <w:rPr>
          <w:bCs/>
          <w:noProof/>
          <w:sz w:val="24"/>
          <w:szCs w:val="24"/>
        </w:rPr>
      </w:pPr>
      <w:r w:rsidRPr="006C5478">
        <w:br w:type="page"/>
      </w:r>
      <w:bookmarkStart w:id="5" w:name="_Toc343418225"/>
      <w:r w:rsidRPr="006C5478">
        <w:rPr>
          <w:b/>
          <w:sz w:val="28"/>
          <w:szCs w:val="28"/>
        </w:rPr>
        <w:lastRenderedPageBreak/>
        <w:t>Содержание</w:t>
      </w:r>
      <w:bookmarkEnd w:id="5"/>
      <w:r w:rsidRPr="006C5478">
        <w:rPr>
          <w:sz w:val="24"/>
          <w:szCs w:val="24"/>
        </w:rPr>
        <w:fldChar w:fldCharType="begin"/>
      </w:r>
      <w:r w:rsidRPr="006C5478">
        <w:rPr>
          <w:sz w:val="24"/>
          <w:szCs w:val="24"/>
        </w:rPr>
        <w:instrText xml:space="preserve"> TOC \o "1-3" \h \z \u </w:instrText>
      </w:r>
      <w:r w:rsidRPr="006C5478">
        <w:rPr>
          <w:sz w:val="24"/>
          <w:szCs w:val="24"/>
        </w:rPr>
        <w:fldChar w:fldCharType="separate"/>
      </w:r>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28" w:history="1">
        <w:r w:rsidRPr="006C5478">
          <w:rPr>
            <w:rStyle w:val="aff9"/>
            <w:b w:val="0"/>
            <w:noProof/>
            <w:sz w:val="24"/>
            <w:szCs w:val="24"/>
          </w:rPr>
          <w:t>1.</w:t>
        </w:r>
        <w:r w:rsidRPr="008C6999">
          <w:rPr>
            <w:b w:val="0"/>
            <w:bCs w:val="0"/>
            <w:noProof/>
            <w:spacing w:val="0"/>
            <w:sz w:val="24"/>
            <w:szCs w:val="24"/>
            <w:lang w:val="ru-RU" w:eastAsia="ru-RU"/>
          </w:rPr>
          <w:tab/>
        </w:r>
        <w:r w:rsidRPr="006C5478">
          <w:rPr>
            <w:rStyle w:val="aff9"/>
            <w:b w:val="0"/>
            <w:noProof/>
            <w:sz w:val="24"/>
            <w:szCs w:val="24"/>
          </w:rPr>
          <w:t>Общая часть</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_Toc343418228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10</w:t>
        </w:r>
        <w:r w:rsidRPr="006C5478">
          <w:rPr>
            <w:b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29" w:history="1">
        <w:r w:rsidRPr="006C5478">
          <w:rPr>
            <w:rStyle w:val="aff9"/>
            <w:i w:val="0"/>
            <w:noProof/>
            <w:sz w:val="24"/>
            <w:szCs w:val="24"/>
          </w:rPr>
          <w:t>1.1.</w:t>
        </w:r>
        <w:r w:rsidRPr="008C6999">
          <w:rPr>
            <w:i w:val="0"/>
            <w:iCs w:val="0"/>
            <w:noProof/>
            <w:spacing w:val="0"/>
            <w:sz w:val="24"/>
            <w:szCs w:val="24"/>
            <w:lang w:val="ru-RU" w:eastAsia="ru-RU"/>
          </w:rPr>
          <w:tab/>
        </w:r>
        <w:r w:rsidRPr="006C5478">
          <w:rPr>
            <w:rStyle w:val="aff9"/>
            <w:i w:val="0"/>
            <w:noProof/>
            <w:sz w:val="24"/>
            <w:szCs w:val="24"/>
          </w:rPr>
          <w:t>Территория и климат</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_Toc343418229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10</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30" w:history="1">
        <w:r w:rsidRPr="006C5478">
          <w:rPr>
            <w:rStyle w:val="aff9"/>
            <w:i w:val="0"/>
            <w:noProof/>
            <w:sz w:val="24"/>
            <w:szCs w:val="24"/>
          </w:rPr>
          <w:t>1.2.</w:t>
        </w:r>
        <w:r w:rsidRPr="008C6999">
          <w:rPr>
            <w:i w:val="0"/>
            <w:iCs w:val="0"/>
            <w:noProof/>
            <w:spacing w:val="0"/>
            <w:sz w:val="24"/>
            <w:szCs w:val="24"/>
            <w:lang w:val="ru-RU" w:eastAsia="ru-RU"/>
          </w:rPr>
          <w:tab/>
        </w:r>
        <w:r w:rsidRPr="006C5478">
          <w:rPr>
            <w:rStyle w:val="aff9"/>
            <w:i w:val="0"/>
            <w:noProof/>
            <w:sz w:val="24"/>
            <w:szCs w:val="24"/>
          </w:rPr>
          <w:t>Существующее положение в сфере теплоснабжения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_Toc343418230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w:t>
        </w:r>
        <w:r w:rsidRPr="006C5478">
          <w:rPr>
            <w:i w:val="0"/>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31" w:history="1">
        <w:r w:rsidRPr="006C5478">
          <w:rPr>
            <w:rStyle w:val="aff9"/>
            <w:noProof/>
            <w:sz w:val="24"/>
            <w:szCs w:val="24"/>
          </w:rPr>
          <w:t>1.2.1.</w:t>
        </w:r>
        <w:r w:rsidRPr="008C6999">
          <w:rPr>
            <w:noProof/>
            <w:spacing w:val="0"/>
            <w:sz w:val="24"/>
            <w:szCs w:val="24"/>
            <w:lang w:val="ru-RU" w:eastAsia="ru-RU"/>
          </w:rPr>
          <w:tab/>
        </w:r>
        <w:r w:rsidRPr="006C5478">
          <w:rPr>
            <w:rStyle w:val="aff9"/>
            <w:noProof/>
            <w:sz w:val="24"/>
            <w:szCs w:val="24"/>
          </w:rPr>
          <w:t>Общая характеристика систем теплоснабжения</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_Toc343418231 \h </w:instrText>
        </w:r>
        <w:r w:rsidRPr="006C5478">
          <w:rPr>
            <w:noProof/>
            <w:webHidden/>
            <w:sz w:val="24"/>
            <w:szCs w:val="24"/>
          </w:rPr>
        </w:r>
        <w:r w:rsidRPr="006C5478">
          <w:rPr>
            <w:noProof/>
            <w:webHidden/>
            <w:sz w:val="24"/>
            <w:szCs w:val="24"/>
          </w:rPr>
          <w:fldChar w:fldCharType="separate"/>
        </w:r>
        <w:r>
          <w:rPr>
            <w:noProof/>
            <w:webHidden/>
            <w:sz w:val="24"/>
            <w:szCs w:val="24"/>
          </w:rPr>
          <w:t>11</w:t>
        </w:r>
        <w:r w:rsidRPr="006C5478">
          <w:rPr>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32" w:history="1">
        <w:r w:rsidRPr="006C5478">
          <w:rPr>
            <w:rStyle w:val="aff9"/>
            <w:noProof/>
            <w:sz w:val="24"/>
            <w:szCs w:val="24"/>
          </w:rPr>
          <w:t>1.2.2.</w:t>
        </w:r>
        <w:r w:rsidRPr="008C6999">
          <w:rPr>
            <w:noProof/>
            <w:spacing w:val="0"/>
            <w:sz w:val="24"/>
            <w:szCs w:val="24"/>
            <w:lang w:val="ru-RU" w:eastAsia="ru-RU"/>
          </w:rPr>
          <w:tab/>
        </w:r>
        <w:r w:rsidRPr="006C5478">
          <w:rPr>
            <w:rStyle w:val="aff9"/>
            <w:noProof/>
            <w:sz w:val="24"/>
            <w:szCs w:val="24"/>
          </w:rPr>
          <w:t>Установленная и располагаемая мощность энергоисточников</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_Toc343418232 \h </w:instrText>
        </w:r>
        <w:r w:rsidRPr="006C5478">
          <w:rPr>
            <w:noProof/>
            <w:webHidden/>
            <w:sz w:val="24"/>
            <w:szCs w:val="24"/>
          </w:rPr>
        </w:r>
        <w:r w:rsidRPr="006C5478">
          <w:rPr>
            <w:noProof/>
            <w:webHidden/>
            <w:sz w:val="24"/>
            <w:szCs w:val="24"/>
          </w:rPr>
          <w:fldChar w:fldCharType="separate"/>
        </w:r>
        <w:r>
          <w:rPr>
            <w:noProof/>
            <w:webHidden/>
            <w:sz w:val="24"/>
            <w:szCs w:val="24"/>
          </w:rPr>
          <w:t>13</w:t>
        </w:r>
        <w:r w:rsidRPr="006C5478">
          <w:rPr>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33" w:history="1">
        <w:r w:rsidRPr="006C5478">
          <w:rPr>
            <w:rStyle w:val="aff9"/>
            <w:noProof/>
            <w:sz w:val="24"/>
            <w:szCs w:val="24"/>
          </w:rPr>
          <w:t>1.2.3.</w:t>
        </w:r>
        <w:r w:rsidRPr="008C6999">
          <w:rPr>
            <w:noProof/>
            <w:spacing w:val="0"/>
            <w:sz w:val="24"/>
            <w:szCs w:val="24"/>
            <w:lang w:val="ru-RU" w:eastAsia="ru-RU"/>
          </w:rPr>
          <w:tab/>
        </w:r>
        <w:r w:rsidRPr="006C5478">
          <w:rPr>
            <w:rStyle w:val="aff9"/>
            <w:noProof/>
            <w:sz w:val="24"/>
            <w:szCs w:val="24"/>
          </w:rPr>
          <w:t>Существующие балансы располагаемой тепловой мощности и присоединенной тепловой нагрузки</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_Toc343418233 \h </w:instrText>
        </w:r>
        <w:r w:rsidRPr="006C5478">
          <w:rPr>
            <w:noProof/>
            <w:webHidden/>
            <w:sz w:val="24"/>
            <w:szCs w:val="24"/>
          </w:rPr>
        </w:r>
        <w:r w:rsidRPr="006C5478">
          <w:rPr>
            <w:noProof/>
            <w:webHidden/>
            <w:sz w:val="24"/>
            <w:szCs w:val="24"/>
          </w:rPr>
          <w:fldChar w:fldCharType="separate"/>
        </w:r>
        <w:r>
          <w:rPr>
            <w:noProof/>
            <w:webHidden/>
            <w:sz w:val="24"/>
            <w:szCs w:val="24"/>
          </w:rPr>
          <w:t>14</w:t>
        </w:r>
        <w:r w:rsidRPr="006C5478">
          <w:rPr>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34" w:history="1">
        <w:r w:rsidRPr="006C5478">
          <w:rPr>
            <w:rStyle w:val="aff9"/>
            <w:noProof/>
            <w:sz w:val="24"/>
            <w:szCs w:val="24"/>
          </w:rPr>
          <w:t>1.2.4.</w:t>
        </w:r>
        <w:r w:rsidRPr="008C6999">
          <w:rPr>
            <w:noProof/>
            <w:spacing w:val="0"/>
            <w:sz w:val="24"/>
            <w:szCs w:val="24"/>
            <w:lang w:val="ru-RU" w:eastAsia="ru-RU"/>
          </w:rPr>
          <w:tab/>
        </w:r>
        <w:r w:rsidRPr="006C5478">
          <w:rPr>
            <w:rStyle w:val="aff9"/>
            <w:noProof/>
            <w:sz w:val="24"/>
            <w:szCs w:val="24"/>
          </w:rPr>
          <w:t>Отпуск тепловой энергии и топливопотребление энергоисточников</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_Toc343418234 \h </w:instrText>
        </w:r>
        <w:r w:rsidRPr="006C5478">
          <w:rPr>
            <w:noProof/>
            <w:webHidden/>
            <w:sz w:val="24"/>
            <w:szCs w:val="24"/>
          </w:rPr>
        </w:r>
        <w:r w:rsidRPr="006C5478">
          <w:rPr>
            <w:noProof/>
            <w:webHidden/>
            <w:sz w:val="24"/>
            <w:szCs w:val="24"/>
          </w:rPr>
          <w:fldChar w:fldCharType="separate"/>
        </w:r>
        <w:r>
          <w:rPr>
            <w:noProof/>
            <w:webHidden/>
            <w:sz w:val="24"/>
            <w:szCs w:val="24"/>
          </w:rPr>
          <w:t>16</w:t>
        </w:r>
        <w:r w:rsidRPr="006C5478">
          <w:rPr>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35" w:history="1">
        <w:r w:rsidRPr="006C5478">
          <w:rPr>
            <w:rStyle w:val="aff9"/>
            <w:i w:val="0"/>
            <w:noProof/>
            <w:sz w:val="24"/>
            <w:szCs w:val="24"/>
          </w:rPr>
          <w:t>1.3.</w:t>
        </w:r>
        <w:r w:rsidRPr="008C6999">
          <w:rPr>
            <w:i w:val="0"/>
            <w:iCs w:val="0"/>
            <w:noProof/>
            <w:spacing w:val="0"/>
            <w:sz w:val="24"/>
            <w:szCs w:val="24"/>
            <w:lang w:val="ru-RU" w:eastAsia="ru-RU"/>
          </w:rPr>
          <w:tab/>
        </w:r>
        <w:r w:rsidRPr="006C5478">
          <w:rPr>
            <w:rStyle w:val="aff9"/>
            <w:i w:val="0"/>
            <w:noProof/>
            <w:sz w:val="24"/>
            <w:szCs w:val="24"/>
          </w:rPr>
          <w:t>Основные проблемы организации теплоснабжения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_Toc343418235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16</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36" w:history="1">
        <w:r w:rsidRPr="006C5478">
          <w:rPr>
            <w:rStyle w:val="aff9"/>
            <w:i w:val="0"/>
            <w:noProof/>
            <w:sz w:val="24"/>
            <w:szCs w:val="24"/>
          </w:rPr>
          <w:t>1.4.</w:t>
        </w:r>
        <w:r w:rsidRPr="008C6999">
          <w:rPr>
            <w:i w:val="0"/>
            <w:iCs w:val="0"/>
            <w:noProof/>
            <w:spacing w:val="0"/>
            <w:sz w:val="24"/>
            <w:szCs w:val="24"/>
            <w:lang w:val="ru-RU" w:eastAsia="ru-RU"/>
          </w:rPr>
          <w:tab/>
        </w:r>
        <w:r w:rsidRPr="006C5478">
          <w:rPr>
            <w:rStyle w:val="aff9"/>
            <w:i w:val="0"/>
            <w:noProof/>
            <w:sz w:val="24"/>
            <w:szCs w:val="24"/>
          </w:rPr>
          <w:t>Состав документов схемы теплоснабжения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_Toc343418236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18</w:t>
        </w:r>
        <w:r w:rsidRPr="006C5478">
          <w:rPr>
            <w:i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37" w:history="1">
        <w:r w:rsidRPr="006C5478">
          <w:rPr>
            <w:rStyle w:val="aff9"/>
            <w:b w:val="0"/>
            <w:noProof/>
            <w:sz w:val="24"/>
            <w:szCs w:val="24"/>
          </w:rPr>
          <w:t>2.</w:t>
        </w:r>
        <w:r w:rsidRPr="008C6999">
          <w:rPr>
            <w:b w:val="0"/>
            <w:bCs w:val="0"/>
            <w:noProof/>
            <w:spacing w:val="0"/>
            <w:sz w:val="24"/>
            <w:szCs w:val="24"/>
            <w:lang w:val="ru-RU" w:eastAsia="ru-RU"/>
          </w:rPr>
          <w:tab/>
        </w:r>
        <w:r w:rsidRPr="006C5478">
          <w:rPr>
            <w:rStyle w:val="aff9"/>
            <w:b w:val="0"/>
            <w:noProof/>
            <w:sz w:val="24"/>
            <w:szCs w:val="24"/>
          </w:rPr>
          <w:t>Раздел 1. Показатели перспективного спроса на тепловую энергию (мощность) и теплоноситель в установленных границах территории городского округа</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_Toc343418237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20</w:t>
        </w:r>
        <w:r w:rsidRPr="006C5478">
          <w:rPr>
            <w:b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38" w:history="1">
        <w:r w:rsidRPr="006C5478">
          <w:rPr>
            <w:rStyle w:val="aff9"/>
            <w:i w:val="0"/>
            <w:noProof/>
            <w:sz w:val="24"/>
            <w:szCs w:val="24"/>
          </w:rPr>
          <w:t>2.1.</w:t>
        </w:r>
        <w:r w:rsidRPr="008C6999">
          <w:rPr>
            <w:i w:val="0"/>
            <w:iCs w:val="0"/>
            <w:noProof/>
            <w:spacing w:val="0"/>
            <w:sz w:val="24"/>
            <w:szCs w:val="24"/>
            <w:lang w:val="ru-RU" w:eastAsia="ru-RU"/>
          </w:rPr>
          <w:tab/>
        </w:r>
        <w:r w:rsidRPr="006C5478">
          <w:rPr>
            <w:rStyle w:val="aff9"/>
            <w:i w:val="0"/>
            <w:noProof/>
            <w:sz w:val="24"/>
            <w:szCs w:val="24"/>
          </w:rPr>
          <w:t>Общие положения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_Toc343418238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20</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39" w:history="1">
        <w:r w:rsidRPr="006C5478">
          <w:rPr>
            <w:rStyle w:val="aff9"/>
            <w:i w:val="0"/>
            <w:noProof/>
            <w:sz w:val="24"/>
            <w:szCs w:val="24"/>
          </w:rPr>
          <w:t>2.2.</w:t>
        </w:r>
        <w:r w:rsidRPr="008C6999">
          <w:rPr>
            <w:i w:val="0"/>
            <w:iCs w:val="0"/>
            <w:noProof/>
            <w:spacing w:val="0"/>
            <w:sz w:val="24"/>
            <w:szCs w:val="24"/>
            <w:lang w:val="ru-RU" w:eastAsia="ru-RU"/>
          </w:rPr>
          <w:tab/>
        </w:r>
        <w:r w:rsidRPr="006C5478">
          <w:rPr>
            <w:rStyle w:val="aff9"/>
            <w:i w:val="0"/>
            <w:noProof/>
            <w:sz w:val="24"/>
            <w:szCs w:val="24"/>
          </w:rPr>
          <w:t>Площадь строительных фондов и приросты площади строительных фондов по расчетным элементам территориального деления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_Toc343418239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21</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40" w:history="1">
        <w:r w:rsidRPr="006C5478">
          <w:rPr>
            <w:rStyle w:val="aff9"/>
            <w:i w:val="0"/>
            <w:noProof/>
            <w:sz w:val="24"/>
            <w:szCs w:val="24"/>
          </w:rPr>
          <w:t>2.3.</w:t>
        </w:r>
        <w:r w:rsidRPr="008C6999">
          <w:rPr>
            <w:i w:val="0"/>
            <w:iCs w:val="0"/>
            <w:noProof/>
            <w:spacing w:val="0"/>
            <w:sz w:val="24"/>
            <w:szCs w:val="24"/>
            <w:lang w:val="ru-RU" w:eastAsia="ru-RU"/>
          </w:rPr>
          <w:tab/>
        </w:r>
        <w:r w:rsidRPr="006C5478">
          <w:rPr>
            <w:rStyle w:val="aff9"/>
            <w:i w:val="0"/>
            <w:noProof/>
            <w:sz w:val="24"/>
            <w:szCs w:val="24"/>
          </w:rPr>
          <w:t>Объемы потребления тепловой энергии (мощности), теплоносителя и приросты потребления тепловой энергии (мощности), теплоносителя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_Toc343418240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36</w:t>
        </w:r>
        <w:r w:rsidRPr="006C5478">
          <w:rPr>
            <w:i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41" w:history="1">
        <w:r w:rsidRPr="006C5478">
          <w:rPr>
            <w:rStyle w:val="aff9"/>
            <w:b w:val="0"/>
            <w:noProof/>
            <w:sz w:val="24"/>
            <w:szCs w:val="24"/>
          </w:rPr>
          <w:t>3.</w:t>
        </w:r>
        <w:r w:rsidRPr="008C6999">
          <w:rPr>
            <w:b w:val="0"/>
            <w:bCs w:val="0"/>
            <w:noProof/>
            <w:spacing w:val="0"/>
            <w:sz w:val="24"/>
            <w:szCs w:val="24"/>
            <w:lang w:val="ru-RU" w:eastAsia="ru-RU"/>
          </w:rPr>
          <w:tab/>
        </w:r>
        <w:r w:rsidRPr="006C5478">
          <w:rPr>
            <w:rStyle w:val="aff9"/>
            <w:b w:val="0"/>
            <w:noProof/>
            <w:sz w:val="24"/>
            <w:szCs w:val="24"/>
          </w:rPr>
          <w:t>Раздел 2. Перспективные балансы располагаемой тепловой мощности источников тепловой энергии  и тепловой нагрузки потребителей</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_Toc343418241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80</w:t>
        </w:r>
        <w:r w:rsidRPr="006C5478">
          <w:rPr>
            <w:b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42" w:history="1">
        <w:r w:rsidRPr="006C5478">
          <w:rPr>
            <w:rStyle w:val="aff9"/>
            <w:i w:val="0"/>
            <w:noProof/>
            <w:sz w:val="24"/>
            <w:szCs w:val="24"/>
          </w:rPr>
          <w:t>3.1.</w:t>
        </w:r>
        <w:r w:rsidRPr="008C6999">
          <w:rPr>
            <w:i w:val="0"/>
            <w:iCs w:val="0"/>
            <w:noProof/>
            <w:spacing w:val="0"/>
            <w:sz w:val="24"/>
            <w:szCs w:val="24"/>
            <w:lang w:val="ru-RU" w:eastAsia="ru-RU"/>
          </w:rPr>
          <w:tab/>
        </w:r>
        <w:r w:rsidRPr="006C5478">
          <w:rPr>
            <w:rStyle w:val="aff9"/>
            <w:i w:val="0"/>
            <w:noProof/>
            <w:sz w:val="24"/>
            <w:szCs w:val="24"/>
          </w:rPr>
          <w:t>Радиусы эффективного теплоснабжения базовых теплоисточников</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_Toc343418242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80</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43" w:history="1">
        <w:r w:rsidRPr="006C5478">
          <w:rPr>
            <w:rStyle w:val="aff9"/>
            <w:i w:val="0"/>
            <w:noProof/>
            <w:sz w:val="24"/>
            <w:szCs w:val="24"/>
          </w:rPr>
          <w:t>3.2.</w:t>
        </w:r>
        <w:r w:rsidRPr="008C6999">
          <w:rPr>
            <w:i w:val="0"/>
            <w:iCs w:val="0"/>
            <w:noProof/>
            <w:spacing w:val="0"/>
            <w:sz w:val="24"/>
            <w:szCs w:val="24"/>
            <w:lang w:val="ru-RU" w:eastAsia="ru-RU"/>
          </w:rPr>
          <w:tab/>
        </w:r>
        <w:r w:rsidRPr="006C5478">
          <w:rPr>
            <w:rStyle w:val="aff9"/>
            <w:i w:val="0"/>
            <w:noProof/>
            <w:sz w:val="24"/>
            <w:szCs w:val="24"/>
          </w:rPr>
          <w:t>Описание существующих и перспективных зон действия систем теплоснабжения</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_Toc343418243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84</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44" w:history="1">
        <w:r w:rsidRPr="006C5478">
          <w:rPr>
            <w:rStyle w:val="aff9"/>
            <w:i w:val="0"/>
            <w:noProof/>
            <w:sz w:val="24"/>
            <w:szCs w:val="24"/>
          </w:rPr>
          <w:t>3.3.</w:t>
        </w:r>
        <w:r w:rsidRPr="008C6999">
          <w:rPr>
            <w:i w:val="0"/>
            <w:iCs w:val="0"/>
            <w:noProof/>
            <w:spacing w:val="0"/>
            <w:sz w:val="24"/>
            <w:szCs w:val="24"/>
            <w:lang w:val="ru-RU" w:eastAsia="ru-RU"/>
          </w:rPr>
          <w:tab/>
        </w:r>
        <w:r w:rsidRPr="006C5478">
          <w:rPr>
            <w:rStyle w:val="aff9"/>
            <w:i w:val="0"/>
            <w:noProof/>
            <w:sz w:val="24"/>
            <w:szCs w:val="24"/>
          </w:rPr>
          <w:t>Описание зон действия индивидуальных  источников тепловой энергии</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_Toc343418244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87</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45" w:history="1">
        <w:r w:rsidRPr="006C5478">
          <w:rPr>
            <w:rStyle w:val="aff9"/>
            <w:i w:val="0"/>
            <w:noProof/>
            <w:sz w:val="24"/>
            <w:szCs w:val="24"/>
          </w:rPr>
          <w:t>3.4.</w:t>
        </w:r>
        <w:r w:rsidRPr="008C6999">
          <w:rPr>
            <w:i w:val="0"/>
            <w:iCs w:val="0"/>
            <w:noProof/>
            <w:spacing w:val="0"/>
            <w:sz w:val="24"/>
            <w:szCs w:val="24"/>
            <w:lang w:val="ru-RU" w:eastAsia="ru-RU"/>
          </w:rPr>
          <w:tab/>
        </w:r>
        <w:r w:rsidRPr="006C5478">
          <w:rPr>
            <w:rStyle w:val="aff9"/>
            <w:i w:val="0"/>
            <w:noProof/>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Pr="006C5478">
          <w:rPr>
            <w:i w:val="0"/>
            <w:noProof/>
            <w:webHidden/>
            <w:sz w:val="24"/>
            <w:szCs w:val="24"/>
          </w:rPr>
          <w:tab/>
        </w:r>
        <w:r w:rsidRPr="006C5478">
          <w:rPr>
            <w:i w:val="0"/>
            <w:noProof/>
            <w:webHidden/>
            <w:sz w:val="24"/>
            <w:szCs w:val="24"/>
            <w:lang w:val="ru-RU"/>
          </w:rPr>
          <w:t>………………………………………………………………………………………</w:t>
        </w:r>
        <w:r w:rsidRPr="006C5478">
          <w:rPr>
            <w:i w:val="0"/>
            <w:noProof/>
            <w:webHidden/>
            <w:sz w:val="24"/>
            <w:szCs w:val="24"/>
          </w:rPr>
          <w:fldChar w:fldCharType="begin"/>
        </w:r>
        <w:r w:rsidRPr="006C5478">
          <w:rPr>
            <w:i w:val="0"/>
            <w:noProof/>
            <w:webHidden/>
            <w:sz w:val="24"/>
            <w:szCs w:val="24"/>
          </w:rPr>
          <w:instrText xml:space="preserve"> PAGEREF _Toc343418245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89</w:t>
        </w:r>
        <w:r w:rsidRPr="006C5478">
          <w:rPr>
            <w:i w:val="0"/>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46" w:history="1">
        <w:r w:rsidRPr="006C5478">
          <w:rPr>
            <w:rStyle w:val="aff9"/>
            <w:noProof/>
            <w:sz w:val="24"/>
            <w:szCs w:val="24"/>
          </w:rPr>
          <w:t>3.4.1.</w:t>
        </w:r>
        <w:r w:rsidRPr="008C6999">
          <w:rPr>
            <w:noProof/>
            <w:spacing w:val="0"/>
            <w:sz w:val="24"/>
            <w:szCs w:val="24"/>
            <w:lang w:val="ru-RU" w:eastAsia="ru-RU"/>
          </w:rPr>
          <w:tab/>
        </w:r>
        <w:r w:rsidRPr="006C5478">
          <w:rPr>
            <w:rStyle w:val="aff9"/>
            <w:noProof/>
            <w:sz w:val="24"/>
            <w:szCs w:val="24"/>
          </w:rPr>
          <w:t>Балансы по установленной тепловой мощности энергоисточников</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_Toc343418246 \h </w:instrText>
        </w:r>
        <w:r w:rsidRPr="006C5478">
          <w:rPr>
            <w:noProof/>
            <w:webHidden/>
            <w:sz w:val="24"/>
            <w:szCs w:val="24"/>
          </w:rPr>
        </w:r>
        <w:r w:rsidRPr="006C5478">
          <w:rPr>
            <w:noProof/>
            <w:webHidden/>
            <w:sz w:val="24"/>
            <w:szCs w:val="24"/>
          </w:rPr>
          <w:fldChar w:fldCharType="separate"/>
        </w:r>
        <w:r>
          <w:rPr>
            <w:noProof/>
            <w:webHidden/>
            <w:sz w:val="24"/>
            <w:szCs w:val="24"/>
          </w:rPr>
          <w:t>90</w:t>
        </w:r>
        <w:r w:rsidRPr="006C5478">
          <w:rPr>
            <w:noProof/>
            <w:webHidden/>
            <w:sz w:val="24"/>
            <w:szCs w:val="24"/>
          </w:rPr>
          <w:fldChar w:fldCharType="end"/>
        </w:r>
      </w:hyperlink>
    </w:p>
    <w:p w:rsidR="008C6999" w:rsidRPr="008C6999" w:rsidRDefault="008C6999" w:rsidP="008C6999">
      <w:pPr>
        <w:pStyle w:val="37"/>
        <w:spacing w:line="360" w:lineRule="auto"/>
        <w:rPr>
          <w:noProof/>
          <w:spacing w:val="0"/>
          <w:sz w:val="24"/>
          <w:szCs w:val="24"/>
          <w:lang w:val="ru-RU" w:eastAsia="ru-RU"/>
        </w:rPr>
      </w:pPr>
      <w:hyperlink w:anchor="_Toc343418247" w:history="1">
        <w:r w:rsidRPr="006C5478">
          <w:rPr>
            <w:rStyle w:val="aff9"/>
            <w:noProof/>
            <w:sz w:val="24"/>
            <w:szCs w:val="24"/>
          </w:rPr>
          <w:t>3.4.2.</w:t>
        </w:r>
        <w:r w:rsidRPr="008C6999">
          <w:rPr>
            <w:noProof/>
            <w:spacing w:val="0"/>
            <w:sz w:val="24"/>
            <w:szCs w:val="24"/>
            <w:lang w:val="ru-RU" w:eastAsia="ru-RU"/>
          </w:rPr>
          <w:tab/>
        </w:r>
        <w:r w:rsidRPr="006C5478">
          <w:rPr>
            <w:rStyle w:val="aff9"/>
            <w:noProof/>
            <w:sz w:val="24"/>
            <w:szCs w:val="24"/>
          </w:rPr>
          <w:t>Балансы по располагаемой тепловой мощности энергоисточников</w:t>
        </w:r>
        <w:r w:rsidRPr="006C5478">
          <w:rPr>
            <w:noProof/>
            <w:webHidden/>
            <w:sz w:val="24"/>
            <w:szCs w:val="24"/>
          </w:rPr>
          <w:tab/>
        </w:r>
        <w:r w:rsidRPr="006C5478">
          <w:rPr>
            <w:noProof/>
            <w:webHidden/>
            <w:sz w:val="24"/>
            <w:szCs w:val="24"/>
          </w:rPr>
          <w:fldChar w:fldCharType="begin"/>
        </w:r>
        <w:r w:rsidRPr="006C5478">
          <w:rPr>
            <w:noProof/>
            <w:webHidden/>
            <w:sz w:val="24"/>
            <w:szCs w:val="24"/>
          </w:rPr>
          <w:instrText xml:space="preserve"> PAGEREF _Toc343418247 \h </w:instrText>
        </w:r>
        <w:r w:rsidRPr="006C5478">
          <w:rPr>
            <w:noProof/>
            <w:webHidden/>
            <w:sz w:val="24"/>
            <w:szCs w:val="24"/>
          </w:rPr>
        </w:r>
        <w:r w:rsidRPr="006C5478">
          <w:rPr>
            <w:noProof/>
            <w:webHidden/>
            <w:sz w:val="24"/>
            <w:szCs w:val="24"/>
          </w:rPr>
          <w:fldChar w:fldCharType="separate"/>
        </w:r>
        <w:r>
          <w:rPr>
            <w:noProof/>
            <w:webHidden/>
            <w:sz w:val="24"/>
            <w:szCs w:val="24"/>
          </w:rPr>
          <w:t>97</w:t>
        </w:r>
        <w:r w:rsidRPr="006C5478">
          <w:rPr>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48" w:history="1">
        <w:r w:rsidRPr="006C5478">
          <w:rPr>
            <w:rStyle w:val="aff9"/>
            <w:b w:val="0"/>
            <w:noProof/>
            <w:sz w:val="24"/>
            <w:szCs w:val="24"/>
          </w:rPr>
          <w:t>4.</w:t>
        </w:r>
        <w:r w:rsidRPr="008C6999">
          <w:rPr>
            <w:b w:val="0"/>
            <w:bCs w:val="0"/>
            <w:noProof/>
            <w:spacing w:val="0"/>
            <w:sz w:val="24"/>
            <w:szCs w:val="24"/>
            <w:lang w:val="ru-RU" w:eastAsia="ru-RU"/>
          </w:rPr>
          <w:tab/>
        </w:r>
        <w:r w:rsidRPr="006C5478">
          <w:rPr>
            <w:rStyle w:val="aff9"/>
            <w:b w:val="0"/>
            <w:noProof/>
            <w:sz w:val="24"/>
            <w:szCs w:val="24"/>
          </w:rPr>
          <w:t>Раздел 3. Перспективные балансы теплоносителя</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_Toc343418248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107</w:t>
        </w:r>
        <w:r w:rsidRPr="006C5478">
          <w:rPr>
            <w:b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49" w:history="1">
        <w:r w:rsidRPr="006C5478">
          <w:rPr>
            <w:rStyle w:val="aff9"/>
            <w:b w:val="0"/>
            <w:noProof/>
            <w:sz w:val="24"/>
            <w:szCs w:val="24"/>
          </w:rPr>
          <w:t>5.</w:t>
        </w:r>
        <w:r w:rsidRPr="008C6999">
          <w:rPr>
            <w:b w:val="0"/>
            <w:bCs w:val="0"/>
            <w:noProof/>
            <w:spacing w:val="0"/>
            <w:sz w:val="24"/>
            <w:szCs w:val="24"/>
            <w:lang w:val="ru-RU" w:eastAsia="ru-RU"/>
          </w:rPr>
          <w:tab/>
        </w:r>
        <w:r w:rsidRPr="006C5478">
          <w:rPr>
            <w:rStyle w:val="aff9"/>
            <w:b w:val="0"/>
            <w:noProof/>
            <w:sz w:val="24"/>
            <w:szCs w:val="24"/>
          </w:rPr>
          <w:t>Раздел 4. Предложения по реконструкции и техническому перевооружению  источников тепловой энергии</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_Toc343418249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111</w:t>
        </w:r>
        <w:r w:rsidRPr="006C5478">
          <w:rPr>
            <w:b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0" w:history="1">
        <w:r w:rsidRPr="006C5478">
          <w:rPr>
            <w:rStyle w:val="aff9"/>
            <w:i w:val="0"/>
            <w:noProof/>
            <w:sz w:val="24"/>
            <w:szCs w:val="24"/>
          </w:rPr>
          <w:t>5.1.</w:t>
        </w:r>
        <w:r w:rsidRPr="008C6999">
          <w:rPr>
            <w:i w:val="0"/>
            <w:iCs w:val="0"/>
            <w:noProof/>
            <w:spacing w:val="0"/>
            <w:sz w:val="24"/>
            <w:szCs w:val="24"/>
            <w:lang w:val="ru-RU" w:eastAsia="ru-RU"/>
          </w:rPr>
          <w:tab/>
        </w:r>
        <w:r w:rsidRPr="006C5478">
          <w:rPr>
            <w:rStyle w:val="aff9"/>
            <w:i w:val="0"/>
            <w:noProof/>
            <w:sz w:val="24"/>
            <w:szCs w:val="24"/>
          </w:rPr>
          <w:t>Техническое перевооружение котельных с переходом на использование природного газа в качестве основного топлива</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_Toc343418250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111</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1" w:history="1">
        <w:r w:rsidRPr="006C5478">
          <w:rPr>
            <w:rStyle w:val="aff9"/>
            <w:i w:val="0"/>
            <w:noProof/>
            <w:sz w:val="24"/>
            <w:szCs w:val="24"/>
          </w:rPr>
          <w:t>5.2.</w:t>
        </w:r>
        <w:r w:rsidRPr="008C6999">
          <w:rPr>
            <w:i w:val="0"/>
            <w:iCs w:val="0"/>
            <w:noProof/>
            <w:spacing w:val="0"/>
            <w:sz w:val="24"/>
            <w:szCs w:val="24"/>
            <w:lang w:val="ru-RU" w:eastAsia="ru-RU"/>
          </w:rPr>
          <w:tab/>
        </w:r>
        <w:r w:rsidRPr="006C5478">
          <w:rPr>
            <w:rStyle w:val="aff9"/>
            <w:i w:val="0"/>
            <w:noProof/>
            <w:sz w:val="24"/>
            <w:szCs w:val="24"/>
          </w:rPr>
          <w:t>Техническое перевооружение котельных с заменой выработавших свой эксплуатационный ресурс котлов на новые</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_Toc343418251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113</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2" w:history="1">
        <w:r w:rsidRPr="006C5478">
          <w:rPr>
            <w:rStyle w:val="aff9"/>
            <w:i w:val="0"/>
            <w:noProof/>
            <w:sz w:val="24"/>
            <w:szCs w:val="24"/>
          </w:rPr>
          <w:t>5.3.</w:t>
        </w:r>
        <w:r w:rsidRPr="008C6999">
          <w:rPr>
            <w:i w:val="0"/>
            <w:iCs w:val="0"/>
            <w:noProof/>
            <w:spacing w:val="0"/>
            <w:sz w:val="24"/>
            <w:szCs w:val="24"/>
            <w:lang w:val="ru-RU" w:eastAsia="ru-RU"/>
          </w:rPr>
          <w:tab/>
        </w:r>
        <w:r w:rsidRPr="006C5478">
          <w:rPr>
            <w:rStyle w:val="aff9"/>
            <w:i w:val="0"/>
            <w:noProof/>
            <w:sz w:val="24"/>
            <w:szCs w:val="24"/>
          </w:rPr>
          <w:t>Строительство газопоршневых электрогенерирующих установок на существующих котельных для обеспечения собственных нужд в электроэнергии</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_Toc343418252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114</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3" w:history="1">
        <w:r w:rsidRPr="006C5478">
          <w:rPr>
            <w:rStyle w:val="aff9"/>
            <w:i w:val="0"/>
            <w:noProof/>
            <w:sz w:val="24"/>
            <w:szCs w:val="24"/>
          </w:rPr>
          <w:t>5.4.</w:t>
        </w:r>
        <w:r w:rsidRPr="008C6999">
          <w:rPr>
            <w:i w:val="0"/>
            <w:iCs w:val="0"/>
            <w:noProof/>
            <w:spacing w:val="0"/>
            <w:sz w:val="24"/>
            <w:szCs w:val="24"/>
            <w:lang w:val="ru-RU" w:eastAsia="ru-RU"/>
          </w:rPr>
          <w:tab/>
        </w:r>
        <w:r w:rsidRPr="006C5478">
          <w:rPr>
            <w:rStyle w:val="aff9"/>
            <w:i w:val="0"/>
            <w:noProof/>
            <w:sz w:val="24"/>
            <w:szCs w:val="24"/>
          </w:rPr>
          <w:t>Графики отпуска тепла для энергоисточников Златоустовского городского округа</w:t>
        </w:r>
        <w:r w:rsidRPr="006C5478">
          <w:rPr>
            <w:i w:val="0"/>
            <w:noProof/>
            <w:webHidden/>
            <w:sz w:val="24"/>
            <w:szCs w:val="24"/>
          </w:rPr>
          <w:tab/>
        </w:r>
        <w:r w:rsidRPr="006C5478">
          <w:rPr>
            <w:i w:val="0"/>
            <w:noProof/>
            <w:webHidden/>
            <w:sz w:val="24"/>
            <w:szCs w:val="24"/>
            <w:lang w:val="ru-RU"/>
          </w:rPr>
          <w:t>……………………………………………………………………………………..</w:t>
        </w:r>
        <w:r w:rsidRPr="006C5478">
          <w:rPr>
            <w:i w:val="0"/>
            <w:noProof/>
            <w:webHidden/>
            <w:sz w:val="24"/>
            <w:szCs w:val="24"/>
          </w:rPr>
          <w:fldChar w:fldCharType="begin"/>
        </w:r>
        <w:r w:rsidRPr="006C5478">
          <w:rPr>
            <w:i w:val="0"/>
            <w:noProof/>
            <w:webHidden/>
            <w:sz w:val="24"/>
            <w:szCs w:val="24"/>
          </w:rPr>
          <w:instrText xml:space="preserve"> PAGEREF _Toc343418253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116</w:t>
        </w:r>
        <w:r w:rsidRPr="006C5478">
          <w:rPr>
            <w:i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54" w:history="1">
        <w:r w:rsidRPr="006C5478">
          <w:rPr>
            <w:rStyle w:val="aff9"/>
            <w:b w:val="0"/>
            <w:noProof/>
            <w:sz w:val="24"/>
            <w:szCs w:val="24"/>
          </w:rPr>
          <w:t>6.</w:t>
        </w:r>
        <w:r w:rsidRPr="008C6999">
          <w:rPr>
            <w:b w:val="0"/>
            <w:bCs w:val="0"/>
            <w:noProof/>
            <w:spacing w:val="0"/>
            <w:sz w:val="24"/>
            <w:szCs w:val="24"/>
            <w:lang w:val="ru-RU" w:eastAsia="ru-RU"/>
          </w:rPr>
          <w:tab/>
        </w:r>
        <w:r w:rsidRPr="006C5478">
          <w:rPr>
            <w:rStyle w:val="aff9"/>
            <w:b w:val="0"/>
            <w:noProof/>
            <w:sz w:val="24"/>
            <w:szCs w:val="24"/>
          </w:rPr>
          <w:t>Раздел 5. Предложения  по новому строительству и реконструкции тепловых сетей и сооружений на них</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_Toc343418254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117</w:t>
        </w:r>
        <w:r w:rsidRPr="006C5478">
          <w:rPr>
            <w:b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5" w:history="1">
        <w:r w:rsidRPr="006C5478">
          <w:rPr>
            <w:rStyle w:val="aff9"/>
            <w:i w:val="0"/>
            <w:noProof/>
            <w:sz w:val="24"/>
            <w:szCs w:val="24"/>
          </w:rPr>
          <w:t>6.1.</w:t>
        </w:r>
        <w:r w:rsidRPr="008C6999">
          <w:rPr>
            <w:i w:val="0"/>
            <w:iCs w:val="0"/>
            <w:noProof/>
            <w:spacing w:val="0"/>
            <w:sz w:val="24"/>
            <w:szCs w:val="24"/>
            <w:lang w:val="ru-RU" w:eastAsia="ru-RU"/>
          </w:rPr>
          <w:tab/>
        </w:r>
        <w:r w:rsidRPr="006C5478">
          <w:rPr>
            <w:rStyle w:val="aff9"/>
            <w:i w:val="0"/>
            <w:noProof/>
            <w:sz w:val="24"/>
            <w:szCs w:val="24"/>
          </w:rPr>
          <w:t>Реконструкция тепловых сетей котельных ООО «Теплоэнергетик», выработавших эксплуатационный ресурс</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_Toc343418255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117</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6" w:history="1">
        <w:r w:rsidRPr="006C5478">
          <w:rPr>
            <w:rStyle w:val="aff9"/>
            <w:i w:val="0"/>
            <w:noProof/>
            <w:sz w:val="24"/>
            <w:szCs w:val="24"/>
          </w:rPr>
          <w:t>6.2.</w:t>
        </w:r>
        <w:r w:rsidRPr="008C6999">
          <w:rPr>
            <w:i w:val="0"/>
            <w:iCs w:val="0"/>
            <w:noProof/>
            <w:spacing w:val="0"/>
            <w:sz w:val="24"/>
            <w:szCs w:val="24"/>
            <w:lang w:val="ru-RU" w:eastAsia="ru-RU"/>
          </w:rPr>
          <w:tab/>
        </w:r>
        <w:r w:rsidRPr="006C5478">
          <w:rPr>
            <w:rStyle w:val="aff9"/>
            <w:i w:val="0"/>
            <w:noProof/>
            <w:sz w:val="24"/>
            <w:szCs w:val="24"/>
          </w:rPr>
          <w:t>Реконструкция тепловых сетей от ТЭЦ ОАО «Златмаш», выработавших эксплуатационный ресурс</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_Toc343418256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122</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7" w:history="1">
        <w:r w:rsidRPr="006C5478">
          <w:rPr>
            <w:rStyle w:val="aff9"/>
            <w:i w:val="0"/>
            <w:noProof/>
            <w:sz w:val="24"/>
            <w:szCs w:val="24"/>
          </w:rPr>
          <w:t>6.3.</w:t>
        </w:r>
        <w:r w:rsidRPr="008C6999">
          <w:rPr>
            <w:i w:val="0"/>
            <w:iCs w:val="0"/>
            <w:noProof/>
            <w:spacing w:val="0"/>
            <w:sz w:val="24"/>
            <w:szCs w:val="24"/>
            <w:lang w:val="ru-RU" w:eastAsia="ru-RU"/>
          </w:rPr>
          <w:tab/>
        </w:r>
        <w:r w:rsidRPr="006C5478">
          <w:rPr>
            <w:rStyle w:val="aff9"/>
            <w:i w:val="0"/>
            <w:noProof/>
            <w:sz w:val="24"/>
            <w:szCs w:val="24"/>
          </w:rPr>
          <w:t>Реконструкция и новое строительство тепловых сетей для присоединения новых потребителей в существующих зонах действия энергоисточников</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_Toc343418257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125</w:t>
        </w:r>
        <w:r w:rsidRPr="006C5478">
          <w:rPr>
            <w:i w:val="0"/>
            <w:noProof/>
            <w:webHidden/>
            <w:sz w:val="24"/>
            <w:szCs w:val="24"/>
          </w:rPr>
          <w:fldChar w:fldCharType="end"/>
        </w:r>
      </w:hyperlink>
    </w:p>
    <w:p w:rsidR="008C6999" w:rsidRPr="008C6999" w:rsidRDefault="008C6999" w:rsidP="008C6999">
      <w:pPr>
        <w:pStyle w:val="29"/>
        <w:spacing w:line="360" w:lineRule="auto"/>
        <w:rPr>
          <w:i w:val="0"/>
          <w:iCs w:val="0"/>
          <w:noProof/>
          <w:spacing w:val="0"/>
          <w:sz w:val="24"/>
          <w:szCs w:val="24"/>
          <w:lang w:val="ru-RU" w:eastAsia="ru-RU"/>
        </w:rPr>
      </w:pPr>
      <w:hyperlink w:anchor="_Toc343418258" w:history="1">
        <w:r w:rsidRPr="006C5478">
          <w:rPr>
            <w:rStyle w:val="aff9"/>
            <w:i w:val="0"/>
            <w:noProof/>
            <w:sz w:val="24"/>
            <w:szCs w:val="24"/>
          </w:rPr>
          <w:t>6.4.</w:t>
        </w:r>
        <w:r w:rsidRPr="008C6999">
          <w:rPr>
            <w:i w:val="0"/>
            <w:iCs w:val="0"/>
            <w:noProof/>
            <w:spacing w:val="0"/>
            <w:sz w:val="24"/>
            <w:szCs w:val="24"/>
            <w:lang w:val="ru-RU" w:eastAsia="ru-RU"/>
          </w:rPr>
          <w:tab/>
        </w:r>
        <w:r w:rsidRPr="006C5478">
          <w:rPr>
            <w:rStyle w:val="aff9"/>
            <w:i w:val="0"/>
            <w:noProof/>
            <w:sz w:val="24"/>
            <w:szCs w:val="24"/>
          </w:rPr>
          <w:t>Перевод потребителей с «открытой» схемы присоединения системы горячего водоснабжения на «закрытую»</w:t>
        </w:r>
        <w:r w:rsidRPr="006C5478">
          <w:rPr>
            <w:i w:val="0"/>
            <w:noProof/>
            <w:webHidden/>
            <w:sz w:val="24"/>
            <w:szCs w:val="24"/>
          </w:rPr>
          <w:tab/>
        </w:r>
        <w:r w:rsidRPr="006C5478">
          <w:rPr>
            <w:i w:val="0"/>
            <w:noProof/>
            <w:webHidden/>
            <w:sz w:val="24"/>
            <w:szCs w:val="24"/>
          </w:rPr>
          <w:fldChar w:fldCharType="begin"/>
        </w:r>
        <w:r w:rsidRPr="006C5478">
          <w:rPr>
            <w:i w:val="0"/>
            <w:noProof/>
            <w:webHidden/>
            <w:sz w:val="24"/>
            <w:szCs w:val="24"/>
          </w:rPr>
          <w:instrText xml:space="preserve"> PAGEREF _Toc343418258 \h </w:instrText>
        </w:r>
        <w:r w:rsidRPr="006C5478">
          <w:rPr>
            <w:i w:val="0"/>
            <w:noProof/>
            <w:webHidden/>
            <w:sz w:val="24"/>
            <w:szCs w:val="24"/>
          </w:rPr>
        </w:r>
        <w:r w:rsidRPr="006C5478">
          <w:rPr>
            <w:i w:val="0"/>
            <w:noProof/>
            <w:webHidden/>
            <w:sz w:val="24"/>
            <w:szCs w:val="24"/>
          </w:rPr>
          <w:fldChar w:fldCharType="separate"/>
        </w:r>
        <w:r>
          <w:rPr>
            <w:i w:val="0"/>
            <w:noProof/>
            <w:webHidden/>
            <w:sz w:val="24"/>
            <w:szCs w:val="24"/>
          </w:rPr>
          <w:t>130</w:t>
        </w:r>
        <w:r w:rsidRPr="006C5478">
          <w:rPr>
            <w:i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59" w:history="1">
        <w:r w:rsidRPr="006C5478">
          <w:rPr>
            <w:rStyle w:val="aff9"/>
            <w:b w:val="0"/>
            <w:noProof/>
            <w:sz w:val="24"/>
            <w:szCs w:val="24"/>
          </w:rPr>
          <w:t>7.</w:t>
        </w:r>
        <w:r w:rsidRPr="008C6999">
          <w:rPr>
            <w:b w:val="0"/>
            <w:bCs w:val="0"/>
            <w:noProof/>
            <w:spacing w:val="0"/>
            <w:sz w:val="24"/>
            <w:szCs w:val="24"/>
            <w:lang w:val="ru-RU" w:eastAsia="ru-RU"/>
          </w:rPr>
          <w:tab/>
        </w:r>
        <w:r w:rsidRPr="006C5478">
          <w:rPr>
            <w:rStyle w:val="aff9"/>
            <w:b w:val="0"/>
            <w:noProof/>
            <w:sz w:val="24"/>
            <w:szCs w:val="24"/>
          </w:rPr>
          <w:t>Раздел 6. Перспективные топливные балансы</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_Toc343418259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134</w:t>
        </w:r>
        <w:r w:rsidRPr="006C5478">
          <w:rPr>
            <w:b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60" w:history="1">
        <w:r w:rsidRPr="006C5478">
          <w:rPr>
            <w:rStyle w:val="aff9"/>
            <w:b w:val="0"/>
            <w:noProof/>
            <w:sz w:val="24"/>
            <w:szCs w:val="24"/>
          </w:rPr>
          <w:t>8.</w:t>
        </w:r>
        <w:r w:rsidRPr="008C6999">
          <w:rPr>
            <w:b w:val="0"/>
            <w:bCs w:val="0"/>
            <w:noProof/>
            <w:spacing w:val="0"/>
            <w:sz w:val="24"/>
            <w:szCs w:val="24"/>
            <w:lang w:val="ru-RU" w:eastAsia="ru-RU"/>
          </w:rPr>
          <w:tab/>
        </w:r>
        <w:r w:rsidRPr="006C5478">
          <w:rPr>
            <w:rStyle w:val="aff9"/>
            <w:b w:val="0"/>
            <w:noProof/>
            <w:sz w:val="24"/>
            <w:szCs w:val="24"/>
          </w:rPr>
          <w:t>Раздел 7. Инвестиции в новое строительство, реконструкцию и техническое перевооружение</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_Toc343418260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137</w:t>
        </w:r>
        <w:r w:rsidRPr="006C5478">
          <w:rPr>
            <w:b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61" w:history="1">
        <w:r w:rsidRPr="006C5478">
          <w:rPr>
            <w:rStyle w:val="aff9"/>
            <w:b w:val="0"/>
            <w:noProof/>
            <w:sz w:val="24"/>
            <w:szCs w:val="24"/>
          </w:rPr>
          <w:t>9.</w:t>
        </w:r>
        <w:r w:rsidRPr="008C6999">
          <w:rPr>
            <w:b w:val="0"/>
            <w:bCs w:val="0"/>
            <w:noProof/>
            <w:spacing w:val="0"/>
            <w:sz w:val="24"/>
            <w:szCs w:val="24"/>
            <w:lang w:val="ru-RU" w:eastAsia="ru-RU"/>
          </w:rPr>
          <w:tab/>
        </w:r>
        <w:r w:rsidRPr="006C5478">
          <w:rPr>
            <w:rStyle w:val="aff9"/>
            <w:b w:val="0"/>
            <w:noProof/>
            <w:sz w:val="24"/>
            <w:szCs w:val="24"/>
          </w:rPr>
          <w:t>Раздел 8. Решение об определении единой теплоснабжающей организации (организаций)</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_Toc343418261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147</w:t>
        </w:r>
        <w:r w:rsidRPr="006C5478">
          <w:rPr>
            <w:b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62" w:history="1">
        <w:r w:rsidRPr="006C5478">
          <w:rPr>
            <w:rStyle w:val="aff9"/>
            <w:b w:val="0"/>
            <w:noProof/>
            <w:sz w:val="24"/>
            <w:szCs w:val="24"/>
          </w:rPr>
          <w:t>10.</w:t>
        </w:r>
        <w:r w:rsidRPr="008C6999">
          <w:rPr>
            <w:b w:val="0"/>
            <w:bCs w:val="0"/>
            <w:noProof/>
            <w:spacing w:val="0"/>
            <w:sz w:val="24"/>
            <w:szCs w:val="24"/>
            <w:lang w:val="ru-RU" w:eastAsia="ru-RU"/>
          </w:rPr>
          <w:tab/>
        </w:r>
        <w:r w:rsidRPr="006C5478">
          <w:rPr>
            <w:rStyle w:val="aff9"/>
            <w:b w:val="0"/>
            <w:noProof/>
            <w:sz w:val="24"/>
            <w:szCs w:val="24"/>
          </w:rPr>
          <w:t>Раздел 9. Решения о распределении тепловой нагрузки между источниками тепловой энергии</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_Toc343418262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154</w:t>
        </w:r>
        <w:r w:rsidRPr="006C5478">
          <w:rPr>
            <w:b w:val="0"/>
            <w:noProof/>
            <w:webHidden/>
            <w:sz w:val="24"/>
            <w:szCs w:val="24"/>
          </w:rPr>
          <w:fldChar w:fldCharType="end"/>
        </w:r>
      </w:hyperlink>
    </w:p>
    <w:p w:rsidR="008C6999" w:rsidRPr="008C6999" w:rsidRDefault="008C6999" w:rsidP="008C6999">
      <w:pPr>
        <w:pStyle w:val="13"/>
        <w:tabs>
          <w:tab w:val="left" w:pos="600"/>
          <w:tab w:val="right" w:leader="dot" w:pos="9062"/>
        </w:tabs>
        <w:spacing w:before="0" w:after="0" w:line="360" w:lineRule="auto"/>
        <w:rPr>
          <w:b w:val="0"/>
          <w:bCs w:val="0"/>
          <w:noProof/>
          <w:spacing w:val="0"/>
          <w:sz w:val="24"/>
          <w:szCs w:val="24"/>
          <w:lang w:val="ru-RU" w:eastAsia="ru-RU"/>
        </w:rPr>
      </w:pPr>
      <w:hyperlink w:anchor="_Toc343418263" w:history="1">
        <w:r w:rsidRPr="006C5478">
          <w:rPr>
            <w:rStyle w:val="aff9"/>
            <w:b w:val="0"/>
            <w:noProof/>
            <w:sz w:val="24"/>
            <w:szCs w:val="24"/>
          </w:rPr>
          <w:t>11.</w:t>
        </w:r>
        <w:r w:rsidRPr="008C6999">
          <w:rPr>
            <w:b w:val="0"/>
            <w:bCs w:val="0"/>
            <w:noProof/>
            <w:spacing w:val="0"/>
            <w:sz w:val="24"/>
            <w:szCs w:val="24"/>
            <w:lang w:val="ru-RU" w:eastAsia="ru-RU"/>
          </w:rPr>
          <w:tab/>
        </w:r>
        <w:r w:rsidRPr="006C5478">
          <w:rPr>
            <w:rStyle w:val="aff9"/>
            <w:b w:val="0"/>
            <w:noProof/>
            <w:sz w:val="24"/>
            <w:szCs w:val="24"/>
          </w:rPr>
          <w:t>Раздел 10. Решения по бе</w:t>
        </w:r>
        <w:r w:rsidRPr="006C5478">
          <w:rPr>
            <w:rStyle w:val="aff9"/>
            <w:b w:val="0"/>
            <w:noProof/>
            <w:sz w:val="24"/>
            <w:szCs w:val="24"/>
            <w:lang w:val="ru-RU"/>
          </w:rPr>
          <w:t>с</w:t>
        </w:r>
        <w:r w:rsidRPr="006C5478">
          <w:rPr>
            <w:rStyle w:val="aff9"/>
            <w:b w:val="0"/>
            <w:noProof/>
            <w:sz w:val="24"/>
            <w:szCs w:val="24"/>
          </w:rPr>
          <w:t>хозяйным тепловым сетям</w:t>
        </w:r>
        <w:r w:rsidRPr="006C5478">
          <w:rPr>
            <w:b w:val="0"/>
            <w:noProof/>
            <w:webHidden/>
            <w:sz w:val="24"/>
            <w:szCs w:val="24"/>
          </w:rPr>
          <w:tab/>
        </w:r>
        <w:r w:rsidRPr="006C5478">
          <w:rPr>
            <w:b w:val="0"/>
            <w:noProof/>
            <w:webHidden/>
            <w:sz w:val="24"/>
            <w:szCs w:val="24"/>
          </w:rPr>
          <w:fldChar w:fldCharType="begin"/>
        </w:r>
        <w:r w:rsidRPr="006C5478">
          <w:rPr>
            <w:b w:val="0"/>
            <w:noProof/>
            <w:webHidden/>
            <w:sz w:val="24"/>
            <w:szCs w:val="24"/>
          </w:rPr>
          <w:instrText xml:space="preserve"> PAGEREF _Toc343418263 \h </w:instrText>
        </w:r>
        <w:r w:rsidRPr="006C5478">
          <w:rPr>
            <w:b w:val="0"/>
            <w:noProof/>
            <w:webHidden/>
            <w:sz w:val="24"/>
            <w:szCs w:val="24"/>
          </w:rPr>
        </w:r>
        <w:r w:rsidRPr="006C5478">
          <w:rPr>
            <w:b w:val="0"/>
            <w:noProof/>
            <w:webHidden/>
            <w:sz w:val="24"/>
            <w:szCs w:val="24"/>
          </w:rPr>
          <w:fldChar w:fldCharType="separate"/>
        </w:r>
        <w:r>
          <w:rPr>
            <w:b w:val="0"/>
            <w:noProof/>
            <w:webHidden/>
            <w:sz w:val="24"/>
            <w:szCs w:val="24"/>
          </w:rPr>
          <w:t>157</w:t>
        </w:r>
        <w:r w:rsidRPr="006C5478">
          <w:rPr>
            <w:b w:val="0"/>
            <w:noProof/>
            <w:webHidden/>
            <w:sz w:val="24"/>
            <w:szCs w:val="24"/>
          </w:rPr>
          <w:fldChar w:fldCharType="end"/>
        </w:r>
      </w:hyperlink>
    </w:p>
    <w:p w:rsidR="008C6999" w:rsidRPr="006C5478" w:rsidRDefault="008C6999" w:rsidP="008C6999">
      <w:pPr>
        <w:spacing w:line="276" w:lineRule="auto"/>
        <w:jc w:val="center"/>
        <w:rPr>
          <w:sz w:val="24"/>
          <w:szCs w:val="24"/>
        </w:rPr>
      </w:pPr>
      <w:r w:rsidRPr="006C5478">
        <w:rPr>
          <w:sz w:val="24"/>
          <w:szCs w:val="24"/>
        </w:rPr>
        <w:fldChar w:fldCharType="end"/>
      </w:r>
      <w:bookmarkStart w:id="6" w:name="_Toc312024056"/>
      <w:bookmarkStart w:id="7" w:name="_Toc343418226"/>
      <w:r w:rsidRPr="006C5478">
        <w:rPr>
          <w:sz w:val="24"/>
          <w:szCs w:val="24"/>
        </w:rPr>
        <w:br w:type="page"/>
      </w:r>
    </w:p>
    <w:p w:rsidR="008C6999" w:rsidRPr="006C5478" w:rsidRDefault="008C6999" w:rsidP="008C6999">
      <w:pPr>
        <w:spacing w:line="276" w:lineRule="auto"/>
        <w:jc w:val="center"/>
        <w:outlineLvl w:val="0"/>
        <w:rPr>
          <w:b/>
          <w:sz w:val="28"/>
          <w:szCs w:val="28"/>
        </w:rPr>
      </w:pPr>
      <w:r w:rsidRPr="006C5478">
        <w:rPr>
          <w:b/>
          <w:sz w:val="28"/>
          <w:szCs w:val="28"/>
        </w:rPr>
        <w:t>Перечень таблиц</w:t>
      </w:r>
      <w:bookmarkEnd w:id="6"/>
      <w:bookmarkEnd w:id="7"/>
    </w:p>
    <w:bookmarkStart w:id="8" w:name="_Toc221294344"/>
    <w:bookmarkStart w:id="9" w:name="_Toc221294463"/>
    <w:bookmarkStart w:id="10" w:name="_Toc221295012"/>
    <w:bookmarkStart w:id="11" w:name="_Toc222055272"/>
    <w:bookmarkStart w:id="12" w:name="_Toc222057534"/>
    <w:bookmarkStart w:id="13" w:name="_Toc222057814"/>
    <w:bookmarkStart w:id="14" w:name="_Toc222057954"/>
    <w:bookmarkStart w:id="15" w:name="_Toc222060710"/>
    <w:bookmarkStart w:id="16" w:name="_Toc222119549"/>
    <w:bookmarkStart w:id="17" w:name="_Toc222143724"/>
    <w:bookmarkStart w:id="18" w:name="_Toc222143895"/>
    <w:bookmarkStart w:id="19" w:name="_Toc240099466"/>
    <w:bookmarkStart w:id="20" w:name="_Toc240099650"/>
    <w:bookmarkEnd w:id="0"/>
    <w:bookmarkEnd w:id="1"/>
    <w:bookmarkEnd w:id="2"/>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fldChar w:fldCharType="begin"/>
      </w:r>
      <w:r w:rsidRPr="001242B8">
        <w:rPr>
          <w:bCs/>
          <w:i w:val="0"/>
          <w:noProof/>
          <w:sz w:val="24"/>
          <w:szCs w:val="24"/>
          <w:lang w:val="ru-RU" w:eastAsia="ru-RU"/>
        </w:rPr>
        <w:instrText xml:space="preserve"> TOC \c "Таблица" </w:instrText>
      </w:r>
      <w:r w:rsidRPr="001242B8">
        <w:rPr>
          <w:bCs/>
          <w:i w:val="0"/>
          <w:noProof/>
          <w:sz w:val="24"/>
          <w:szCs w:val="24"/>
          <w:lang w:val="ru-RU" w:eastAsia="ru-RU"/>
        </w:rPr>
        <w:fldChar w:fldCharType="separate"/>
      </w:r>
      <w:r w:rsidRPr="001242B8">
        <w:rPr>
          <w:bCs/>
          <w:i w:val="0"/>
          <w:noProof/>
          <w:sz w:val="24"/>
          <w:szCs w:val="24"/>
          <w:lang w:val="ru-RU" w:eastAsia="ru-RU"/>
        </w:rPr>
        <w:t>Таблица 1.1 Баланс располагаемой мощности источников и тепловой нагрузки потребителей Златоустовского городского округа по состоянию на 2010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15</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 Прогнозное изменение численности населения и динамика изменения жилищного фонда ЗГО на период до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20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 Площадь строительных фондов и приросты площади строительных фондов по Северному району города Златоуста на каждом этапе пятилетнего периода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28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2.3 Площадь строительных фондов и приросты площади строительных фондов по Юго-Восточному  району города Златоуста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29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2.4 Площадь строительных фондов и приросты площади строительных фондов по Центральному   району города Златоуста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29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2.5 Площадь строительных фондов и приросты площади строительных фондов с. Куваши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2.6 Площадь строительных фондов и приросты площади строительных фондов п. Тундуш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2.7 Площадь строительных фондов и приросты площади строительных фондов  п. Тайнак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_Toc351464479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31</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2.8 Площадь строительных фондов и приросты площади строительных фондов  с. Веселовка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_Toc351464480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31</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2.9 Площадь строительных фондов и приросты площади строительных фондов  п. Южный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_Toc351464481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2.10 Площадь строительных фондов и приросты площади строительных фондов  п. Салган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2.11 Площадь строительных фондов и приросты площади строительных фондов  п. Плотинка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2.12 Площадь строительных фондов и приросты площади строительных фондов о. п. Таганай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2.13 Площадь строительных фондов и приросты площади строительных фондов  по городу Златоусту и сельским поселениям ЗГО сводная.</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34</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2.14 Прогноз потребления тепловой энергии в Северном районе г. Златоуста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36</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2.15 Прогноз потребления тепловой энергии в Центральном районе г. Златоуста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40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2.16. Прогноз потребления тепловой энергии в Юго-Восточном районе г. Златоуста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48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2.17. Прогноз потребления тепловой энергии в п. Центральный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_Toc351464489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56</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2.18. Прогноз потребления тепловой энергии в с.Куваши</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_Toc351464490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58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2.19. Прогноз потребления тепловой энергии в п. Тундуш</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_Toc351464491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60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2.20. Прогноз потребления тепловой энергии в п. Тайнак</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62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2.21. Прогноз потребления тепловой энергии в с. Веселовка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65</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2.22. Прогноз потребления тепловой энергии в п. Южный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67</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2.23. Прогноз потребления тепловой энергии в п. Салган</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69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2.24. Прогноз потребления тепловой энергии в п. Плотинка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72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2.25. Прогноз потребления тепловой энергии в о.п. Таганай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74</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2.26. Прогноз изменения присоединенной тепловой нагрузки жилищно-коммунального сектора в ЗГО в период до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77</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2.27. Прогноз изменения присоединенной тепловой нагрузки потребителей в ЗГО в период до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_Toc351464499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78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2.28. Прогноз изменения годового потребления тепловой энергии потребителями жилищно-коммунального сектора ЗГО в период до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_Toc351464500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79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3.1 Оптимальные и предельные радиусы теплоснабжения для энергоисточников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_Toc351464501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81</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 xml:space="preserve">Таблица 3.2 Соотношение фактических зон теплоснабжения котельных и зон образуемых </w:t>
      </w:r>
      <w:r w:rsidRPr="001242B8">
        <w:rPr>
          <w:bCs/>
          <w:i w:val="0"/>
          <w:noProof/>
          <w:sz w:val="24"/>
          <w:szCs w:val="24"/>
          <w:lang w:val="ru-RU" w:eastAsia="ru-RU"/>
        </w:rPr>
        <w:lastRenderedPageBreak/>
        <w:t>их оптимальным радиусом теплоснабжения</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83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3.3 Баланс установленной тепловой мощности энергоисточников и присоединенной тепловой нагрузки потребителей на 2015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91</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3.4 Баланс установленной тепловой мощности энергоисточников и присоединенной тепловой нагрузки потребителей на 2020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3.5 Баланс установленной тепловой мощности энергоисточников и присоединенной тепловой нагрузки потребителей на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3.6 Баланс располагаемой тепловой мощности энергоисточников и присоединенной тепловой нагрузки потребителей на 2015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97</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3.7 Баланс располагаемой тепловой мощности энергоисточников и присоединенной тепловой нагрузки потребителей на 2020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3.8 Баланс располагаемой тепловой мощности энергоисточников и присоединенной тепловой нагрузки потребителей на 2025 г.</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99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3.9 Значения тепловой мощности источников тепловой энергии нетто</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_Toc351464509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103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3.10 Аварийный резерв источников системы теплоснабжения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_Toc351464510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104</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3.11 Тепловые нагрузки по пару потребителей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_Toc351464511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106</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4.1 Балансы производительности водоподготовительных установок для подготовки подпиточной воды систем теплоснабжения</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108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4.2 Баланс расчетной величины подпитки и максимального потребеления теплоносителя на цели подпитки систем теплоснабжения</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109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4.3 Прогнозируемый расход теплоносителя энергоисточников Златоустовского городского округа на 2025 год</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110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5.1 Перечень котельных, предлагаемых к техническому перевооружению с переходом на использование природного газа в качестве основного вида топлива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112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5.2 Перечень котельных, предлагаемых к техническому перевооружению с заменой выработавших свой ресурс котлы на новые</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113</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5.3 Котельные ООО «Теплоэнергетик», предлагаемые для реализации мероприятия по вводу в эксплуатацию ГПУ</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115</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5.4 Температуры теплоносителя для энергоисточников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116</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6.1 Доля реконструируемых трубопроводов тепловых сетей от котельных ОАО «Теплоэнергетик»</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_Toc351464519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122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6.2 Характеристика участков трубопроводов тепловых сетей ТЭЦ ОАО «Златмаш», предлагаемых для реконструкции с увеличением диаметра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_Toc351464520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129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7.1 Прогноз ожидаемого потребления природного газа (в тыс. м3) теплоисточниками Златоустовского городского округа с учетом выполения предлагаемых схемой теплоснабжения мероприятий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_Toc351464521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134</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7.2 Прогноз ожидаемого потребления природного газа (в т.у.т.) теплоисточниками Златоустовского городского округа с учетом выполения предлагаемых мероприятий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_Toc351464522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135</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7.3 Характеристика ГРП/ГРУ, подающих газ на энергоисточники Златоустовского городского округа</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_Toc351464523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136</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8.1 Затраты в реализацию проектов по реконструкции и техническому перевооружению котельных, млн. руб. без учета НДС</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_Toc351464524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138</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8.2 Затраты в реализацию мероприятий по строительству ГПУ на существующих котельных</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_Toc351464525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139</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8.3 Затраты в реализацию мероприятий по реконструкции тепловых сетей, млн. руб. без учета НДС</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_Toc351464526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140</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8.4 Затраты в реализацию мероприятий по переводу потребителей на «закрытую» схему присоединения систем ГВС, млн. руб. без учета НДС</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_Toc351464527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142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 xml:space="preserve">Таблица 8.5 Затраты в реализацию мероприятий по развитию системы теплоснабжения, </w:t>
      </w:r>
      <w:r w:rsidRPr="001242B8">
        <w:rPr>
          <w:bCs/>
          <w:i w:val="0"/>
          <w:noProof/>
          <w:sz w:val="24"/>
          <w:szCs w:val="24"/>
          <w:lang w:val="ru-RU" w:eastAsia="ru-RU"/>
        </w:rPr>
        <w:lastRenderedPageBreak/>
        <w:t>млн. руб. без учета НДС</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_Toc351464528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142</w:t>
      </w:r>
      <w:r w:rsidRPr="001242B8">
        <w:rPr>
          <w:bCs/>
          <w:i w:val="0"/>
          <w:noProof/>
          <w:sz w:val="24"/>
          <w:szCs w:val="24"/>
          <w:lang w:val="ru-RU" w:eastAsia="ru-RU"/>
        </w:rPr>
        <w:fldChar w:fldCharType="end"/>
      </w:r>
    </w:p>
    <w:p w:rsidR="008C6999" w:rsidRPr="001242B8" w:rsidRDefault="008C6999" w:rsidP="008C6999">
      <w:pPr>
        <w:pStyle w:val="aff7"/>
        <w:tabs>
          <w:tab w:val="right" w:leader="dot" w:pos="9062"/>
        </w:tabs>
        <w:rPr>
          <w:bCs/>
          <w:i w:val="0"/>
          <w:noProof/>
          <w:sz w:val="24"/>
          <w:szCs w:val="24"/>
          <w:lang w:val="ru-RU" w:eastAsia="ru-RU"/>
        </w:rPr>
      </w:pPr>
      <w:r w:rsidRPr="001242B8">
        <w:rPr>
          <w:bCs/>
          <w:i w:val="0"/>
          <w:noProof/>
          <w:sz w:val="24"/>
          <w:szCs w:val="24"/>
          <w:lang w:val="ru-RU" w:eastAsia="ru-RU"/>
        </w:rPr>
        <w:t>Таблица 9.1 Реестр границ зон действия источников систем теплоснабжения на территории Златоустовского городского округа, предлагаемых для определения границ зон действия единой теплоснабжающей организации (организаций)</w:t>
      </w:r>
      <w:r w:rsidRPr="001242B8">
        <w:rPr>
          <w:bCs/>
          <w:i w:val="0"/>
          <w:noProof/>
          <w:sz w:val="24"/>
          <w:szCs w:val="24"/>
          <w:lang w:val="ru-RU" w:eastAsia="ru-RU"/>
        </w:rPr>
        <w:tab/>
      </w:r>
      <w:r w:rsidRPr="001242B8">
        <w:rPr>
          <w:bCs/>
          <w:i w:val="0"/>
          <w:noProof/>
          <w:sz w:val="24"/>
          <w:szCs w:val="24"/>
          <w:lang w:val="ru-RU" w:eastAsia="ru-RU"/>
        </w:rPr>
        <w:fldChar w:fldCharType="begin"/>
      </w:r>
      <w:r w:rsidRPr="001242B8">
        <w:rPr>
          <w:bCs/>
          <w:i w:val="0"/>
          <w:noProof/>
          <w:sz w:val="24"/>
          <w:szCs w:val="24"/>
          <w:lang w:val="ru-RU" w:eastAsia="ru-RU"/>
        </w:rPr>
        <w:instrText xml:space="preserve"> PAGEREF _Toc351464529 \h </w:instrText>
      </w:r>
      <w:r w:rsidRPr="001242B8">
        <w:rPr>
          <w:bCs/>
          <w:i w:val="0"/>
          <w:noProof/>
          <w:sz w:val="24"/>
          <w:szCs w:val="24"/>
          <w:lang w:val="ru-RU" w:eastAsia="ru-RU"/>
        </w:rPr>
      </w:r>
      <w:r w:rsidRPr="001242B8">
        <w:rPr>
          <w:bCs/>
          <w:i w:val="0"/>
          <w:noProof/>
          <w:sz w:val="24"/>
          <w:szCs w:val="24"/>
          <w:lang w:val="ru-RU" w:eastAsia="ru-RU"/>
        </w:rPr>
        <w:fldChar w:fldCharType="separate"/>
      </w:r>
      <w:r>
        <w:rPr>
          <w:bCs/>
          <w:i w:val="0"/>
          <w:noProof/>
          <w:sz w:val="24"/>
          <w:szCs w:val="24"/>
          <w:lang w:val="ru-RU" w:eastAsia="ru-RU"/>
        </w:rPr>
        <w:t>149</w:t>
      </w:r>
      <w:r w:rsidRPr="001242B8">
        <w:rPr>
          <w:bCs/>
          <w:i w:val="0"/>
          <w:noProof/>
          <w:sz w:val="24"/>
          <w:szCs w:val="24"/>
          <w:lang w:val="ru-RU" w:eastAsia="ru-RU"/>
        </w:rPr>
        <w:fldChar w:fldCharType="end"/>
      </w:r>
    </w:p>
    <w:p w:rsidR="008C6999" w:rsidRPr="006C5478" w:rsidRDefault="008C6999" w:rsidP="008C6999">
      <w:pPr>
        <w:pStyle w:val="aff7"/>
        <w:tabs>
          <w:tab w:val="right" w:leader="dot" w:pos="9062"/>
        </w:tabs>
        <w:rPr>
          <w:rFonts w:ascii="Arial Black" w:hAnsi="Arial Black" w:cs="Arial"/>
          <w:bCs/>
          <w:sz w:val="24"/>
          <w:szCs w:val="24"/>
          <w:lang w:val="ru-RU"/>
        </w:rPr>
      </w:pPr>
      <w:r w:rsidRPr="001242B8">
        <w:rPr>
          <w:bCs/>
          <w:i w:val="0"/>
          <w:noProof/>
          <w:sz w:val="24"/>
          <w:szCs w:val="24"/>
          <w:lang w:val="ru-RU" w:eastAsia="ru-RU"/>
        </w:rPr>
        <w:fldChar w:fldCharType="end"/>
      </w:r>
      <w:r w:rsidRPr="006C5478">
        <w:rPr>
          <w:rFonts w:ascii="Arial Black" w:hAnsi="Arial Black" w:cs="Arial"/>
          <w:bCs/>
          <w:sz w:val="24"/>
          <w:szCs w:val="24"/>
          <w:lang w:val="ru-RU"/>
        </w:rPr>
        <w:br w:type="page"/>
      </w:r>
      <w:bookmarkStart w:id="21" w:name="_Toc343418227"/>
      <w:r w:rsidRPr="006C5478">
        <w:rPr>
          <w:b/>
          <w:sz w:val="28"/>
          <w:szCs w:val="28"/>
          <w:lang w:val="ru-RU"/>
        </w:rPr>
        <w:lastRenderedPageBreak/>
        <w:t>Перечень рисунков</w:t>
      </w:r>
      <w:bookmarkEnd w:id="21"/>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sz w:val="24"/>
          <w:szCs w:val="24"/>
        </w:rPr>
        <w:fldChar w:fldCharType="begin"/>
      </w:r>
      <w:r w:rsidRPr="006C5478">
        <w:rPr>
          <w:i w:val="0"/>
          <w:sz w:val="24"/>
          <w:szCs w:val="24"/>
          <w:lang w:val="ru-RU"/>
        </w:rPr>
        <w:instrText xml:space="preserve"> </w:instrText>
      </w:r>
      <w:r w:rsidRPr="006C5478">
        <w:rPr>
          <w:i w:val="0"/>
          <w:sz w:val="24"/>
          <w:szCs w:val="24"/>
        </w:rPr>
        <w:instrText>TOC</w:instrText>
      </w:r>
      <w:r w:rsidRPr="006C5478">
        <w:rPr>
          <w:i w:val="0"/>
          <w:sz w:val="24"/>
          <w:szCs w:val="24"/>
          <w:lang w:val="ru-RU"/>
        </w:rPr>
        <w:instrText xml:space="preserve"> \</w:instrText>
      </w:r>
      <w:r w:rsidRPr="006C5478">
        <w:rPr>
          <w:i w:val="0"/>
          <w:sz w:val="24"/>
          <w:szCs w:val="24"/>
        </w:rPr>
        <w:instrText>c</w:instrText>
      </w:r>
      <w:r w:rsidRPr="006C5478">
        <w:rPr>
          <w:i w:val="0"/>
          <w:sz w:val="24"/>
          <w:szCs w:val="24"/>
          <w:lang w:val="ru-RU"/>
        </w:rPr>
        <w:instrText xml:space="preserve"> "Рисунок" </w:instrText>
      </w:r>
      <w:r w:rsidRPr="006C5478">
        <w:rPr>
          <w:i w:val="0"/>
          <w:sz w:val="24"/>
          <w:szCs w:val="24"/>
        </w:rPr>
        <w:fldChar w:fldCharType="separate"/>
      </w:r>
      <w:r w:rsidRPr="006C5478">
        <w:rPr>
          <w:bCs/>
          <w:i w:val="0"/>
          <w:noProof/>
          <w:sz w:val="24"/>
          <w:szCs w:val="24"/>
          <w:lang w:val="ru-RU" w:eastAsia="ru-RU"/>
        </w:rPr>
        <w:t>Рисунок 1.1 Установленная тепловая мощность 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343418174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bCs/>
          <w:i w:val="0"/>
          <w:noProof/>
          <w:sz w:val="24"/>
          <w:szCs w:val="24"/>
          <w:lang w:val="ru-RU" w:eastAsia="ru-RU"/>
        </w:rPr>
        <w:t>Рисунок 2.1 Схема территориального деления г. Златоуста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343418175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22</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2.2. Перспективная застройка на территории Северного района г. Златоуста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343418176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23</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2.3. Перспективная застройка на территории Центрального района г. Златоуста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343418177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2.4. Перспективная застройка на территории Юго-восточного района г. Златоуста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343418178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2.5. Перспективная застройка на территории п. Плотинка ЗГО</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343418179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26</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2.6. Перспективная застройка на территории п. Веселовка и Салган ЗГО</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343418180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26</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2.7. Перспективная застройка на территории п. Центральный и Тундуш ЗГО</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343418181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27</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2.8. Перспективная застройка на территории п. Куваши ЗГО</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343418182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27</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2.9. Перспективная застройка на территории п. Тайнак ЗГО</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343418183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28</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2.10. Прогнозируемая динамика изменения жилищного фонда Златоустовского городского округа на период до 2025 г.</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343418184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35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3.1 Радиусы оптимального теплоснабжения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343418185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82</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3.2 Существующие зоны действия тепломагистралей ОАО ТЭЦ «Златмаш»</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343418186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84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3.3 Существующие зоны действия котельных ООО «Теплоэнергетик» и прочих ведомств</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343418187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86</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3.4 Существующие и перспективные зоны действия индивидуальных теплоисточников</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343418188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88</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3.5 Динамика изменения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343418189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94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3.6 Динамика изменения присоединенной нагрузки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343418190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95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3.7 Динамика изменения резерва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343418191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95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3.8 Динамика изменения располагаемой тепловой мощности, присоединенной нагрузки и резерва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343418192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96</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3.9 Динамика изменения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343418193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100</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3.10 Динамика изменения присоединенной нагрузки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343418194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101</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3.11 Динамика изменения резерва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343418195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101</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pacing w:val="0"/>
          <w:sz w:val="24"/>
          <w:szCs w:val="24"/>
          <w:lang w:val="ru-RU"/>
        </w:rPr>
        <w:t>Рисунок 3.12 Динамика изменения располагаемой тепловой мощности, присоединенной нагрузки и резерва располагаемой тепловой мощности энергоисточников Златоустовского городского округа</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343418196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102</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6.1. Изменение средневзвешенного срока эксплуатации трубопроводов тепловых сетей котельных ООО «Теплоэнергетик»</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343418197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119</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6.2. Изменение средневзвешенного срока эксплуатации трубопроводов тепловых сетей котельных ООО «Теплоэнергетик» при реализации мероприятий по реконструкции с различными темпами</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343418198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121</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6.3. Изменение средневзвешенного срока эксплуатации трубопроводов тепловых сетей от ТЭЦ ОАО «Златмаш» при реализации мероприятий по реконструкции</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343418199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124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6.4. Территории планируемой перспективной застройки в зоне действия ТЭЦ ОАО «Златмаш» или на её границах</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343418200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127</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6.5. Отображение в электронной модели участков трубопроводов тепловых сетей, предлагаемых для реконструкции с целью обеспечения присоединения новых потребителей</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343418201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128</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lastRenderedPageBreak/>
        <w:t>Рисунок 8.1. Распределение затрат в реализацию мероприятий по развитию системы теплоснабжения по группам мероприятий</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343418202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143</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8.2. Распределение затрат в реализацию мероприятий по срокам реализации мероприятий</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343418203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144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8.3. Сводная диаграмма распределения затрат в развитие системы теплоснабжения</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343418204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145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10.1. Распределение тепловой нагрузки потребителей Златоустовского городского округа между энергоисточниками в 2010 г.</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343418205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154</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10.2. Прогнозируемое распределение тепловой нагрузки потребителей Златоустовского городского округа между энергоисточниками в 2015 г.</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343418206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155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10.3. Прогнозируемое распределение тепловой нагрузки потребителей Златоустовского городского округа между энергоисточниками в 2020 г.</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343418207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155</w:t>
      </w:r>
      <w:r w:rsidRPr="006C5478">
        <w:rPr>
          <w:i w:val="0"/>
          <w:noProof/>
          <w:sz w:val="24"/>
          <w:szCs w:val="24"/>
        </w:rPr>
        <w:fldChar w:fldCharType="end"/>
      </w:r>
    </w:p>
    <w:p w:rsidR="008C6999" w:rsidRPr="008C6999" w:rsidRDefault="008C6999" w:rsidP="008C6999">
      <w:pPr>
        <w:pStyle w:val="aff7"/>
        <w:tabs>
          <w:tab w:val="right" w:leader="dot" w:pos="9062"/>
        </w:tabs>
        <w:rPr>
          <w:i w:val="0"/>
          <w:iCs w:val="0"/>
          <w:noProof/>
          <w:spacing w:val="0"/>
          <w:sz w:val="24"/>
          <w:szCs w:val="24"/>
          <w:lang w:val="ru-RU" w:eastAsia="ru-RU"/>
        </w:rPr>
      </w:pPr>
      <w:r w:rsidRPr="006C5478">
        <w:rPr>
          <w:i w:val="0"/>
          <w:noProof/>
          <w:sz w:val="24"/>
          <w:szCs w:val="24"/>
          <w:lang w:val="ru-RU"/>
        </w:rPr>
        <w:t>Рисунок 10.4. Прогнозируемое распределение тепловой нагрузки потребителей Златоустовского городского округа между энергоисточниками в 2025 г.</w:t>
      </w:r>
      <w:r w:rsidRPr="006C5478">
        <w:rPr>
          <w:i w:val="0"/>
          <w:noProof/>
          <w:sz w:val="24"/>
          <w:szCs w:val="24"/>
          <w:lang w:val="ru-RU"/>
        </w:rPr>
        <w:tab/>
      </w:r>
      <w:r w:rsidRPr="006C5478">
        <w:rPr>
          <w:i w:val="0"/>
          <w:noProof/>
          <w:sz w:val="24"/>
          <w:szCs w:val="24"/>
        </w:rPr>
        <w:fldChar w:fldCharType="begin"/>
      </w:r>
      <w:r w:rsidRPr="006C5478">
        <w:rPr>
          <w:i w:val="0"/>
          <w:noProof/>
          <w:sz w:val="24"/>
          <w:szCs w:val="24"/>
          <w:lang w:val="ru-RU"/>
        </w:rPr>
        <w:instrText xml:space="preserve"> </w:instrText>
      </w:r>
      <w:r w:rsidRPr="006C5478">
        <w:rPr>
          <w:i w:val="0"/>
          <w:noProof/>
          <w:sz w:val="24"/>
          <w:szCs w:val="24"/>
        </w:rPr>
        <w:instrText>PAGEREF</w:instrText>
      </w:r>
      <w:r w:rsidRPr="006C5478">
        <w:rPr>
          <w:i w:val="0"/>
          <w:noProof/>
          <w:sz w:val="24"/>
          <w:szCs w:val="24"/>
          <w:lang w:val="ru-RU"/>
        </w:rPr>
        <w:instrText xml:space="preserve"> _</w:instrText>
      </w:r>
      <w:r w:rsidRPr="006C5478">
        <w:rPr>
          <w:i w:val="0"/>
          <w:noProof/>
          <w:sz w:val="24"/>
          <w:szCs w:val="24"/>
        </w:rPr>
        <w:instrText>Toc</w:instrText>
      </w:r>
      <w:r w:rsidRPr="006C5478">
        <w:rPr>
          <w:i w:val="0"/>
          <w:noProof/>
          <w:sz w:val="24"/>
          <w:szCs w:val="24"/>
          <w:lang w:val="ru-RU"/>
        </w:rPr>
        <w:instrText>343418208 \</w:instrText>
      </w:r>
      <w:r w:rsidRPr="006C5478">
        <w:rPr>
          <w:i w:val="0"/>
          <w:noProof/>
          <w:sz w:val="24"/>
          <w:szCs w:val="24"/>
        </w:rPr>
        <w:instrText>h</w:instrText>
      </w:r>
      <w:r w:rsidRPr="006C5478">
        <w:rPr>
          <w:i w:val="0"/>
          <w:noProof/>
          <w:sz w:val="24"/>
          <w:szCs w:val="24"/>
          <w:lang w:val="ru-RU"/>
        </w:rPr>
        <w:instrText xml:space="preserve"> </w:instrText>
      </w:r>
      <w:r w:rsidRPr="006C5478">
        <w:rPr>
          <w:i w:val="0"/>
          <w:noProof/>
          <w:sz w:val="24"/>
          <w:szCs w:val="24"/>
        </w:rPr>
      </w:r>
      <w:r w:rsidRPr="006C5478">
        <w:rPr>
          <w:i w:val="0"/>
          <w:noProof/>
          <w:sz w:val="24"/>
          <w:szCs w:val="24"/>
        </w:rPr>
        <w:fldChar w:fldCharType="separate"/>
      </w:r>
      <w:r w:rsidRPr="008C6999">
        <w:rPr>
          <w:i w:val="0"/>
          <w:noProof/>
          <w:sz w:val="24"/>
          <w:szCs w:val="24"/>
          <w:lang w:val="ru-RU"/>
        </w:rPr>
        <w:t>156</w:t>
      </w:r>
      <w:r w:rsidRPr="006C5478">
        <w:rPr>
          <w:i w:val="0"/>
          <w:noProof/>
          <w:sz w:val="24"/>
          <w:szCs w:val="24"/>
        </w:rPr>
        <w:fldChar w:fldCharType="end"/>
      </w:r>
    </w:p>
    <w:p w:rsidR="008C6999" w:rsidRPr="006C5478" w:rsidRDefault="008C6999" w:rsidP="008C6999">
      <w:pPr>
        <w:pStyle w:val="BodyTextKeep"/>
        <w:spacing w:line="360" w:lineRule="auto"/>
        <w:ind w:firstLine="0"/>
      </w:pPr>
      <w:r w:rsidRPr="006C5478">
        <w:rPr>
          <w:rFonts w:ascii="Times New Roman" w:hAnsi="Times New Roman"/>
          <w:sz w:val="24"/>
          <w:szCs w:val="24"/>
          <w:lang w:val="en-US"/>
        </w:rPr>
        <w:fldChar w:fldCharType="end"/>
      </w:r>
    </w:p>
    <w:p w:rsidR="008C6999" w:rsidRPr="006C5478" w:rsidRDefault="008C6999" w:rsidP="008C6999">
      <w:pPr>
        <w:pStyle w:val="BodyTextKeep"/>
        <w:spacing w:line="360" w:lineRule="auto"/>
        <w:ind w:firstLine="0"/>
      </w:pPr>
    </w:p>
    <w:p w:rsidR="008C6999" w:rsidRPr="006C5478" w:rsidRDefault="008C6999" w:rsidP="008C6999">
      <w:pPr>
        <w:pStyle w:val="BodyTextKeep"/>
        <w:spacing w:line="360" w:lineRule="auto"/>
        <w:ind w:firstLine="0"/>
      </w:pPr>
    </w:p>
    <w:p w:rsidR="008C6999" w:rsidRPr="006C5478" w:rsidRDefault="008C6999" w:rsidP="008C6999">
      <w:pPr>
        <w:pStyle w:val="BodyTextKeep"/>
        <w:spacing w:line="360" w:lineRule="auto"/>
        <w:ind w:firstLine="0"/>
        <w:sectPr w:rsidR="008C6999" w:rsidRPr="006C5478" w:rsidSect="00C4020C">
          <w:footerReference w:type="first" r:id="rId15"/>
          <w:pgSz w:w="11907" w:h="16840" w:code="9"/>
          <w:pgMar w:top="1134" w:right="1134" w:bottom="1134" w:left="1701" w:header="709" w:footer="709" w:gutter="0"/>
          <w:pgNumType w:start="2"/>
          <w:cols w:space="708"/>
          <w:docGrid w:linePitch="360"/>
        </w:sectPr>
      </w:pP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2" w:name="_Toc343418228"/>
      <w:bookmarkEnd w:id="3"/>
      <w:bookmarkEnd w:id="8"/>
      <w:bookmarkEnd w:id="9"/>
      <w:bookmarkEnd w:id="10"/>
      <w:bookmarkEnd w:id="11"/>
      <w:bookmarkEnd w:id="12"/>
      <w:bookmarkEnd w:id="13"/>
      <w:bookmarkEnd w:id="14"/>
      <w:bookmarkEnd w:id="15"/>
      <w:bookmarkEnd w:id="16"/>
      <w:bookmarkEnd w:id="17"/>
      <w:bookmarkEnd w:id="18"/>
      <w:bookmarkEnd w:id="19"/>
      <w:bookmarkEnd w:id="20"/>
      <w:r w:rsidRPr="006C5478">
        <w:lastRenderedPageBreak/>
        <w:t>Общая часть</w:t>
      </w:r>
      <w:bookmarkEnd w:id="22"/>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3" w:name="_Toc343418229"/>
      <w:r w:rsidRPr="006C5478">
        <w:t>Территория и климат</w:t>
      </w:r>
      <w:bookmarkEnd w:id="23"/>
    </w:p>
    <w:p w:rsidR="008C6999" w:rsidRPr="006C5478" w:rsidRDefault="008C6999" w:rsidP="008C6999"/>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Златоустовский городской округ является муниципальным образов</w:t>
      </w:r>
      <w:r w:rsidRPr="006C5478">
        <w:rPr>
          <w:rFonts w:eastAsia="Calibri" w:cs="Arial"/>
          <w:sz w:val="28"/>
          <w:szCs w:val="22"/>
        </w:rPr>
        <w:t>а</w:t>
      </w:r>
      <w:r w:rsidRPr="006C5478">
        <w:rPr>
          <w:rFonts w:eastAsia="Calibri" w:cs="Arial"/>
          <w:sz w:val="28"/>
          <w:szCs w:val="22"/>
        </w:rPr>
        <w:t xml:space="preserve">нием, находится в границах Челябинской области.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соответствии с уставом городского округа в состав территории входит город Златоуст, а также территории, предназначенные для развития его социальной, транспортной и иной инфраструктуры, территории сел</w:t>
      </w:r>
      <w:r w:rsidRPr="006C5478">
        <w:rPr>
          <w:rFonts w:eastAsia="Calibri" w:cs="Arial"/>
          <w:sz w:val="28"/>
          <w:szCs w:val="22"/>
        </w:rPr>
        <w:t>ь</w:t>
      </w:r>
      <w:r w:rsidRPr="006C5478">
        <w:rPr>
          <w:rFonts w:eastAsia="Calibri" w:cs="Arial"/>
          <w:sz w:val="28"/>
          <w:szCs w:val="22"/>
        </w:rPr>
        <w:t xml:space="preserve">ских населенных пунктов, не являющихся сельскими поселениями: </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 xml:space="preserve">село Веселовка; </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Плотинка;</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село Куваши;</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Салган;</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Центральный;</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Южный;</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Тайнак;</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поселок Тундуш;</w:t>
      </w:r>
    </w:p>
    <w:p w:rsidR="008C6999" w:rsidRPr="006C5478" w:rsidRDefault="008C6999" w:rsidP="008C6999">
      <w:pPr>
        <w:pStyle w:val="affffd"/>
        <w:numPr>
          <w:ilvl w:val="0"/>
          <w:numId w:val="11"/>
        </w:numPr>
        <w:spacing w:line="360" w:lineRule="auto"/>
        <w:rPr>
          <w:rFonts w:ascii="Times New Roman" w:hAnsi="Times New Roman" w:cs="Arial"/>
          <w:sz w:val="28"/>
          <w:lang w:val="ru-RU"/>
        </w:rPr>
      </w:pPr>
      <w:r w:rsidRPr="006C5478">
        <w:rPr>
          <w:rFonts w:ascii="Times New Roman" w:hAnsi="Times New Roman" w:cs="Arial"/>
          <w:sz w:val="28"/>
          <w:lang w:val="ru-RU"/>
        </w:rPr>
        <w:t>остановочный пункт Таганай.</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 xml:space="preserve">Город расположен в европейской части России, на реке Ай (бассейн Уфы), в 110 км к западу от областного центра г. Челябинска (160 км по железнодорожной линии) и в 1750 км к востоку от Москвы (1941 км по железной дороге).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пределах городской черты Златоуст занимает 118,2 км², протяжё</w:t>
      </w:r>
      <w:r w:rsidRPr="006C5478">
        <w:rPr>
          <w:rFonts w:eastAsia="Calibri" w:cs="Arial"/>
          <w:sz w:val="28"/>
          <w:szCs w:val="22"/>
        </w:rPr>
        <w:t>н</w:t>
      </w:r>
      <w:r w:rsidRPr="006C5478">
        <w:rPr>
          <w:rFonts w:eastAsia="Calibri" w:cs="Arial"/>
          <w:sz w:val="28"/>
          <w:szCs w:val="22"/>
        </w:rPr>
        <w:t>ность с юга на север — 15,4 км, с запада на восток — 10,4 км. Город ра</w:t>
      </w:r>
      <w:r w:rsidRPr="006C5478">
        <w:rPr>
          <w:rFonts w:eastAsia="Calibri" w:cs="Arial"/>
          <w:sz w:val="28"/>
          <w:szCs w:val="22"/>
        </w:rPr>
        <w:t>с</w:t>
      </w:r>
      <w:r w:rsidRPr="006C5478">
        <w:rPr>
          <w:rFonts w:eastAsia="Calibri" w:cs="Arial"/>
          <w:sz w:val="28"/>
          <w:szCs w:val="22"/>
        </w:rPr>
        <w:t>положен в наиболее высокой части области, в пределах которой рельеф является главным фактором формирования основных свойств климата. П</w:t>
      </w:r>
      <w:r w:rsidRPr="006C5478">
        <w:rPr>
          <w:rFonts w:eastAsia="Calibri" w:cs="Arial"/>
          <w:sz w:val="28"/>
          <w:szCs w:val="22"/>
        </w:rPr>
        <w:t>е</w:t>
      </w:r>
      <w:r w:rsidRPr="006C5478">
        <w:rPr>
          <w:rFonts w:eastAsia="Calibri" w:cs="Arial"/>
          <w:sz w:val="28"/>
          <w:szCs w:val="22"/>
        </w:rPr>
        <w:t xml:space="preserve">ресеченность и разнообразие форм рельефа обуславливают разнообразие микроклимата в различных районах города и прилегающей местности. В целом климат Златоуста можно отнести к резко-континентальному типу. </w:t>
      </w:r>
      <w:r w:rsidRPr="006C5478">
        <w:rPr>
          <w:rFonts w:eastAsia="Calibri" w:cs="Arial"/>
          <w:sz w:val="28"/>
          <w:szCs w:val="22"/>
        </w:rPr>
        <w:lastRenderedPageBreak/>
        <w:t>Среднегодовая температура воздуха составляет +2,1 °C, относительная влажность воздуха 69,2 %, средняя скорость ветра — 3,5 м/с. Температура наружного воздуха, принимаемая для расчета систем отопления: -34°C.</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4" w:name="_Toc343418230"/>
      <w:r w:rsidRPr="006C5478">
        <w:t>Существующее положение в сфере теплоснабжения</w:t>
      </w:r>
      <w:bookmarkEnd w:id="24"/>
    </w:p>
    <w:p w:rsidR="008C6999" w:rsidRPr="006C5478" w:rsidRDefault="008C6999" w:rsidP="008C6999">
      <w:pPr>
        <w:spacing w:line="360" w:lineRule="auto"/>
        <w:ind w:firstLine="709"/>
        <w:rPr>
          <w:rFonts w:eastAsia="Calibri" w:cs="Arial"/>
          <w:sz w:val="28"/>
          <w:szCs w:val="22"/>
        </w:rPr>
      </w:pPr>
    </w:p>
    <w:p w:rsidR="008C6999" w:rsidRDefault="008C6999" w:rsidP="008C6999">
      <w:pPr>
        <w:spacing w:line="360" w:lineRule="auto"/>
        <w:ind w:firstLine="709"/>
        <w:rPr>
          <w:rFonts w:eastAsia="Calibri" w:cs="Arial"/>
          <w:sz w:val="28"/>
          <w:szCs w:val="22"/>
        </w:rPr>
      </w:pPr>
      <w:r w:rsidRPr="006C5478">
        <w:rPr>
          <w:rFonts w:eastAsia="Calibri" w:cs="Arial"/>
          <w:sz w:val="28"/>
          <w:szCs w:val="22"/>
        </w:rPr>
        <w:t>Анализ существующего состояния системы теплоснабжения Злат</w:t>
      </w:r>
      <w:r w:rsidRPr="006C5478">
        <w:rPr>
          <w:rFonts w:eastAsia="Calibri" w:cs="Arial"/>
          <w:sz w:val="28"/>
          <w:szCs w:val="22"/>
        </w:rPr>
        <w:t>о</w:t>
      </w:r>
      <w:r w:rsidRPr="006C5478">
        <w:rPr>
          <w:rFonts w:eastAsia="Calibri" w:cs="Arial"/>
          <w:sz w:val="28"/>
          <w:szCs w:val="22"/>
        </w:rPr>
        <w:t>устовского городского округа приведен в Главе 1 Обосновывающих мат</w:t>
      </w:r>
      <w:r w:rsidRPr="006C5478">
        <w:rPr>
          <w:rFonts w:eastAsia="Calibri" w:cs="Arial"/>
          <w:sz w:val="28"/>
          <w:szCs w:val="22"/>
        </w:rPr>
        <w:t>е</w:t>
      </w:r>
      <w:r w:rsidRPr="006C5478">
        <w:rPr>
          <w:rFonts w:eastAsia="Calibri" w:cs="Arial"/>
          <w:sz w:val="28"/>
          <w:szCs w:val="22"/>
        </w:rPr>
        <w:t>риалов к схеме теплоснабжения.</w:t>
      </w:r>
      <w:r>
        <w:rPr>
          <w:rFonts w:eastAsia="Calibri" w:cs="Arial"/>
          <w:sz w:val="28"/>
          <w:szCs w:val="22"/>
        </w:rPr>
        <w:t xml:space="preserve"> </w:t>
      </w:r>
    </w:p>
    <w:p w:rsidR="008C6999" w:rsidRPr="006C5478" w:rsidRDefault="008C6999" w:rsidP="008C6999">
      <w:pPr>
        <w:spacing w:line="360" w:lineRule="auto"/>
        <w:ind w:firstLine="709"/>
        <w:rPr>
          <w:rFonts w:eastAsia="Calibri" w:cs="Arial"/>
          <w:sz w:val="28"/>
          <w:szCs w:val="22"/>
        </w:rPr>
      </w:pPr>
      <w:r>
        <w:rPr>
          <w:rFonts w:eastAsia="Calibri" w:cs="Arial"/>
          <w:sz w:val="28"/>
          <w:szCs w:val="22"/>
        </w:rPr>
        <w:t>Базовый период разработки схемы теплоснабжения Златоустовского городского округа – 2010 г.</w:t>
      </w:r>
    </w:p>
    <w:p w:rsidR="008C6999" w:rsidRPr="006C5478" w:rsidRDefault="008C6999" w:rsidP="008C6999"/>
    <w:p w:rsidR="008C6999" w:rsidRPr="006C5478" w:rsidRDefault="008C6999" w:rsidP="008C6999">
      <w:pPr>
        <w:pStyle w:val="30"/>
        <w:keepNext w:val="0"/>
        <w:widowControl w:val="0"/>
        <w:numPr>
          <w:ilvl w:val="2"/>
          <w:numId w:val="2"/>
        </w:numPr>
        <w:adjustRightInd w:val="0"/>
        <w:spacing w:after="120" w:line="240" w:lineRule="atLeast"/>
        <w:jc w:val="both"/>
        <w:textAlignment w:val="baseline"/>
      </w:pPr>
      <w:bookmarkStart w:id="25" w:name="_Toc343418231"/>
      <w:r w:rsidRPr="006C5478">
        <w:t>Общая характеристика систем теплоснабжения</w:t>
      </w:r>
      <w:bookmarkEnd w:id="25"/>
    </w:p>
    <w:p w:rsidR="008C6999" w:rsidRPr="006C5478" w:rsidRDefault="008C6999" w:rsidP="008C6999">
      <w:pPr>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Теплоснабжение потребителей Златоустовского городского округа осуществляется от трёх групп энергоисточников:</w:t>
      </w:r>
    </w:p>
    <w:p w:rsidR="008C6999" w:rsidRPr="006C5478" w:rsidRDefault="008C6999" w:rsidP="008C6999">
      <w:pPr>
        <w:numPr>
          <w:ilvl w:val="0"/>
          <w:numId w:val="17"/>
        </w:numPr>
        <w:spacing w:after="120" w:line="360" w:lineRule="auto"/>
        <w:jc w:val="both"/>
        <w:rPr>
          <w:rFonts w:eastAsia="Calibri" w:cs="Arial"/>
          <w:sz w:val="28"/>
          <w:szCs w:val="22"/>
        </w:rPr>
      </w:pPr>
      <w:r w:rsidRPr="006C5478">
        <w:rPr>
          <w:rFonts w:eastAsia="Calibri" w:cs="Arial"/>
          <w:sz w:val="28"/>
          <w:szCs w:val="22"/>
        </w:rPr>
        <w:t>источники комбинированной выработки теплоты и электр</w:t>
      </w:r>
      <w:r w:rsidRPr="006C5478">
        <w:rPr>
          <w:rFonts w:eastAsia="Calibri" w:cs="Arial"/>
          <w:sz w:val="28"/>
          <w:szCs w:val="22"/>
        </w:rPr>
        <w:t>о</w:t>
      </w:r>
      <w:r w:rsidRPr="006C5478">
        <w:rPr>
          <w:rFonts w:eastAsia="Calibri" w:cs="Arial"/>
          <w:sz w:val="28"/>
          <w:szCs w:val="22"/>
        </w:rPr>
        <w:t>энергии – ТЭЦ ОАО «Златмаш» и ЦЭС ОАО «ЗМЗ»;</w:t>
      </w:r>
    </w:p>
    <w:p w:rsidR="008C6999" w:rsidRPr="006C5478" w:rsidRDefault="008C6999" w:rsidP="008C6999">
      <w:pPr>
        <w:numPr>
          <w:ilvl w:val="0"/>
          <w:numId w:val="17"/>
        </w:numPr>
        <w:spacing w:after="120" w:line="360" w:lineRule="auto"/>
        <w:jc w:val="both"/>
        <w:rPr>
          <w:rFonts w:eastAsia="Calibri" w:cs="Arial"/>
          <w:sz w:val="28"/>
          <w:szCs w:val="22"/>
        </w:rPr>
      </w:pPr>
      <w:r w:rsidRPr="006C5478">
        <w:rPr>
          <w:rFonts w:eastAsia="Calibri" w:cs="Arial"/>
          <w:sz w:val="28"/>
          <w:szCs w:val="22"/>
        </w:rPr>
        <w:t>муниципальные источники выработки тепловой энергии – к</w:t>
      </w:r>
      <w:r w:rsidRPr="006C5478">
        <w:rPr>
          <w:rFonts w:eastAsia="Calibri" w:cs="Arial"/>
          <w:sz w:val="28"/>
          <w:szCs w:val="22"/>
        </w:rPr>
        <w:t>о</w:t>
      </w:r>
      <w:r w:rsidRPr="006C5478">
        <w:rPr>
          <w:rFonts w:eastAsia="Calibri" w:cs="Arial"/>
          <w:sz w:val="28"/>
          <w:szCs w:val="22"/>
        </w:rPr>
        <w:t>тельные ООО «Теплоэнергетик» (12 котельных);</w:t>
      </w:r>
    </w:p>
    <w:p w:rsidR="008C6999" w:rsidRPr="006C5478" w:rsidRDefault="008C6999" w:rsidP="008C6999">
      <w:pPr>
        <w:numPr>
          <w:ilvl w:val="0"/>
          <w:numId w:val="17"/>
        </w:numPr>
        <w:spacing w:after="120" w:line="360" w:lineRule="auto"/>
        <w:jc w:val="both"/>
        <w:rPr>
          <w:rFonts w:eastAsia="Calibri" w:cs="Arial"/>
          <w:sz w:val="28"/>
          <w:szCs w:val="22"/>
        </w:rPr>
      </w:pPr>
      <w:r w:rsidRPr="006C5478">
        <w:rPr>
          <w:rFonts w:eastAsia="Calibri" w:cs="Arial"/>
          <w:sz w:val="28"/>
          <w:szCs w:val="22"/>
        </w:rPr>
        <w:t xml:space="preserve">источники выработки теплоты промышленных предприятий и ведомств (11 котельных).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За время разработки схемы теплоснабжения часть теплоснабжающих организаций изменила наименование:</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t>ЦЭС ОАО «ЗМЗ» - с 01.03.2011 г. ООО «ЗМЗ-Энерго»;</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t>Котельная п. Центральный ООО «Теплоэнергетик» - ООО «Тепловик»;</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t>Котельная п. Тайнак  ООО «Теплоэнергетик» - ООО «Тепл</w:t>
      </w:r>
      <w:r w:rsidRPr="006C5478">
        <w:rPr>
          <w:rFonts w:ascii="Times New Roman" w:hAnsi="Times New Roman" w:cs="Arial"/>
          <w:sz w:val="28"/>
          <w:lang w:val="ru-RU"/>
        </w:rPr>
        <w:t>о</w:t>
      </w:r>
      <w:r w:rsidRPr="006C5478">
        <w:rPr>
          <w:rFonts w:ascii="Times New Roman" w:hAnsi="Times New Roman" w:cs="Arial"/>
          <w:sz w:val="28"/>
          <w:lang w:val="ru-RU"/>
        </w:rPr>
        <w:t>дар»;</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lastRenderedPageBreak/>
        <w:t>Котельная №8 ООО «Теплоэнергетик» - ООО «Вертикаль»;</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t>Котельная п. Веселовка ООО «Теплоэнергетик» - ООО «А</w:t>
      </w:r>
      <w:r w:rsidRPr="006C5478">
        <w:rPr>
          <w:rFonts w:ascii="Times New Roman" w:hAnsi="Times New Roman" w:cs="Arial"/>
          <w:sz w:val="28"/>
          <w:lang w:val="ru-RU"/>
        </w:rPr>
        <w:t>н</w:t>
      </w:r>
      <w:r w:rsidRPr="006C5478">
        <w:rPr>
          <w:rFonts w:ascii="Times New Roman" w:hAnsi="Times New Roman" w:cs="Arial"/>
          <w:sz w:val="28"/>
          <w:lang w:val="ru-RU"/>
        </w:rPr>
        <w:t>трацит»;</w:t>
      </w:r>
    </w:p>
    <w:p w:rsidR="008C6999" w:rsidRPr="006C5478" w:rsidRDefault="008C6999" w:rsidP="008C6999">
      <w:pPr>
        <w:pStyle w:val="affffd"/>
        <w:numPr>
          <w:ilvl w:val="0"/>
          <w:numId w:val="21"/>
        </w:numPr>
        <w:spacing w:line="360" w:lineRule="auto"/>
        <w:rPr>
          <w:rFonts w:ascii="Times New Roman" w:hAnsi="Times New Roman" w:cs="Arial"/>
          <w:sz w:val="28"/>
          <w:lang w:val="ru-RU"/>
        </w:rPr>
      </w:pPr>
      <w:r w:rsidRPr="006C5478">
        <w:rPr>
          <w:rFonts w:ascii="Times New Roman" w:hAnsi="Times New Roman" w:cs="Arial"/>
          <w:sz w:val="28"/>
          <w:lang w:val="ru-RU"/>
        </w:rPr>
        <w:t>Котельная ЗЛВЗ – «ЗЛВЗ» - филиал ОАО «Росспиртпром».</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Также за время разработки схемы теплоснабжения потребители к</w:t>
      </w:r>
      <w:r w:rsidRPr="006C5478">
        <w:rPr>
          <w:rFonts w:eastAsia="Calibri" w:cs="Arial"/>
          <w:sz w:val="28"/>
          <w:szCs w:val="22"/>
        </w:rPr>
        <w:t>о</w:t>
      </w:r>
      <w:r w:rsidRPr="006C5478">
        <w:rPr>
          <w:rFonts w:eastAsia="Calibri" w:cs="Arial"/>
          <w:sz w:val="28"/>
          <w:szCs w:val="22"/>
        </w:rPr>
        <w:t>тельной ОАО «Златоустовский часовой завод» были переключены на о</w:t>
      </w:r>
      <w:r w:rsidRPr="006C5478">
        <w:rPr>
          <w:rFonts w:eastAsia="Calibri" w:cs="Arial"/>
          <w:sz w:val="28"/>
          <w:szCs w:val="22"/>
        </w:rPr>
        <w:t>б</w:t>
      </w:r>
      <w:r w:rsidRPr="006C5478">
        <w:rPr>
          <w:rFonts w:eastAsia="Calibri" w:cs="Arial"/>
          <w:sz w:val="28"/>
          <w:szCs w:val="22"/>
        </w:rPr>
        <w:t>служивание от котельных ООО «Теплоэнергетик».</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ТЭЦ ОАО «Златмаш», 11 из 12 (по состоянию на базовый год разр</w:t>
      </w:r>
      <w:r w:rsidRPr="006C5478">
        <w:rPr>
          <w:rFonts w:eastAsia="Calibri" w:cs="Arial"/>
          <w:sz w:val="28"/>
          <w:szCs w:val="22"/>
        </w:rPr>
        <w:t>а</w:t>
      </w:r>
      <w:r w:rsidRPr="006C5478">
        <w:rPr>
          <w:rFonts w:eastAsia="Calibri" w:cs="Arial"/>
          <w:sz w:val="28"/>
          <w:szCs w:val="22"/>
        </w:rPr>
        <w:t>ботки схемы теплоснабжения) котельных ООО «Теплоэнергетик» и 6 к</w:t>
      </w:r>
      <w:r w:rsidRPr="006C5478">
        <w:rPr>
          <w:rFonts w:eastAsia="Calibri" w:cs="Arial"/>
          <w:sz w:val="28"/>
          <w:szCs w:val="22"/>
        </w:rPr>
        <w:t>о</w:t>
      </w:r>
      <w:r w:rsidRPr="006C5478">
        <w:rPr>
          <w:rFonts w:eastAsia="Calibri" w:cs="Arial"/>
          <w:sz w:val="28"/>
          <w:szCs w:val="22"/>
        </w:rPr>
        <w:t>тельных прочих ведомств работают на газе, остальные котельных в кач</w:t>
      </w:r>
      <w:r w:rsidRPr="006C5478">
        <w:rPr>
          <w:rFonts w:eastAsia="Calibri" w:cs="Arial"/>
          <w:sz w:val="28"/>
          <w:szCs w:val="22"/>
        </w:rPr>
        <w:t>е</w:t>
      </w:r>
      <w:r w:rsidRPr="006C5478">
        <w:rPr>
          <w:rFonts w:eastAsia="Calibri" w:cs="Arial"/>
          <w:sz w:val="28"/>
          <w:szCs w:val="22"/>
        </w:rPr>
        <w:t>стве основного топлива используют уголь.</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Отпуск тепла от ТЭЦ и большинства котельных осуществляется по проектному графику 95/70</w:t>
      </w:r>
      <w:r w:rsidRPr="006C5478">
        <w:rPr>
          <w:rFonts w:eastAsia="Calibri"/>
          <w:sz w:val="28"/>
          <w:szCs w:val="22"/>
        </w:rPr>
        <w:t>°</w:t>
      </w:r>
      <w:r w:rsidRPr="006C5478">
        <w:rPr>
          <w:rFonts w:eastAsia="Calibri" w:cs="Arial"/>
          <w:sz w:val="28"/>
          <w:szCs w:val="22"/>
        </w:rPr>
        <w:t>С. 4 котельных осуществляют отпуск тепла по проектному графику 130/70</w:t>
      </w:r>
      <w:r w:rsidRPr="006C5478">
        <w:rPr>
          <w:rFonts w:eastAsia="Calibri"/>
          <w:sz w:val="28"/>
          <w:szCs w:val="22"/>
        </w:rPr>
        <w:t>°</w:t>
      </w:r>
      <w:r w:rsidRPr="006C5478">
        <w:rPr>
          <w:rFonts w:eastAsia="Calibri" w:cs="Arial"/>
          <w:sz w:val="28"/>
          <w:szCs w:val="22"/>
        </w:rPr>
        <w:t>С, при этом фактический график отпуска от них также 95/70</w:t>
      </w:r>
      <w:r w:rsidRPr="006C5478">
        <w:rPr>
          <w:rFonts w:eastAsia="Calibri"/>
          <w:sz w:val="28"/>
          <w:szCs w:val="22"/>
        </w:rPr>
        <w:t>°</w:t>
      </w:r>
      <w:r w:rsidRPr="006C5478">
        <w:rPr>
          <w:rFonts w:eastAsia="Calibri" w:cs="Arial"/>
          <w:sz w:val="28"/>
          <w:szCs w:val="22"/>
        </w:rPr>
        <w:t>С.</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Основными балансодержателями тепловых сетей, обеспечивающих транспортировку теплоносителя от источников тепловой энергии, являю</w:t>
      </w:r>
      <w:r w:rsidRPr="006C5478">
        <w:rPr>
          <w:rFonts w:eastAsia="Calibri" w:cs="Arial"/>
          <w:sz w:val="28"/>
          <w:szCs w:val="22"/>
        </w:rPr>
        <w:t>т</w:t>
      </w:r>
      <w:r w:rsidRPr="006C5478">
        <w:rPr>
          <w:rFonts w:eastAsia="Calibri" w:cs="Arial"/>
          <w:sz w:val="28"/>
          <w:szCs w:val="22"/>
        </w:rPr>
        <w:t>ся МУ «Комитет по управлению имуществом» ЗГО, который передал в аренду основную часть тепловых сетей в ООО «Теплоэнергетик», и ОАО «Златмаш», сети которого по состоянию 2010 г. обслуживало ООО «Зла</w:t>
      </w:r>
      <w:r w:rsidRPr="006C5478">
        <w:rPr>
          <w:rFonts w:eastAsia="Calibri" w:cs="Arial"/>
          <w:sz w:val="28"/>
          <w:szCs w:val="22"/>
        </w:rPr>
        <w:t>т</w:t>
      </w:r>
      <w:r w:rsidRPr="006C5478">
        <w:rPr>
          <w:rFonts w:eastAsia="Calibri" w:cs="Arial"/>
          <w:sz w:val="28"/>
          <w:szCs w:val="22"/>
        </w:rPr>
        <w:t xml:space="preserve">сеть».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настоящее время все трубопроводы тепловых сетей на территории городского округа находятся на обслуживании у МУП «Коммунальные с</w:t>
      </w:r>
      <w:r w:rsidRPr="006C5478">
        <w:rPr>
          <w:rFonts w:eastAsia="Calibri" w:cs="Arial"/>
          <w:sz w:val="28"/>
          <w:szCs w:val="22"/>
        </w:rPr>
        <w:t>е</w:t>
      </w:r>
      <w:r w:rsidRPr="006C5478">
        <w:rPr>
          <w:rFonts w:eastAsia="Calibri" w:cs="Arial"/>
          <w:sz w:val="28"/>
          <w:szCs w:val="22"/>
        </w:rPr>
        <w:t>ти». При этом сети котельных находятся в хозяйственном ведении орган</w:t>
      </w:r>
      <w:r w:rsidRPr="006C5478">
        <w:rPr>
          <w:rFonts w:eastAsia="Calibri" w:cs="Arial"/>
          <w:sz w:val="28"/>
          <w:szCs w:val="22"/>
        </w:rPr>
        <w:t>и</w:t>
      </w:r>
      <w:r w:rsidRPr="006C5478">
        <w:rPr>
          <w:rFonts w:eastAsia="Calibri" w:cs="Arial"/>
          <w:sz w:val="28"/>
          <w:szCs w:val="22"/>
        </w:rPr>
        <w:t>зации, а магистральные тепловые сети от ТЭЦ ОАО «Златмаш» – аренд</w:t>
      </w:r>
      <w:r w:rsidRPr="006C5478">
        <w:rPr>
          <w:rFonts w:eastAsia="Calibri" w:cs="Arial"/>
          <w:sz w:val="28"/>
          <w:szCs w:val="22"/>
        </w:rPr>
        <w:t>о</w:t>
      </w:r>
      <w:r w:rsidRPr="006C5478">
        <w:rPr>
          <w:rFonts w:eastAsia="Calibri" w:cs="Arial"/>
          <w:sz w:val="28"/>
          <w:szCs w:val="22"/>
        </w:rPr>
        <w:t xml:space="preserve">ваны у ООО «Теплоэнергетик».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Общая протяженность тепловых сетей в Златоустовском городском округе согласно данным теплоснабжающих организаций составляет около 180 км в двухтрубном исчислении.</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В системе теплоснабжения Златоустовского городского округа пр</w:t>
      </w:r>
      <w:r w:rsidRPr="006C5478">
        <w:rPr>
          <w:rFonts w:eastAsia="Calibri" w:cs="Arial"/>
          <w:sz w:val="28"/>
          <w:szCs w:val="22"/>
        </w:rPr>
        <w:t>е</w:t>
      </w:r>
      <w:r w:rsidRPr="006C5478">
        <w:rPr>
          <w:rFonts w:eastAsia="Calibri" w:cs="Arial"/>
          <w:sz w:val="28"/>
          <w:szCs w:val="22"/>
        </w:rPr>
        <w:t>обладают двухтрубные циркуляционные тепловые сети I контура, пода</w:t>
      </w:r>
      <w:r w:rsidRPr="006C5478">
        <w:rPr>
          <w:rFonts w:eastAsia="Calibri" w:cs="Arial"/>
          <w:sz w:val="28"/>
          <w:szCs w:val="22"/>
        </w:rPr>
        <w:t>ю</w:t>
      </w:r>
      <w:r w:rsidRPr="006C5478">
        <w:rPr>
          <w:rFonts w:eastAsia="Calibri" w:cs="Arial"/>
          <w:sz w:val="28"/>
          <w:szCs w:val="22"/>
        </w:rPr>
        <w:t>щие тепловую энергию на потребителей. Отпуск тепловой энергии в I ко</w:t>
      </w:r>
      <w:r w:rsidRPr="006C5478">
        <w:rPr>
          <w:rFonts w:eastAsia="Calibri" w:cs="Arial"/>
          <w:sz w:val="28"/>
          <w:szCs w:val="22"/>
        </w:rPr>
        <w:t>н</w:t>
      </w:r>
      <w:r w:rsidRPr="006C5478">
        <w:rPr>
          <w:rFonts w:eastAsia="Calibri" w:cs="Arial"/>
          <w:sz w:val="28"/>
          <w:szCs w:val="22"/>
        </w:rPr>
        <w:t>тур, в основном, осуществляется непосредственно от котельных, ТЭЦ и ЦЭС. Исключение составляют тепловые сети от 4 ЦТП (центральных те</w:t>
      </w:r>
      <w:r w:rsidRPr="006C5478">
        <w:rPr>
          <w:rFonts w:eastAsia="Calibri" w:cs="Arial"/>
          <w:sz w:val="28"/>
          <w:szCs w:val="22"/>
        </w:rPr>
        <w:t>п</w:t>
      </w:r>
      <w:r w:rsidRPr="006C5478">
        <w:rPr>
          <w:rFonts w:eastAsia="Calibri" w:cs="Arial"/>
          <w:sz w:val="28"/>
          <w:szCs w:val="22"/>
        </w:rPr>
        <w:t>ловых пунктов) с паро-водяными теплообменниками, эксплуатируемых ООО «Теплоэнергетик». На них поступает пар от ООО «ЗМЗ-Энерго», д</w:t>
      </w:r>
      <w:r w:rsidRPr="006C5478">
        <w:rPr>
          <w:rFonts w:eastAsia="Calibri" w:cs="Arial"/>
          <w:sz w:val="28"/>
          <w:szCs w:val="22"/>
        </w:rPr>
        <w:t>а</w:t>
      </w:r>
      <w:r w:rsidRPr="006C5478">
        <w:rPr>
          <w:rFonts w:eastAsia="Calibri" w:cs="Arial"/>
          <w:sz w:val="28"/>
          <w:szCs w:val="22"/>
        </w:rPr>
        <w:t>лее от ЦТП идут водяные контуры на потребителей.</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большинстве зданий потребителей имеются ИТП (индивидуальные тепловые пункты). В основном, ИТП работают по зависимой схеме по</w:t>
      </w:r>
      <w:r w:rsidRPr="006C5478">
        <w:rPr>
          <w:rFonts w:eastAsia="Calibri" w:cs="Arial"/>
          <w:sz w:val="28"/>
          <w:szCs w:val="22"/>
        </w:rPr>
        <w:t>д</w:t>
      </w:r>
      <w:r w:rsidRPr="006C5478">
        <w:rPr>
          <w:rFonts w:eastAsia="Calibri" w:cs="Arial"/>
          <w:sz w:val="28"/>
          <w:szCs w:val="22"/>
        </w:rPr>
        <w:t>ключения системы отопления. Система ГВС потребителей преимущ</w:t>
      </w:r>
      <w:r w:rsidRPr="006C5478">
        <w:rPr>
          <w:rFonts w:eastAsia="Calibri" w:cs="Arial"/>
          <w:sz w:val="28"/>
          <w:szCs w:val="22"/>
        </w:rPr>
        <w:t>е</w:t>
      </w:r>
      <w:r w:rsidRPr="006C5478">
        <w:rPr>
          <w:rFonts w:eastAsia="Calibri" w:cs="Arial"/>
          <w:sz w:val="28"/>
          <w:szCs w:val="22"/>
        </w:rPr>
        <w:t>ственно закрытая: в ИТП присутствуют водоводяные подогреватели ГВС, в основном, с параллельной схемой присоединения к системе отопления, или, в случае отсутствия подогревателей, в домах имеются газовые коло</w:t>
      </w:r>
      <w:r w:rsidRPr="006C5478">
        <w:rPr>
          <w:rFonts w:eastAsia="Calibri" w:cs="Arial"/>
          <w:sz w:val="28"/>
          <w:szCs w:val="22"/>
        </w:rPr>
        <w:t>н</w:t>
      </w:r>
      <w:r w:rsidRPr="006C5478">
        <w:rPr>
          <w:rFonts w:eastAsia="Calibri" w:cs="Arial"/>
          <w:sz w:val="28"/>
          <w:szCs w:val="22"/>
        </w:rPr>
        <w:t>ки для подогрева водопроводной воды. Исключение составляют открытые системы ГВС от ТЭЦ ОАО «Златмаш», а также от муниципальной котел</w:t>
      </w:r>
      <w:r w:rsidRPr="006C5478">
        <w:rPr>
          <w:rFonts w:eastAsia="Calibri" w:cs="Arial"/>
          <w:sz w:val="28"/>
          <w:szCs w:val="22"/>
        </w:rPr>
        <w:t>ь</w:t>
      </w:r>
      <w:r w:rsidRPr="006C5478">
        <w:rPr>
          <w:rFonts w:eastAsia="Calibri" w:cs="Arial"/>
          <w:sz w:val="28"/>
          <w:szCs w:val="22"/>
        </w:rPr>
        <w:t>ной п. Дегтярка.</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30"/>
        <w:keepNext w:val="0"/>
        <w:widowControl w:val="0"/>
        <w:numPr>
          <w:ilvl w:val="2"/>
          <w:numId w:val="2"/>
        </w:numPr>
        <w:adjustRightInd w:val="0"/>
        <w:spacing w:after="120" w:line="240" w:lineRule="atLeast"/>
        <w:jc w:val="both"/>
        <w:textAlignment w:val="baseline"/>
      </w:pPr>
      <w:bookmarkStart w:id="26" w:name="_Toc343418232"/>
      <w:r w:rsidRPr="006C5478">
        <w:t>Установленная и располагаемая мощность энерг</w:t>
      </w:r>
      <w:r w:rsidRPr="006C5478">
        <w:t>о</w:t>
      </w:r>
      <w:r w:rsidRPr="006C5478">
        <w:t>источников</w:t>
      </w:r>
      <w:bookmarkEnd w:id="26"/>
    </w:p>
    <w:p w:rsidR="008C6999" w:rsidRPr="006C5478" w:rsidRDefault="008C6999" w:rsidP="008C6999">
      <w:pPr>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Установленная электрическая мощность энергоисточников Злат</w:t>
      </w:r>
      <w:r w:rsidRPr="006C5478">
        <w:rPr>
          <w:rFonts w:eastAsia="Calibri" w:cs="Arial"/>
          <w:sz w:val="28"/>
          <w:szCs w:val="22"/>
        </w:rPr>
        <w:t>о</w:t>
      </w:r>
      <w:r w:rsidRPr="006C5478">
        <w:rPr>
          <w:rFonts w:eastAsia="Calibri" w:cs="Arial"/>
          <w:sz w:val="28"/>
          <w:szCs w:val="22"/>
        </w:rPr>
        <w:t>устовского городского округа составляет 14 МВт (в том числе 8 МВт - ТЭЦ ОАО «Златмаш», 6 МВт – ООО «ЗМЗ-Энерго»). Вырабатываемая электрическая энергия расходуется только на собственные нужды пре</w:t>
      </w:r>
      <w:r w:rsidRPr="006C5478">
        <w:rPr>
          <w:rFonts w:eastAsia="Calibri" w:cs="Arial"/>
          <w:sz w:val="28"/>
          <w:szCs w:val="22"/>
        </w:rPr>
        <w:t>д</w:t>
      </w:r>
      <w:r w:rsidRPr="006C5478">
        <w:rPr>
          <w:rFonts w:eastAsia="Calibri" w:cs="Arial"/>
          <w:sz w:val="28"/>
          <w:szCs w:val="22"/>
        </w:rPr>
        <w:t xml:space="preserve">приятий.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Суммарная установленная тепловая мощность источников в горячей воде составляет (по состоянию базового периода разработки схемы тепл</w:t>
      </w:r>
      <w:r w:rsidRPr="006C5478">
        <w:rPr>
          <w:rFonts w:eastAsia="Calibri" w:cs="Arial"/>
          <w:sz w:val="28"/>
          <w:szCs w:val="22"/>
        </w:rPr>
        <w:t>о</w:t>
      </w:r>
      <w:r w:rsidRPr="006C5478">
        <w:rPr>
          <w:rFonts w:eastAsia="Calibri" w:cs="Arial"/>
          <w:sz w:val="28"/>
          <w:szCs w:val="22"/>
        </w:rPr>
        <w:t>снабжения) 1370 Гкал/ч, в том числе 450 Гкал/ч – ТЭЦ ОАО «Златмаш». Вторым крупнейшим по мощности источником является ООО «ЗМЗ-</w:t>
      </w:r>
      <w:r w:rsidRPr="006C5478">
        <w:rPr>
          <w:rFonts w:eastAsia="Calibri" w:cs="Arial"/>
          <w:sz w:val="28"/>
          <w:szCs w:val="22"/>
        </w:rPr>
        <w:lastRenderedPageBreak/>
        <w:t>Энерго» (408 Гкал/ч). Вклад энергоисточников различных групп в сумма</w:t>
      </w:r>
      <w:r w:rsidRPr="006C5478">
        <w:rPr>
          <w:rFonts w:eastAsia="Calibri" w:cs="Arial"/>
          <w:sz w:val="28"/>
          <w:szCs w:val="22"/>
        </w:rPr>
        <w:t>р</w:t>
      </w:r>
      <w:r w:rsidRPr="006C5478">
        <w:rPr>
          <w:rFonts w:eastAsia="Calibri" w:cs="Arial"/>
          <w:sz w:val="28"/>
          <w:szCs w:val="22"/>
        </w:rPr>
        <w:t xml:space="preserve">ную установленную тепловую мощность представлен на рисунке 1.1. </w:t>
      </w:r>
    </w:p>
    <w:p w:rsidR="008C6999" w:rsidRPr="006C5478" w:rsidRDefault="008C6999" w:rsidP="008C6999">
      <w:pPr>
        <w:pStyle w:val="affffd"/>
        <w:widowControl w:val="0"/>
        <w:tabs>
          <w:tab w:val="left" w:pos="993"/>
        </w:tabs>
        <w:adjustRightInd w:val="0"/>
        <w:spacing w:after="0"/>
        <w:ind w:left="0" w:firstLine="0"/>
        <w:contextualSpacing w:val="0"/>
        <w:jc w:val="center"/>
        <w:textAlignment w:val="baseline"/>
        <w:rPr>
          <w:rFonts w:ascii="Times New Roman" w:hAnsi="Times New Roman" w:cs="Arial"/>
          <w:sz w:val="28"/>
          <w:lang w:val="ru-RU"/>
        </w:rPr>
      </w:pPr>
      <w:r>
        <w:rPr>
          <w:noProof/>
          <w:lang w:val="ru-RU" w:eastAsia="ru-RU" w:bidi="ar-SA"/>
        </w:rPr>
        <w:drawing>
          <wp:inline distT="0" distB="0" distL="0" distR="0">
            <wp:extent cx="4912995" cy="2468880"/>
            <wp:effectExtent l="0" t="0" r="1905" b="7620"/>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t="9827" b="19653"/>
                    <a:stretch>
                      <a:fillRect/>
                    </a:stretch>
                  </pic:blipFill>
                  <pic:spPr bwMode="auto">
                    <a:xfrm>
                      <a:off x="0" y="0"/>
                      <a:ext cx="4912995" cy="2468880"/>
                    </a:xfrm>
                    <a:prstGeom prst="rect">
                      <a:avLst/>
                    </a:prstGeom>
                    <a:noFill/>
                    <a:ln>
                      <a:noFill/>
                    </a:ln>
                  </pic:spPr>
                </pic:pic>
              </a:graphicData>
            </a:graphic>
          </wp:inline>
        </w:drawing>
      </w:r>
    </w:p>
    <w:p w:rsidR="008C6999" w:rsidRPr="006C5478" w:rsidRDefault="008C6999" w:rsidP="008C6999">
      <w:pPr>
        <w:pStyle w:val="affffd"/>
        <w:widowControl w:val="0"/>
        <w:tabs>
          <w:tab w:val="left" w:pos="993"/>
        </w:tabs>
        <w:adjustRightInd w:val="0"/>
        <w:spacing w:after="0"/>
        <w:ind w:left="0" w:firstLine="0"/>
        <w:contextualSpacing w:val="0"/>
        <w:jc w:val="center"/>
        <w:textAlignment w:val="baseline"/>
        <w:rPr>
          <w:rFonts w:ascii="Arial Narrow" w:eastAsia="Times New Roman" w:hAnsi="Arial Narrow"/>
          <w:b/>
          <w:bCs/>
          <w:noProof/>
          <w:spacing w:val="-5"/>
          <w:sz w:val="24"/>
          <w:szCs w:val="24"/>
          <w:lang w:val="ru-RU" w:eastAsia="ru-RU" w:bidi="ar-SA"/>
        </w:rPr>
      </w:pPr>
      <w:bookmarkStart w:id="27" w:name="_Toc343418174"/>
      <w:r w:rsidRPr="006C5478">
        <w:rPr>
          <w:rFonts w:ascii="Arial Narrow" w:eastAsia="Times New Roman" w:hAnsi="Arial Narrow"/>
          <w:b/>
          <w:bCs/>
          <w:noProof/>
          <w:spacing w:val="-5"/>
          <w:sz w:val="24"/>
          <w:szCs w:val="24"/>
          <w:lang w:val="ru-RU" w:eastAsia="ru-RU" w:bidi="ar-SA"/>
        </w:rPr>
        <w:t xml:space="preserve">Рисунок </w:t>
      </w:r>
      <w:r w:rsidRPr="006C5478">
        <w:rPr>
          <w:rFonts w:ascii="Arial Narrow" w:eastAsia="Times New Roman" w:hAnsi="Arial Narrow"/>
          <w:b/>
          <w:bCs/>
          <w:noProof/>
          <w:spacing w:val="-5"/>
          <w:sz w:val="24"/>
          <w:szCs w:val="24"/>
          <w:lang w:val="ru-RU" w:eastAsia="ru-RU" w:bidi="ar-SA"/>
        </w:rPr>
        <w:fldChar w:fldCharType="begin"/>
      </w:r>
      <w:r w:rsidRPr="006C5478">
        <w:rPr>
          <w:rFonts w:ascii="Arial Narrow" w:eastAsia="Times New Roman" w:hAnsi="Arial Narrow"/>
          <w:b/>
          <w:bCs/>
          <w:noProof/>
          <w:spacing w:val="-5"/>
          <w:sz w:val="24"/>
          <w:szCs w:val="24"/>
          <w:lang w:val="ru-RU" w:eastAsia="ru-RU" w:bidi="ar-SA"/>
        </w:rPr>
        <w:instrText xml:space="preserve"> STYLEREF 1 \s </w:instrText>
      </w:r>
      <w:r w:rsidRPr="006C5478">
        <w:rPr>
          <w:rFonts w:ascii="Arial Narrow" w:eastAsia="Times New Roman" w:hAnsi="Arial Narrow"/>
          <w:b/>
          <w:bCs/>
          <w:noProof/>
          <w:spacing w:val="-5"/>
          <w:sz w:val="24"/>
          <w:szCs w:val="24"/>
          <w:lang w:val="ru-RU" w:eastAsia="ru-RU" w:bidi="ar-SA"/>
        </w:rPr>
        <w:fldChar w:fldCharType="separate"/>
      </w:r>
      <w:r>
        <w:rPr>
          <w:rFonts w:ascii="Arial Narrow" w:eastAsia="Times New Roman" w:hAnsi="Arial Narrow"/>
          <w:b/>
          <w:bCs/>
          <w:noProof/>
          <w:spacing w:val="-5"/>
          <w:sz w:val="24"/>
          <w:szCs w:val="24"/>
          <w:lang w:val="ru-RU" w:eastAsia="ru-RU" w:bidi="ar-SA"/>
        </w:rPr>
        <w:t>1</w:t>
      </w:r>
      <w:r w:rsidRPr="006C5478">
        <w:rPr>
          <w:rFonts w:ascii="Arial Narrow" w:eastAsia="Times New Roman" w:hAnsi="Arial Narrow"/>
          <w:b/>
          <w:bCs/>
          <w:noProof/>
          <w:spacing w:val="-5"/>
          <w:sz w:val="24"/>
          <w:szCs w:val="24"/>
          <w:lang w:val="ru-RU" w:eastAsia="ru-RU" w:bidi="ar-SA"/>
        </w:rPr>
        <w:fldChar w:fldCharType="end"/>
      </w:r>
      <w:r w:rsidRPr="006C5478">
        <w:rPr>
          <w:rFonts w:ascii="Arial Narrow" w:eastAsia="Times New Roman" w:hAnsi="Arial Narrow"/>
          <w:b/>
          <w:bCs/>
          <w:noProof/>
          <w:spacing w:val="-5"/>
          <w:sz w:val="24"/>
          <w:szCs w:val="24"/>
          <w:lang w:val="ru-RU" w:eastAsia="ru-RU" w:bidi="ar-SA"/>
        </w:rPr>
        <w:t>.</w:t>
      </w:r>
      <w:r w:rsidRPr="006C5478">
        <w:rPr>
          <w:rFonts w:ascii="Arial Narrow" w:eastAsia="Times New Roman" w:hAnsi="Arial Narrow"/>
          <w:b/>
          <w:bCs/>
          <w:noProof/>
          <w:spacing w:val="-5"/>
          <w:sz w:val="24"/>
          <w:szCs w:val="24"/>
          <w:lang w:val="ru-RU" w:eastAsia="ru-RU" w:bidi="ar-SA"/>
        </w:rPr>
        <w:fldChar w:fldCharType="begin"/>
      </w:r>
      <w:r w:rsidRPr="006C5478">
        <w:rPr>
          <w:rFonts w:ascii="Arial Narrow" w:eastAsia="Times New Roman" w:hAnsi="Arial Narrow"/>
          <w:b/>
          <w:bCs/>
          <w:noProof/>
          <w:spacing w:val="-5"/>
          <w:sz w:val="24"/>
          <w:szCs w:val="24"/>
          <w:lang w:val="ru-RU" w:eastAsia="ru-RU" w:bidi="ar-SA"/>
        </w:rPr>
        <w:instrText xml:space="preserve"> SEQ Рисунок \* ARABIC \s 1 </w:instrText>
      </w:r>
      <w:r w:rsidRPr="006C5478">
        <w:rPr>
          <w:rFonts w:ascii="Arial Narrow" w:eastAsia="Times New Roman" w:hAnsi="Arial Narrow"/>
          <w:b/>
          <w:bCs/>
          <w:noProof/>
          <w:spacing w:val="-5"/>
          <w:sz w:val="24"/>
          <w:szCs w:val="24"/>
          <w:lang w:val="ru-RU" w:eastAsia="ru-RU" w:bidi="ar-SA"/>
        </w:rPr>
        <w:fldChar w:fldCharType="separate"/>
      </w:r>
      <w:r>
        <w:rPr>
          <w:rFonts w:ascii="Arial Narrow" w:eastAsia="Times New Roman" w:hAnsi="Arial Narrow"/>
          <w:b/>
          <w:bCs/>
          <w:noProof/>
          <w:spacing w:val="-5"/>
          <w:sz w:val="24"/>
          <w:szCs w:val="24"/>
          <w:lang w:val="ru-RU" w:eastAsia="ru-RU" w:bidi="ar-SA"/>
        </w:rPr>
        <w:t>1</w:t>
      </w:r>
      <w:r w:rsidRPr="006C5478">
        <w:rPr>
          <w:rFonts w:ascii="Arial Narrow" w:eastAsia="Times New Roman" w:hAnsi="Arial Narrow"/>
          <w:b/>
          <w:bCs/>
          <w:noProof/>
          <w:spacing w:val="-5"/>
          <w:sz w:val="24"/>
          <w:szCs w:val="24"/>
          <w:lang w:val="ru-RU" w:eastAsia="ru-RU" w:bidi="ar-SA"/>
        </w:rPr>
        <w:fldChar w:fldCharType="end"/>
      </w:r>
      <w:r w:rsidRPr="006C5478">
        <w:rPr>
          <w:rFonts w:ascii="Arial Narrow" w:eastAsia="Times New Roman" w:hAnsi="Arial Narrow"/>
          <w:b/>
          <w:bCs/>
          <w:noProof/>
          <w:spacing w:val="-5"/>
          <w:sz w:val="24"/>
          <w:szCs w:val="24"/>
          <w:lang w:val="ru-RU" w:eastAsia="ru-RU" w:bidi="ar-SA"/>
        </w:rPr>
        <w:t xml:space="preserve"> Установленная тепловая мощность источников Златоустовского городского округа</w:t>
      </w:r>
      <w:bookmarkEnd w:id="27"/>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Располагаемая тепловая мощность энергоисточников ЗГО в горячей воде составляет 1250 Гкал/ч. Наиболее сильно располагаемая тепловая мощность относительно установленной снижена на котельной ООО «ЗМЗ-Энерго» (19%), котельной №5 (18%), котельной №2 (13%).</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30"/>
        <w:keepNext w:val="0"/>
        <w:widowControl w:val="0"/>
        <w:numPr>
          <w:ilvl w:val="2"/>
          <w:numId w:val="2"/>
        </w:numPr>
        <w:adjustRightInd w:val="0"/>
        <w:spacing w:after="120" w:line="240" w:lineRule="atLeast"/>
        <w:jc w:val="both"/>
        <w:textAlignment w:val="baseline"/>
      </w:pPr>
      <w:bookmarkStart w:id="28" w:name="_Toc343418233"/>
      <w:r w:rsidRPr="006C5478">
        <w:t>Существующие балансы располагаемой тепловой мощности и присоединенной тепловой нагрузки</w:t>
      </w:r>
      <w:bookmarkEnd w:id="28"/>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таблице 1.1  представлен баланс располагаемой тепловой мощн</w:t>
      </w:r>
      <w:r w:rsidRPr="006C5478">
        <w:rPr>
          <w:rFonts w:eastAsia="Calibri" w:cs="Arial"/>
          <w:sz w:val="28"/>
          <w:szCs w:val="22"/>
        </w:rPr>
        <w:t>о</w:t>
      </w:r>
      <w:r w:rsidRPr="006C5478">
        <w:rPr>
          <w:rFonts w:eastAsia="Calibri" w:cs="Arial"/>
          <w:sz w:val="28"/>
          <w:szCs w:val="22"/>
        </w:rPr>
        <w:t>сти источников и присоединенной (фактической) тепловой нагрузки п</w:t>
      </w:r>
      <w:r w:rsidRPr="006C5478">
        <w:rPr>
          <w:rFonts w:eastAsia="Calibri" w:cs="Arial"/>
          <w:sz w:val="28"/>
          <w:szCs w:val="22"/>
        </w:rPr>
        <w:t>о</w:t>
      </w:r>
      <w:r w:rsidRPr="006C5478">
        <w:rPr>
          <w:rFonts w:eastAsia="Calibri" w:cs="Arial"/>
          <w:sz w:val="28"/>
          <w:szCs w:val="22"/>
        </w:rPr>
        <w:t>требителей Златоустовского городского округа по состоянию базового п</w:t>
      </w:r>
      <w:r w:rsidRPr="006C5478">
        <w:rPr>
          <w:rFonts w:eastAsia="Calibri" w:cs="Arial"/>
          <w:sz w:val="28"/>
          <w:szCs w:val="22"/>
        </w:rPr>
        <w:t>е</w:t>
      </w:r>
      <w:r w:rsidRPr="006C5478">
        <w:rPr>
          <w:rFonts w:eastAsia="Calibri" w:cs="Arial"/>
          <w:sz w:val="28"/>
          <w:szCs w:val="22"/>
        </w:rPr>
        <w:t>риода разработки схемы теплоснабжения – 2010 г.</w:t>
      </w:r>
      <w:r w:rsidRPr="006C5478">
        <w:rPr>
          <w:rFonts w:eastAsia="Calibri" w:cs="Arial"/>
          <w:sz w:val="28"/>
          <w:szCs w:val="22"/>
        </w:rPr>
        <w:br w:type="page"/>
      </w:r>
    </w:p>
    <w:p w:rsidR="008C6999" w:rsidRPr="006C5478" w:rsidRDefault="008C6999" w:rsidP="008C6999">
      <w:pPr>
        <w:pStyle w:val="afff8"/>
        <w:keepNext/>
        <w:jc w:val="left"/>
        <w:rPr>
          <w:rFonts w:ascii="Arial Narrow" w:hAnsi="Arial Narrow"/>
          <w:sz w:val="24"/>
          <w:szCs w:val="24"/>
        </w:rPr>
        <w:sectPr w:rsidR="008C6999" w:rsidRPr="006C5478" w:rsidSect="00C4020C">
          <w:pgSz w:w="11906" w:h="16838" w:code="9"/>
          <w:pgMar w:top="1134" w:right="1134" w:bottom="1134" w:left="1701" w:header="510" w:footer="454" w:gutter="0"/>
          <w:cols w:space="708"/>
          <w:docGrid w:linePitch="360"/>
        </w:sectPr>
      </w:pPr>
    </w:p>
    <w:p w:rsidR="008C6999" w:rsidRPr="006C5478" w:rsidRDefault="008C6999" w:rsidP="008C6999">
      <w:pPr>
        <w:pStyle w:val="afff8"/>
        <w:keepNext/>
        <w:jc w:val="left"/>
        <w:rPr>
          <w:rFonts w:ascii="Arial Narrow" w:hAnsi="Arial Narrow"/>
          <w:sz w:val="24"/>
          <w:szCs w:val="24"/>
        </w:rPr>
      </w:pPr>
      <w:bookmarkStart w:id="29" w:name="_Toc351464472"/>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Баланс располагаемой мощности источников и тепловой нагрузки потребителей Златоустовского городского округа по состоянию на 2010 г.</w:t>
      </w:r>
      <w:bookmarkEnd w:id="29"/>
    </w:p>
    <w:p w:rsidR="008C6999" w:rsidRPr="006C5478" w:rsidRDefault="008C6999" w:rsidP="008C6999">
      <w:pPr>
        <w:sectPr w:rsidR="008C6999" w:rsidRPr="006C5478" w:rsidSect="002B5A65">
          <w:pgSz w:w="16838" w:h="11906" w:orient="landscape" w:code="9"/>
          <w:pgMar w:top="1701" w:right="1134" w:bottom="1134" w:left="1134" w:header="510" w:footer="454" w:gutter="0"/>
          <w:cols w:space="708"/>
          <w:docGrid w:linePitch="360"/>
        </w:sectPr>
      </w:pPr>
      <w:r>
        <w:rPr>
          <w:noProof/>
        </w:rPr>
        <w:drawing>
          <wp:inline distT="0" distB="0" distL="0" distR="0">
            <wp:extent cx="8886190" cy="5104130"/>
            <wp:effectExtent l="19050" t="19050" r="10160" b="20320"/>
            <wp:docPr id="50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86190" cy="5104130"/>
                    </a:xfrm>
                    <a:prstGeom prst="rect">
                      <a:avLst/>
                    </a:prstGeom>
                    <a:noFill/>
                    <a:ln w="9525" cmpd="sng">
                      <a:solidFill>
                        <a:srgbClr val="000000"/>
                      </a:solidFill>
                      <a:miter lim="800000"/>
                      <a:headEnd/>
                      <a:tailEnd/>
                    </a:ln>
                    <a:effectLst/>
                  </pic:spPr>
                </pic:pic>
              </a:graphicData>
            </a:graphic>
          </wp:inline>
        </w:drawing>
      </w:r>
    </w:p>
    <w:p w:rsidR="008C6999" w:rsidRPr="006C5478" w:rsidRDefault="008C6999" w:rsidP="008C6999">
      <w:pPr>
        <w:pStyle w:val="30"/>
        <w:keepNext w:val="0"/>
        <w:widowControl w:val="0"/>
        <w:numPr>
          <w:ilvl w:val="2"/>
          <w:numId w:val="2"/>
        </w:numPr>
        <w:adjustRightInd w:val="0"/>
        <w:spacing w:after="120" w:line="240" w:lineRule="atLeast"/>
        <w:jc w:val="both"/>
        <w:textAlignment w:val="baseline"/>
      </w:pPr>
      <w:bookmarkStart w:id="30" w:name="_Toc343418234"/>
      <w:r w:rsidRPr="006C5478">
        <w:lastRenderedPageBreak/>
        <w:t>Отпуск тепловой энергии и топливопотребление энергоисточников</w:t>
      </w:r>
      <w:bookmarkEnd w:id="30"/>
    </w:p>
    <w:p w:rsidR="008C6999" w:rsidRPr="006C5478" w:rsidRDefault="008C6999" w:rsidP="008C6999">
      <w:pPr>
        <w:spacing w:line="360" w:lineRule="auto"/>
        <w:ind w:firstLine="709"/>
        <w:rPr>
          <w:rFonts w:eastAsia="Calibri" w:cs="Arial"/>
          <w:b/>
          <w:sz w:val="28"/>
        </w:rPr>
      </w:pPr>
      <w:r w:rsidRPr="006C5478">
        <w:rPr>
          <w:rFonts w:eastAsia="Calibri" w:cs="Arial"/>
          <w:b/>
          <w:sz w:val="28"/>
        </w:rPr>
        <w:t xml:space="preserve">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Отпуск тепловой энергии в 2010 г. с коллекторов всех энергоисто</w:t>
      </w:r>
      <w:r w:rsidRPr="006C5478">
        <w:rPr>
          <w:rFonts w:eastAsia="Calibri" w:cs="Arial"/>
          <w:sz w:val="28"/>
          <w:szCs w:val="22"/>
        </w:rPr>
        <w:t>ч</w:t>
      </w:r>
      <w:r w:rsidRPr="006C5478">
        <w:rPr>
          <w:rFonts w:eastAsia="Calibri" w:cs="Arial"/>
          <w:sz w:val="28"/>
          <w:szCs w:val="22"/>
        </w:rPr>
        <w:t>ников Златоустовского городского округа составил 2 252,5 тыс. Гкал,  в том числе:</w:t>
      </w:r>
    </w:p>
    <w:p w:rsidR="008C6999" w:rsidRPr="006C5478" w:rsidRDefault="008C6999" w:rsidP="008C6999">
      <w:pPr>
        <w:pStyle w:val="affffd"/>
        <w:numPr>
          <w:ilvl w:val="0"/>
          <w:numId w:val="12"/>
        </w:numPr>
        <w:spacing w:line="360" w:lineRule="auto"/>
        <w:rPr>
          <w:rFonts w:ascii="Times New Roman" w:hAnsi="Times New Roman" w:cs="Arial"/>
          <w:sz w:val="28"/>
          <w:lang w:val="ru-RU"/>
        </w:rPr>
      </w:pPr>
      <w:r w:rsidRPr="006C5478">
        <w:rPr>
          <w:rFonts w:ascii="Times New Roman" w:hAnsi="Times New Roman" w:cs="Arial"/>
          <w:sz w:val="28"/>
          <w:lang w:val="ru-RU"/>
        </w:rPr>
        <w:t>от ТЭЦ ОАО «Златмаш» - 756,9 тыс. Гкал (33,6% от общей суммы);</w:t>
      </w:r>
    </w:p>
    <w:p w:rsidR="008C6999" w:rsidRPr="006C5478" w:rsidRDefault="008C6999" w:rsidP="008C6999">
      <w:pPr>
        <w:pStyle w:val="affffd"/>
        <w:numPr>
          <w:ilvl w:val="0"/>
          <w:numId w:val="12"/>
        </w:numPr>
        <w:spacing w:line="360" w:lineRule="auto"/>
        <w:rPr>
          <w:rFonts w:ascii="Times New Roman" w:hAnsi="Times New Roman" w:cs="Arial"/>
          <w:sz w:val="28"/>
          <w:lang w:val="ru-RU"/>
        </w:rPr>
      </w:pPr>
      <w:r w:rsidRPr="006C5478">
        <w:rPr>
          <w:rFonts w:ascii="Times New Roman" w:hAnsi="Times New Roman" w:cs="Arial"/>
          <w:sz w:val="28"/>
          <w:lang w:val="ru-RU"/>
        </w:rPr>
        <w:t>от котельных ООО «Теплоэнергетик»  - 683,96 тыс. Гкал (30,4% от общей суммы);</w:t>
      </w:r>
    </w:p>
    <w:p w:rsidR="008C6999" w:rsidRPr="006C5478" w:rsidRDefault="008C6999" w:rsidP="008C6999">
      <w:pPr>
        <w:pStyle w:val="affffd"/>
        <w:numPr>
          <w:ilvl w:val="0"/>
          <w:numId w:val="12"/>
        </w:numPr>
        <w:spacing w:line="360" w:lineRule="auto"/>
        <w:rPr>
          <w:rFonts w:ascii="Times New Roman" w:hAnsi="Times New Roman" w:cs="Arial"/>
          <w:sz w:val="28"/>
          <w:lang w:val="ru-RU"/>
        </w:rPr>
      </w:pPr>
      <w:r w:rsidRPr="006C5478">
        <w:rPr>
          <w:rFonts w:ascii="Times New Roman" w:hAnsi="Times New Roman" w:cs="Arial"/>
          <w:sz w:val="28"/>
          <w:lang w:val="ru-RU"/>
        </w:rPr>
        <w:t>от котельной ООО «ЗМЗ-Энерго» - 723,1 тыс. Гкал (32,1% от общей суммы);</w:t>
      </w:r>
    </w:p>
    <w:p w:rsidR="008C6999" w:rsidRPr="006C5478" w:rsidRDefault="008C6999" w:rsidP="008C6999">
      <w:pPr>
        <w:pStyle w:val="affffd"/>
        <w:numPr>
          <w:ilvl w:val="0"/>
          <w:numId w:val="12"/>
        </w:numPr>
        <w:spacing w:line="360" w:lineRule="auto"/>
        <w:rPr>
          <w:rFonts w:ascii="Times New Roman" w:hAnsi="Times New Roman" w:cs="Arial"/>
          <w:sz w:val="28"/>
          <w:lang w:val="ru-RU"/>
        </w:rPr>
      </w:pPr>
      <w:r w:rsidRPr="006C5478">
        <w:rPr>
          <w:rFonts w:ascii="Times New Roman" w:hAnsi="Times New Roman" w:cs="Arial"/>
          <w:sz w:val="28"/>
          <w:lang w:val="ru-RU"/>
        </w:rPr>
        <w:t>от прочих энергоисточников  - 88,5 тыс. Гкал (3,9% от общей суммы).</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Общее топливопотребление энергоисточниками городского округа составило 359,3 тыс. т у.т., в том числе 356,3 тыс. т у.т. природного газа (свыше 99%),  0,7 тыс. т у.т. угля и 2,3 тыс. т у.т. мазута.</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31" w:name="_Toc343418235"/>
      <w:r w:rsidRPr="006C5478">
        <w:t>Основные проблемы организации теплоснабжения</w:t>
      </w:r>
      <w:bookmarkEnd w:id="31"/>
    </w:p>
    <w:p w:rsidR="008C6999" w:rsidRPr="006C5478" w:rsidRDefault="008C6999" w:rsidP="008C6999">
      <w:pPr>
        <w:spacing w:line="360" w:lineRule="auto"/>
        <w:ind w:firstLine="709"/>
        <w:rPr>
          <w:rFonts w:ascii="Arial Black" w:hAnsi="Arial Black"/>
          <w:spacing w:val="-10"/>
          <w:kern w:val="28"/>
          <w:sz w:val="24"/>
          <w:szCs w:val="24"/>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На основании анализа текущего состояния и фактических показат</w:t>
      </w:r>
      <w:r w:rsidRPr="006C5478">
        <w:rPr>
          <w:rFonts w:eastAsia="Calibri" w:cs="Arial"/>
          <w:sz w:val="28"/>
          <w:szCs w:val="22"/>
        </w:rPr>
        <w:t>е</w:t>
      </w:r>
      <w:r w:rsidRPr="006C5478">
        <w:rPr>
          <w:rFonts w:eastAsia="Calibri" w:cs="Arial"/>
          <w:sz w:val="28"/>
          <w:szCs w:val="22"/>
        </w:rPr>
        <w:t>лей работы котельных ООО «Теплоэнергетик» и прочих ведомств можно сделать следующие характерные для большинства источников теплосна</w:t>
      </w:r>
      <w:r w:rsidRPr="006C5478">
        <w:rPr>
          <w:rFonts w:eastAsia="Calibri" w:cs="Arial"/>
          <w:sz w:val="28"/>
          <w:szCs w:val="22"/>
        </w:rPr>
        <w:t>б</w:t>
      </w:r>
      <w:r w:rsidRPr="006C5478">
        <w:rPr>
          <w:rFonts w:eastAsia="Calibri" w:cs="Arial"/>
          <w:sz w:val="28"/>
          <w:szCs w:val="22"/>
        </w:rPr>
        <w:t>жения выводы.</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 xml:space="preserve">Источники теплоснабжения, в т.ч. тепловые сети не связаны между собой аварийными перемычками, что снижает надежность теплоснабжения потребителей. Исключение в данном случае составляют перемычки между </w:t>
      </w:r>
      <w:r w:rsidRPr="006C5478">
        <w:rPr>
          <w:rFonts w:eastAsia="Calibri" w:cs="Arial"/>
          <w:sz w:val="28"/>
          <w:szCs w:val="22"/>
        </w:rPr>
        <w:lastRenderedPageBreak/>
        <w:t>котельными №1 и №2 ООО «Теплоэнергетик», а также между котельной №5 ООО «Теплоэнергетик» и котельной ЮУЖД ст. Златоуст.</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Большинство котельных работают на природном газе и не имеют р</w:t>
      </w:r>
      <w:r w:rsidRPr="006C5478">
        <w:rPr>
          <w:rFonts w:eastAsia="Calibri" w:cs="Arial"/>
          <w:sz w:val="28"/>
          <w:szCs w:val="22"/>
        </w:rPr>
        <w:t>е</w:t>
      </w:r>
      <w:r w:rsidRPr="006C5478">
        <w:rPr>
          <w:rFonts w:eastAsia="Calibri" w:cs="Arial"/>
          <w:sz w:val="28"/>
          <w:szCs w:val="22"/>
        </w:rPr>
        <w:t>зервного топлива, что в свою очередь (наряду с отсутствием аварийных перемычек) повышает уязвимость систем теплоснабжения подключенных к этим источникам. Исключение в данном случае составляют котельные ЦЭС ОАО «ЗМЗ», ОАО «ЗЧЗ», ЮУЖД ст. Златоуст которые имеют в к</w:t>
      </w:r>
      <w:r w:rsidRPr="006C5478">
        <w:rPr>
          <w:rFonts w:eastAsia="Calibri" w:cs="Arial"/>
          <w:sz w:val="28"/>
          <w:szCs w:val="22"/>
        </w:rPr>
        <w:t>а</w:t>
      </w:r>
      <w:r w:rsidRPr="006C5478">
        <w:rPr>
          <w:rFonts w:eastAsia="Calibri" w:cs="Arial"/>
          <w:sz w:val="28"/>
          <w:szCs w:val="22"/>
        </w:rPr>
        <w:t>честве резервного топлива – мазут.</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Средняя загрузка располагаемых мощностей котельных ООО «Те</w:t>
      </w:r>
      <w:r w:rsidRPr="006C5478">
        <w:rPr>
          <w:rFonts w:eastAsia="Calibri" w:cs="Arial"/>
          <w:sz w:val="28"/>
          <w:szCs w:val="22"/>
        </w:rPr>
        <w:t>п</w:t>
      </w:r>
      <w:r w:rsidRPr="006C5478">
        <w:rPr>
          <w:rFonts w:eastAsia="Calibri" w:cs="Arial"/>
          <w:sz w:val="28"/>
          <w:szCs w:val="22"/>
        </w:rPr>
        <w:t>лоэнергетик» составляет 55%, прочих ведомственных котельных (с учетом технологических нагрузок производственных котельных) составляет 62%. При этом на ряде котельных ООО «Теплоэнергетик» и прочих ведо</w:t>
      </w:r>
      <w:r w:rsidRPr="006C5478">
        <w:rPr>
          <w:rFonts w:eastAsia="Calibri" w:cs="Arial"/>
          <w:sz w:val="28"/>
          <w:szCs w:val="22"/>
        </w:rPr>
        <w:t>м</w:t>
      </w:r>
      <w:r w:rsidRPr="006C5478">
        <w:rPr>
          <w:rFonts w:eastAsia="Calibri" w:cs="Arial"/>
          <w:sz w:val="28"/>
          <w:szCs w:val="22"/>
        </w:rPr>
        <w:t>ственных загрузка составляет менее 50%. Низкая загрузка оборудования приводит к снижению эффективности работы топливоиспользующего об</w:t>
      </w:r>
      <w:r w:rsidRPr="006C5478">
        <w:rPr>
          <w:rFonts w:eastAsia="Calibri" w:cs="Arial"/>
          <w:sz w:val="28"/>
          <w:szCs w:val="22"/>
        </w:rPr>
        <w:t>о</w:t>
      </w:r>
      <w:r w:rsidRPr="006C5478">
        <w:rPr>
          <w:rFonts w:eastAsia="Calibri" w:cs="Arial"/>
          <w:sz w:val="28"/>
          <w:szCs w:val="22"/>
        </w:rPr>
        <w:t>рудования.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Отсутствие на ряде котельных приборов учета отпуска тепла (и те</w:t>
      </w:r>
      <w:r w:rsidRPr="006C5478">
        <w:rPr>
          <w:rFonts w:eastAsia="Calibri" w:cs="Arial"/>
          <w:sz w:val="28"/>
          <w:szCs w:val="22"/>
        </w:rPr>
        <w:t>п</w:t>
      </w:r>
      <w:r w:rsidRPr="006C5478">
        <w:rPr>
          <w:rFonts w:eastAsia="Calibri" w:cs="Arial"/>
          <w:sz w:val="28"/>
          <w:szCs w:val="22"/>
        </w:rPr>
        <w:t>лоносителя), а также поагрегатного учета расхода газа не позволяет с</w:t>
      </w:r>
      <w:r w:rsidRPr="006C5478">
        <w:rPr>
          <w:rFonts w:eastAsia="Calibri" w:cs="Arial"/>
          <w:sz w:val="28"/>
          <w:szCs w:val="22"/>
        </w:rPr>
        <w:t>о</w:t>
      </w:r>
      <w:r w:rsidRPr="006C5478">
        <w:rPr>
          <w:rFonts w:eastAsia="Calibri" w:cs="Arial"/>
          <w:sz w:val="28"/>
          <w:szCs w:val="22"/>
        </w:rPr>
        <w:t>ставлять представительные топливно-энергетические балансы, объективно оценивать режимы работы топливоиспользующего оборудования, что в свою очередь препятствует в полной мере выполнению мероприятий по экономии энергоресурсов на котельных. Исключение в данном случае с</w:t>
      </w:r>
      <w:r w:rsidRPr="006C5478">
        <w:rPr>
          <w:rFonts w:eastAsia="Calibri" w:cs="Arial"/>
          <w:sz w:val="28"/>
          <w:szCs w:val="22"/>
        </w:rPr>
        <w:t>о</w:t>
      </w:r>
      <w:r w:rsidRPr="006C5478">
        <w:rPr>
          <w:rFonts w:eastAsia="Calibri" w:cs="Arial"/>
          <w:sz w:val="28"/>
          <w:szCs w:val="22"/>
        </w:rPr>
        <w:t>ставляют котельные №№3,6,8 ООО «Теплоэнергетик», ООО «ЗМЗ-Энерго», ЮУЖД ст. Златоуст, на которых установлены приборы учета о</w:t>
      </w:r>
      <w:r w:rsidRPr="006C5478">
        <w:rPr>
          <w:rFonts w:eastAsia="Calibri" w:cs="Arial"/>
          <w:sz w:val="28"/>
          <w:szCs w:val="22"/>
        </w:rPr>
        <w:t>т</w:t>
      </w:r>
      <w:r w:rsidRPr="006C5478">
        <w:rPr>
          <w:rFonts w:eastAsia="Calibri" w:cs="Arial"/>
          <w:sz w:val="28"/>
          <w:szCs w:val="22"/>
        </w:rPr>
        <w:t>пускаемой тепловой энергии.</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Фактический средневзвешенный расход топлива на отпуск тепловой энергии на котельных ООО «Теплоэнергетик» в 2009 г. на 18% превышает расчетное значение, для крупных ведомственных теплоисточников (ЦЭС ОАО «ЗМЗ», ФФГУП «Росспиртпром» ЗЛВЗ, ОАО «ЗЧЗ», ЮУЖД ст. Зл</w:t>
      </w:r>
      <w:r w:rsidRPr="006C5478">
        <w:rPr>
          <w:rFonts w:eastAsia="Calibri" w:cs="Arial"/>
          <w:sz w:val="28"/>
          <w:szCs w:val="22"/>
        </w:rPr>
        <w:t>а</w:t>
      </w:r>
      <w:r w:rsidRPr="006C5478">
        <w:rPr>
          <w:rFonts w:eastAsia="Calibri" w:cs="Arial"/>
          <w:sz w:val="28"/>
          <w:szCs w:val="22"/>
        </w:rPr>
        <w:t xml:space="preserve">тоуст) это превышение составляет 12%. В целом можно сделать вывод о работе рассматриваемых источников с превышением удельных расходов </w:t>
      </w:r>
      <w:r w:rsidRPr="006C5478">
        <w:rPr>
          <w:rFonts w:eastAsia="Calibri" w:cs="Arial"/>
          <w:sz w:val="28"/>
          <w:szCs w:val="22"/>
        </w:rPr>
        <w:lastRenderedPageBreak/>
        <w:t>топлива на отпуск тепловой энергии, как следствие неэффективной работы топливоиспользующего оборудования.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Несмотря на проведенный с 1994 г. по 2010 г. большой объем кап</w:t>
      </w:r>
      <w:r w:rsidRPr="006C5478">
        <w:rPr>
          <w:rFonts w:eastAsia="Calibri" w:cs="Arial"/>
          <w:sz w:val="28"/>
          <w:szCs w:val="22"/>
        </w:rPr>
        <w:t>и</w:t>
      </w:r>
      <w:r w:rsidRPr="006C5478">
        <w:rPr>
          <w:rFonts w:eastAsia="Calibri" w:cs="Arial"/>
          <w:sz w:val="28"/>
          <w:szCs w:val="22"/>
        </w:rPr>
        <w:t>тального ремонта котельных ООО «Теплоэнергетик», на данный момент в эксплуатации находятся 9 котлов со сроком службы более 30 лет, (котлы №№ 1-3,5,6 Котельной №1, котлы №№1,2 Котельной №3 и два котла К</w:t>
      </w:r>
      <w:r w:rsidRPr="006C5478">
        <w:rPr>
          <w:rFonts w:eastAsia="Calibri" w:cs="Arial"/>
          <w:sz w:val="28"/>
          <w:szCs w:val="22"/>
        </w:rPr>
        <w:t>о</w:t>
      </w:r>
      <w:r w:rsidRPr="006C5478">
        <w:rPr>
          <w:rFonts w:eastAsia="Calibri" w:cs="Arial"/>
          <w:sz w:val="28"/>
          <w:szCs w:val="22"/>
        </w:rPr>
        <w:t xml:space="preserve">тельной п. Центральный), а к расчетному периоду (2025 г.) еще 6 котлов будут иметь срок службы более 30 лет (котлы №№ 1,2 Котельной №4 и котлы №№1-4 Котельной поселка Дегтярка).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На прочих крупных ведомственных котельных (ООО «ЗМЗ-Энерго», ФФГУП «Росспиртпром» ЗЛВЗ, ОАО «ЗЧЗ», ЮУЖД ст. Златоуст) за счет проведенных ранее капитальных ремонтов на данный момент отсутствуют котлоагрегаты со сроком эксплуатации более 20 лет не прошедшие кап</w:t>
      </w:r>
      <w:r w:rsidRPr="006C5478">
        <w:rPr>
          <w:rFonts w:eastAsia="Calibri" w:cs="Arial"/>
          <w:sz w:val="28"/>
          <w:szCs w:val="22"/>
        </w:rPr>
        <w:t>и</w:t>
      </w:r>
      <w:r w:rsidRPr="006C5478">
        <w:rPr>
          <w:rFonts w:eastAsia="Calibri" w:cs="Arial"/>
          <w:sz w:val="28"/>
          <w:szCs w:val="22"/>
        </w:rPr>
        <w:t>тальный ремонт. Однако к расчетному периоду (2025 г.) 3 котла на этих котельных будут иметь срок службы более 30 лет (один котел ДЕ-10  ФФГУП «Росспиртпром» ЗЛВЗ и два котла ДЕ-16 котельной ЮУЖД ст. Златоуст).</w:t>
      </w:r>
    </w:p>
    <w:p w:rsidR="008C6999" w:rsidRPr="006C5478" w:rsidRDefault="008C6999" w:rsidP="008C6999"/>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32" w:name="_Toc343418236"/>
      <w:r w:rsidRPr="006C5478">
        <w:t>Состав документов схемы теплоснабжения</w:t>
      </w:r>
      <w:bookmarkEnd w:id="32"/>
    </w:p>
    <w:p w:rsidR="008C6999" w:rsidRPr="006C5478" w:rsidRDefault="008C6999" w:rsidP="008C6999"/>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соответствии с требованиями к схемам теплоснабжения, устано</w:t>
      </w:r>
      <w:r w:rsidRPr="006C5478">
        <w:rPr>
          <w:rFonts w:eastAsia="Calibri" w:cs="Arial"/>
          <w:sz w:val="28"/>
          <w:szCs w:val="22"/>
        </w:rPr>
        <w:t>в</w:t>
      </w:r>
      <w:r w:rsidRPr="006C5478">
        <w:rPr>
          <w:rFonts w:eastAsia="Calibri" w:cs="Arial"/>
          <w:sz w:val="28"/>
          <w:szCs w:val="22"/>
        </w:rPr>
        <w:t>ленными постановлением Правительства РФ  от 22.02.2012 года № 154, в состав документов схемы теплоснабжения включены следующие разделы, объединённые в книги и приложения, составляющие Обосновывающие материалы к схеме теплоснабжения Златоустовского городского округа: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Схема теплоснабжения Златоустовского городского округа;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Обосновывающие материалы к схеме теплоснабжения: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1. Глава 1. Существующее положение в сфере производства, передачи и потребления тепловой энергии для целей теплоснабжения;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Книга 1. Глава 1. Существующее положение в сфере производства, передачи и потребления тепловой энергии для целей теплоснабжения. Приложение 1. Источники тепловой энергии;</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1. Глава 1. Существующее положение в сфере производства, передачи и потребления тепловой энергии для целей теплоснабжения. Приложение 2. Характеристики участков тепловых сетей;</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2. Глава 2. Перспективное потребление тепловой энергии на цели теплоснабжения;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2. Глава 2. Перспективное потребление тепловой энергии на цели теплоснабжения. Приложение 1. Графическая часть;</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 xml:space="preserve">Книга 3. Глава 3. Электронная модель системы теплоснабжения;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3. Глава 3. Электронная модель системы теплоснабжения. Приложение 1. Руководство пользователя электронной модели;</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3. Глава 3. Электронная модель системы теплоснабжения. Приложение 2. Руководство администратора электронной модели;</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3. Глава 3. Электронная модель системы теплоснабжения. Приложение 3. Результаты гидравлических расчетов по состоянию базов</w:t>
      </w:r>
      <w:r w:rsidRPr="006C5478">
        <w:rPr>
          <w:rFonts w:eastAsia="Calibri" w:cs="Arial"/>
          <w:sz w:val="28"/>
          <w:szCs w:val="22"/>
        </w:rPr>
        <w:t>о</w:t>
      </w:r>
      <w:r w:rsidRPr="006C5478">
        <w:rPr>
          <w:rFonts w:eastAsia="Calibri" w:cs="Arial"/>
          <w:sz w:val="28"/>
          <w:szCs w:val="22"/>
        </w:rPr>
        <w:t>го периода разработки схемы теплоснабжения;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4. Главы 4-11 Обосновывающих материалов к схеме тепл</w:t>
      </w:r>
      <w:r w:rsidRPr="006C5478">
        <w:rPr>
          <w:rFonts w:eastAsia="Calibri" w:cs="Arial"/>
          <w:sz w:val="28"/>
          <w:szCs w:val="22"/>
        </w:rPr>
        <w:t>о</w:t>
      </w:r>
      <w:r w:rsidRPr="006C5478">
        <w:rPr>
          <w:rFonts w:eastAsia="Calibri" w:cs="Arial"/>
          <w:sz w:val="28"/>
          <w:szCs w:val="22"/>
        </w:rPr>
        <w:t>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Книга 4. Главы 4-11 Обосновывающих материалов к схеме тепл</w:t>
      </w:r>
      <w:r w:rsidRPr="006C5478">
        <w:rPr>
          <w:rFonts w:eastAsia="Calibri" w:cs="Arial"/>
          <w:sz w:val="28"/>
          <w:szCs w:val="22"/>
        </w:rPr>
        <w:t>о</w:t>
      </w:r>
      <w:r w:rsidRPr="006C5478">
        <w:rPr>
          <w:rFonts w:eastAsia="Calibri" w:cs="Arial"/>
          <w:sz w:val="28"/>
          <w:szCs w:val="22"/>
        </w:rPr>
        <w:t>снабжения. Приложение 1. Графическая часть.</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33" w:name="_Toc316997848"/>
      <w:bookmarkStart w:id="34" w:name="_Toc343418237"/>
      <w:r w:rsidRPr="006C5478">
        <w:lastRenderedPageBreak/>
        <w:t>Раздел 1. Показатели перспективного спроса на тепловую энергию (мощность) и теплоноситель в установленных гран</w:t>
      </w:r>
      <w:r w:rsidRPr="006C5478">
        <w:t>и</w:t>
      </w:r>
      <w:r w:rsidRPr="006C5478">
        <w:t>цах территории городского округа</w:t>
      </w:r>
      <w:bookmarkEnd w:id="33"/>
      <w:bookmarkEnd w:id="34"/>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35" w:name="_Toc343418238"/>
      <w:r w:rsidRPr="006C5478">
        <w:t>Общие положения</w:t>
      </w:r>
      <w:bookmarkEnd w:id="35"/>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Прогноз перспективной застройки на территории Златоустовского городского округа сформирован на основе демографического прогноза, разработанного в рамках Программы комплексного развития систем ко</w:t>
      </w:r>
      <w:r w:rsidRPr="006C5478">
        <w:rPr>
          <w:rFonts w:eastAsia="Calibri" w:cs="Arial"/>
          <w:sz w:val="28"/>
          <w:szCs w:val="22"/>
        </w:rPr>
        <w:t>м</w:t>
      </w:r>
      <w:r w:rsidRPr="006C5478">
        <w:rPr>
          <w:rFonts w:eastAsia="Calibri" w:cs="Arial"/>
          <w:sz w:val="28"/>
          <w:szCs w:val="22"/>
        </w:rPr>
        <w:t>мунальной инфраструктуры, и материалов Генерального плана ЗГО с уч</w:t>
      </w:r>
      <w:r w:rsidRPr="006C5478">
        <w:rPr>
          <w:rFonts w:eastAsia="Calibri" w:cs="Arial"/>
          <w:sz w:val="28"/>
          <w:szCs w:val="22"/>
        </w:rPr>
        <w:t>е</w:t>
      </w:r>
      <w:r w:rsidRPr="006C5478">
        <w:rPr>
          <w:rFonts w:eastAsia="Calibri" w:cs="Arial"/>
          <w:sz w:val="28"/>
          <w:szCs w:val="22"/>
        </w:rPr>
        <w:t>том проведенных обсуждений со специалистами Администрации ЗГО. Темп ввода жилищного фонда скорректирован относительно Генерального плана в части изменения объемов застройки по некоторым территориям в соответствии с утвержденными проектами застройки данных территорий. Объем сносимого жилищного фонда снижен по сравнению с Генеральным планом и принят в объеме всего ветхого и аварийного жилищного фонда, признанного таковым по состоянию на конец 2010 г.</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Таким образом, в качестве базовых показателей для разработки сх</w:t>
      </w:r>
      <w:r w:rsidRPr="006C5478">
        <w:rPr>
          <w:rFonts w:eastAsia="Calibri" w:cs="Arial"/>
          <w:sz w:val="28"/>
          <w:szCs w:val="22"/>
        </w:rPr>
        <w:t>е</w:t>
      </w:r>
      <w:r w:rsidRPr="006C5478">
        <w:rPr>
          <w:rFonts w:eastAsia="Calibri" w:cs="Arial"/>
          <w:sz w:val="28"/>
          <w:szCs w:val="22"/>
        </w:rPr>
        <w:t>мы теплоснабжения были приняты показатели, представленные в таблице 2.1.</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afff8"/>
        <w:keepNext/>
        <w:jc w:val="left"/>
        <w:rPr>
          <w:rFonts w:ascii="Arial Narrow" w:hAnsi="Arial Narrow"/>
          <w:sz w:val="24"/>
          <w:szCs w:val="24"/>
        </w:rPr>
      </w:pPr>
      <w:bookmarkStart w:id="36" w:name="_Toc351464473"/>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Прогнозное изменение численности населения и динамика изменения жилищного фонда ЗГО на период до 2025 г.</w:t>
      </w:r>
      <w:bookmarkEnd w:id="36"/>
    </w:p>
    <w:tbl>
      <w:tblPr>
        <w:tblW w:w="8999" w:type="dxa"/>
        <w:jc w:val="center"/>
        <w:tblLook w:val="04A0" w:firstRow="1" w:lastRow="0" w:firstColumn="1" w:lastColumn="0" w:noHBand="0" w:noVBand="1"/>
      </w:tblPr>
      <w:tblGrid>
        <w:gridCol w:w="679"/>
        <w:gridCol w:w="2853"/>
        <w:gridCol w:w="1328"/>
        <w:gridCol w:w="1383"/>
        <w:gridCol w:w="1426"/>
        <w:gridCol w:w="1330"/>
      </w:tblGrid>
      <w:tr w:rsidR="008C6999" w:rsidRPr="006C5478" w:rsidTr="00A2570B">
        <w:trPr>
          <w:trHeight w:val="315"/>
          <w:tblHeader/>
          <w:jc w:val="center"/>
        </w:trPr>
        <w:tc>
          <w:tcPr>
            <w:tcW w:w="679"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w:t>
            </w:r>
          </w:p>
        </w:tc>
        <w:tc>
          <w:tcPr>
            <w:tcW w:w="2853"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Показатель</w:t>
            </w:r>
          </w:p>
        </w:tc>
        <w:tc>
          <w:tcPr>
            <w:tcW w:w="1328"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Ед.изм.</w:t>
            </w:r>
          </w:p>
        </w:tc>
        <w:tc>
          <w:tcPr>
            <w:tcW w:w="4139" w:type="dxa"/>
            <w:gridSpan w:val="3"/>
            <w:tcBorders>
              <w:top w:val="single" w:sz="8" w:space="0" w:color="auto"/>
              <w:left w:val="nil"/>
              <w:bottom w:val="single" w:sz="4" w:space="0" w:color="auto"/>
              <w:right w:val="single" w:sz="8" w:space="0" w:color="000000"/>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Значение</w:t>
            </w:r>
          </w:p>
        </w:tc>
      </w:tr>
      <w:tr w:rsidR="008C6999" w:rsidRPr="006C5478" w:rsidTr="00A2570B">
        <w:trPr>
          <w:trHeight w:val="331"/>
          <w:tblHeader/>
          <w:jc w:val="center"/>
        </w:trPr>
        <w:tc>
          <w:tcPr>
            <w:tcW w:w="679" w:type="dxa"/>
            <w:vMerge/>
            <w:tcBorders>
              <w:top w:val="single" w:sz="8" w:space="0" w:color="auto"/>
              <w:left w:val="single" w:sz="8" w:space="0" w:color="auto"/>
              <w:bottom w:val="single" w:sz="8" w:space="0" w:color="000000"/>
              <w:right w:val="single" w:sz="4" w:space="0" w:color="auto"/>
            </w:tcBorders>
            <w:vAlign w:val="center"/>
          </w:tcPr>
          <w:p w:rsidR="008C6999" w:rsidRPr="006C5478" w:rsidRDefault="008C6999" w:rsidP="00A2570B">
            <w:pPr>
              <w:jc w:val="center"/>
              <w:rPr>
                <w:b/>
                <w:kern w:val="28"/>
                <w:sz w:val="24"/>
                <w:szCs w:val="24"/>
              </w:rPr>
            </w:pPr>
          </w:p>
        </w:tc>
        <w:tc>
          <w:tcPr>
            <w:tcW w:w="2853" w:type="dxa"/>
            <w:vMerge/>
            <w:tcBorders>
              <w:top w:val="single" w:sz="8" w:space="0" w:color="auto"/>
              <w:left w:val="single" w:sz="4" w:space="0" w:color="auto"/>
              <w:bottom w:val="single" w:sz="8" w:space="0" w:color="000000"/>
              <w:right w:val="single" w:sz="4" w:space="0" w:color="auto"/>
            </w:tcBorders>
            <w:vAlign w:val="center"/>
          </w:tcPr>
          <w:p w:rsidR="008C6999" w:rsidRPr="006C5478" w:rsidRDefault="008C6999" w:rsidP="00A2570B">
            <w:pPr>
              <w:jc w:val="center"/>
              <w:rPr>
                <w:b/>
                <w:kern w:val="28"/>
                <w:sz w:val="24"/>
                <w:szCs w:val="24"/>
              </w:rPr>
            </w:pPr>
          </w:p>
        </w:tc>
        <w:tc>
          <w:tcPr>
            <w:tcW w:w="1328" w:type="dxa"/>
            <w:vMerge/>
            <w:tcBorders>
              <w:top w:val="single" w:sz="8" w:space="0" w:color="auto"/>
              <w:left w:val="single" w:sz="4" w:space="0" w:color="auto"/>
              <w:bottom w:val="single" w:sz="8" w:space="0" w:color="000000"/>
              <w:right w:val="single" w:sz="4" w:space="0" w:color="auto"/>
            </w:tcBorders>
            <w:vAlign w:val="center"/>
          </w:tcPr>
          <w:p w:rsidR="008C6999" w:rsidRPr="006C5478" w:rsidRDefault="008C6999" w:rsidP="00A2570B">
            <w:pPr>
              <w:jc w:val="center"/>
              <w:rPr>
                <w:b/>
                <w:kern w:val="28"/>
                <w:sz w:val="24"/>
                <w:szCs w:val="24"/>
              </w:rPr>
            </w:pPr>
          </w:p>
        </w:tc>
        <w:tc>
          <w:tcPr>
            <w:tcW w:w="1383"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2011-2015</w:t>
            </w:r>
          </w:p>
        </w:tc>
        <w:tc>
          <w:tcPr>
            <w:tcW w:w="1426" w:type="dxa"/>
            <w:tcBorders>
              <w:top w:val="nil"/>
              <w:left w:val="nil"/>
              <w:bottom w:val="single" w:sz="8" w:space="0" w:color="auto"/>
              <w:right w:val="single" w:sz="4"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2016-2020</w:t>
            </w:r>
          </w:p>
        </w:tc>
        <w:tc>
          <w:tcPr>
            <w:tcW w:w="1330" w:type="dxa"/>
            <w:tcBorders>
              <w:top w:val="nil"/>
              <w:left w:val="nil"/>
              <w:bottom w:val="single" w:sz="8" w:space="0" w:color="auto"/>
              <w:right w:val="single" w:sz="8" w:space="0" w:color="auto"/>
            </w:tcBorders>
            <w:shd w:val="clear" w:color="auto" w:fill="auto"/>
            <w:noWrap/>
            <w:vAlign w:val="center"/>
          </w:tcPr>
          <w:p w:rsidR="008C6999" w:rsidRPr="006C5478" w:rsidRDefault="008C6999" w:rsidP="00A2570B">
            <w:pPr>
              <w:jc w:val="center"/>
              <w:rPr>
                <w:b/>
                <w:kern w:val="28"/>
                <w:sz w:val="24"/>
                <w:szCs w:val="24"/>
              </w:rPr>
            </w:pPr>
            <w:r w:rsidRPr="006C5478">
              <w:rPr>
                <w:b/>
                <w:kern w:val="28"/>
                <w:sz w:val="24"/>
                <w:szCs w:val="24"/>
              </w:rPr>
              <w:t>2021-2025</w:t>
            </w:r>
          </w:p>
        </w:tc>
      </w:tr>
      <w:tr w:rsidR="008C6999" w:rsidRPr="006C5478" w:rsidTr="00A2570B">
        <w:trPr>
          <w:trHeight w:val="976"/>
          <w:jc w:val="center"/>
        </w:trPr>
        <w:tc>
          <w:tcPr>
            <w:tcW w:w="679" w:type="dxa"/>
            <w:tcBorders>
              <w:top w:val="single" w:sz="4" w:space="0" w:color="auto"/>
              <w:left w:val="single" w:sz="8" w:space="0" w:color="auto"/>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1</w:t>
            </w:r>
          </w:p>
        </w:tc>
        <w:tc>
          <w:tcPr>
            <w:tcW w:w="2853" w:type="dxa"/>
            <w:tcBorders>
              <w:top w:val="nil"/>
              <w:left w:val="nil"/>
              <w:bottom w:val="single" w:sz="4" w:space="0" w:color="auto"/>
              <w:right w:val="single" w:sz="4" w:space="0" w:color="auto"/>
            </w:tcBorders>
            <w:shd w:val="clear" w:color="auto" w:fill="auto"/>
            <w:vAlign w:val="center"/>
          </w:tcPr>
          <w:p w:rsidR="008C6999" w:rsidRPr="006C5478" w:rsidRDefault="008C6999" w:rsidP="00A2570B">
            <w:pPr>
              <w:rPr>
                <w:kern w:val="28"/>
                <w:sz w:val="24"/>
                <w:szCs w:val="24"/>
              </w:rPr>
            </w:pPr>
            <w:r w:rsidRPr="006C5478">
              <w:rPr>
                <w:kern w:val="28"/>
                <w:sz w:val="24"/>
                <w:szCs w:val="24"/>
              </w:rPr>
              <w:t>Численность населения, по годам по ЗГО</w:t>
            </w:r>
          </w:p>
        </w:tc>
        <w:tc>
          <w:tcPr>
            <w:tcW w:w="1328" w:type="dxa"/>
            <w:tcBorders>
              <w:top w:val="nil"/>
              <w:left w:val="nil"/>
              <w:bottom w:val="single" w:sz="4" w:space="0" w:color="auto"/>
              <w:right w:val="single" w:sz="4" w:space="0" w:color="auto"/>
            </w:tcBorders>
            <w:shd w:val="clear" w:color="auto" w:fill="auto"/>
            <w:vAlign w:val="center"/>
          </w:tcPr>
          <w:p w:rsidR="008C6999" w:rsidRPr="006C5478" w:rsidRDefault="008C6999" w:rsidP="00A2570B">
            <w:pPr>
              <w:rPr>
                <w:kern w:val="28"/>
                <w:sz w:val="24"/>
                <w:szCs w:val="24"/>
              </w:rPr>
            </w:pPr>
            <w:r w:rsidRPr="006C5478">
              <w:rPr>
                <w:kern w:val="28"/>
                <w:sz w:val="24"/>
                <w:szCs w:val="24"/>
              </w:rPr>
              <w:t>тыс. чел.</w:t>
            </w:r>
          </w:p>
        </w:tc>
        <w:tc>
          <w:tcPr>
            <w:tcW w:w="1383"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188,4</w:t>
            </w:r>
          </w:p>
        </w:tc>
        <w:tc>
          <w:tcPr>
            <w:tcW w:w="1426"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191,5</w:t>
            </w:r>
          </w:p>
        </w:tc>
        <w:tc>
          <w:tcPr>
            <w:tcW w:w="1330" w:type="dxa"/>
            <w:tcBorders>
              <w:top w:val="nil"/>
              <w:left w:val="nil"/>
              <w:bottom w:val="single" w:sz="4" w:space="0" w:color="auto"/>
              <w:right w:val="single" w:sz="8"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195,6</w:t>
            </w:r>
          </w:p>
        </w:tc>
      </w:tr>
      <w:tr w:rsidR="008C6999" w:rsidRPr="006C5478" w:rsidTr="00A2570B">
        <w:trPr>
          <w:trHeight w:val="681"/>
          <w:jc w:val="center"/>
        </w:trPr>
        <w:tc>
          <w:tcPr>
            <w:tcW w:w="679" w:type="dxa"/>
            <w:tcBorders>
              <w:top w:val="nil"/>
              <w:left w:val="single" w:sz="8" w:space="0" w:color="auto"/>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w:t>
            </w: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Объем жилищного стр</w:t>
            </w:r>
            <w:r w:rsidRPr="006C5478">
              <w:rPr>
                <w:kern w:val="28"/>
                <w:sz w:val="24"/>
                <w:szCs w:val="24"/>
              </w:rPr>
              <w:t>о</w:t>
            </w:r>
            <w:r w:rsidRPr="006C5478">
              <w:rPr>
                <w:kern w:val="28"/>
                <w:sz w:val="24"/>
                <w:szCs w:val="24"/>
              </w:rPr>
              <w:t xml:space="preserve">ительства за период по ЗГО, в т.ч. </w:t>
            </w:r>
          </w:p>
        </w:tc>
        <w:tc>
          <w:tcPr>
            <w:tcW w:w="1328" w:type="dxa"/>
            <w:tcBorders>
              <w:top w:val="nil"/>
              <w:left w:val="nil"/>
              <w:bottom w:val="single" w:sz="4" w:space="0" w:color="auto"/>
              <w:right w:val="single" w:sz="4" w:space="0" w:color="auto"/>
            </w:tcBorders>
            <w:shd w:val="clear" w:color="auto" w:fill="auto"/>
            <w:vAlign w:val="center"/>
          </w:tcPr>
          <w:p w:rsidR="008C6999" w:rsidRPr="006C5478" w:rsidRDefault="008C6999" w:rsidP="00A2570B">
            <w:pPr>
              <w:rPr>
                <w:kern w:val="28"/>
                <w:sz w:val="24"/>
                <w:szCs w:val="24"/>
              </w:rPr>
            </w:pPr>
            <w:r w:rsidRPr="006C5478">
              <w:rPr>
                <w:kern w:val="28"/>
                <w:sz w:val="24"/>
                <w:szCs w:val="24"/>
              </w:rPr>
              <w:t>тыс.м</w:t>
            </w:r>
            <w:r w:rsidRPr="006C5478">
              <w:rPr>
                <w:kern w:val="28"/>
                <w:sz w:val="24"/>
                <w:szCs w:val="24"/>
                <w:vertAlign w:val="superscript"/>
              </w:rPr>
              <w:t>2</w:t>
            </w:r>
          </w:p>
        </w:tc>
        <w:tc>
          <w:tcPr>
            <w:tcW w:w="1383"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226,03</w:t>
            </w:r>
          </w:p>
        </w:tc>
        <w:tc>
          <w:tcPr>
            <w:tcW w:w="1426"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540,0</w:t>
            </w:r>
          </w:p>
        </w:tc>
        <w:tc>
          <w:tcPr>
            <w:tcW w:w="1330" w:type="dxa"/>
            <w:tcBorders>
              <w:top w:val="nil"/>
              <w:left w:val="nil"/>
              <w:bottom w:val="single" w:sz="4" w:space="0" w:color="auto"/>
              <w:right w:val="single" w:sz="8"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586,00</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000000" w:fill="FFFFFF"/>
            <w:noWrap/>
            <w:vAlign w:val="bottom"/>
          </w:tcPr>
          <w:p w:rsidR="008C6999" w:rsidRPr="006C5478" w:rsidRDefault="008C6999" w:rsidP="00A2570B">
            <w:pPr>
              <w:rPr>
                <w:kern w:val="28"/>
                <w:sz w:val="24"/>
                <w:szCs w:val="24"/>
              </w:rPr>
            </w:pPr>
            <w:r w:rsidRPr="006C5478">
              <w:rPr>
                <w:kern w:val="28"/>
                <w:sz w:val="24"/>
                <w:szCs w:val="24"/>
              </w:rPr>
              <w:t>г. Златоуст</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211,3</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525,20</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571,3</w:t>
            </w:r>
          </w:p>
        </w:tc>
      </w:tr>
      <w:tr w:rsidR="008C6999" w:rsidRPr="006C5478" w:rsidTr="00A2570B">
        <w:trPr>
          <w:trHeight w:val="331"/>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Центральный</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3,65</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3,65</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3,64</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с. Куваши</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1,37</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1,37</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1,36</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Тундуш</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1,39</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1,39</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1,39</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Тайнак</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1,85</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1,86</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1,85</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с. Веселовка</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3,30</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3,30</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3,30</w:t>
            </w:r>
          </w:p>
        </w:tc>
      </w:tr>
      <w:tr w:rsidR="008C6999" w:rsidRPr="006C5478" w:rsidTr="00A2570B">
        <w:trPr>
          <w:trHeight w:val="331"/>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Южный</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0,18</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0,18</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0,17</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Салган</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2,71</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2,72</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2,71</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п. Плотинка</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0,33</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0,33</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0,33</w:t>
            </w:r>
          </w:p>
        </w:tc>
      </w:tr>
      <w:tr w:rsidR="008C6999" w:rsidRPr="006C5478" w:rsidTr="00A2570B">
        <w:trPr>
          <w:trHeight w:val="315"/>
          <w:jc w:val="center"/>
        </w:trPr>
        <w:tc>
          <w:tcPr>
            <w:tcW w:w="679" w:type="dxa"/>
            <w:tcBorders>
              <w:top w:val="nil"/>
              <w:left w:val="single" w:sz="8" w:space="0" w:color="auto"/>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ост. пункт Таганай</w:t>
            </w:r>
          </w:p>
        </w:tc>
        <w:tc>
          <w:tcPr>
            <w:tcW w:w="1328"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0,00</w:t>
            </w:r>
          </w:p>
        </w:tc>
        <w:tc>
          <w:tcPr>
            <w:tcW w:w="1426" w:type="dxa"/>
            <w:tcBorders>
              <w:top w:val="nil"/>
              <w:left w:val="nil"/>
              <w:bottom w:val="single" w:sz="4" w:space="0" w:color="auto"/>
              <w:right w:val="single" w:sz="4"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0,00</w:t>
            </w:r>
          </w:p>
        </w:tc>
        <w:tc>
          <w:tcPr>
            <w:tcW w:w="1330" w:type="dxa"/>
            <w:tcBorders>
              <w:top w:val="nil"/>
              <w:left w:val="nil"/>
              <w:bottom w:val="single" w:sz="4" w:space="0" w:color="auto"/>
              <w:right w:val="single" w:sz="8" w:space="0" w:color="auto"/>
            </w:tcBorders>
            <w:shd w:val="clear" w:color="auto" w:fill="auto"/>
            <w:noWrap/>
            <w:vAlign w:val="bottom"/>
          </w:tcPr>
          <w:p w:rsidR="008C6999" w:rsidRPr="006C5478" w:rsidRDefault="008C6999" w:rsidP="00A2570B">
            <w:pPr>
              <w:jc w:val="center"/>
              <w:rPr>
                <w:kern w:val="28"/>
                <w:sz w:val="24"/>
                <w:szCs w:val="24"/>
              </w:rPr>
            </w:pPr>
            <w:r w:rsidRPr="006C5478">
              <w:rPr>
                <w:kern w:val="28"/>
                <w:sz w:val="24"/>
                <w:szCs w:val="24"/>
              </w:rPr>
              <w:t>0,00</w:t>
            </w:r>
          </w:p>
        </w:tc>
      </w:tr>
      <w:tr w:rsidR="008C6999" w:rsidRPr="006C5478" w:rsidTr="00A2570B">
        <w:trPr>
          <w:trHeight w:val="604"/>
          <w:jc w:val="center"/>
        </w:trPr>
        <w:tc>
          <w:tcPr>
            <w:tcW w:w="679" w:type="dxa"/>
            <w:tcBorders>
              <w:top w:val="single" w:sz="4" w:space="0" w:color="auto"/>
              <w:left w:val="single" w:sz="8" w:space="0" w:color="auto"/>
              <w:bottom w:val="nil"/>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3</w:t>
            </w:r>
          </w:p>
        </w:tc>
        <w:tc>
          <w:tcPr>
            <w:tcW w:w="2853" w:type="dxa"/>
            <w:tcBorders>
              <w:top w:val="single" w:sz="4" w:space="0" w:color="auto"/>
              <w:left w:val="nil"/>
              <w:bottom w:val="single" w:sz="4" w:space="0" w:color="auto"/>
              <w:right w:val="single" w:sz="4" w:space="0" w:color="auto"/>
            </w:tcBorders>
            <w:shd w:val="clear" w:color="auto" w:fill="auto"/>
            <w:vAlign w:val="center"/>
          </w:tcPr>
          <w:p w:rsidR="008C6999" w:rsidRPr="006C5478" w:rsidRDefault="008C6999" w:rsidP="00A2570B">
            <w:pPr>
              <w:rPr>
                <w:kern w:val="28"/>
                <w:sz w:val="24"/>
                <w:szCs w:val="24"/>
              </w:rPr>
            </w:pPr>
            <w:r w:rsidRPr="006C5478">
              <w:rPr>
                <w:kern w:val="28"/>
                <w:sz w:val="24"/>
                <w:szCs w:val="24"/>
              </w:rPr>
              <w:t xml:space="preserve">Объем сноса зданий по ЗГО, в т.ч.  </w:t>
            </w:r>
          </w:p>
        </w:tc>
        <w:tc>
          <w:tcPr>
            <w:tcW w:w="1328" w:type="dxa"/>
            <w:tcBorders>
              <w:top w:val="single" w:sz="4" w:space="0" w:color="auto"/>
              <w:left w:val="nil"/>
              <w:bottom w:val="single" w:sz="4" w:space="0" w:color="auto"/>
              <w:right w:val="single" w:sz="4" w:space="0" w:color="auto"/>
            </w:tcBorders>
            <w:shd w:val="clear" w:color="auto" w:fill="auto"/>
            <w:noWrap/>
            <w:vAlign w:val="center"/>
          </w:tcPr>
          <w:p w:rsidR="008C6999" w:rsidRPr="006C5478" w:rsidRDefault="008C6999" w:rsidP="00A2570B">
            <w:pPr>
              <w:rPr>
                <w:kern w:val="28"/>
                <w:sz w:val="24"/>
                <w:szCs w:val="24"/>
              </w:rPr>
            </w:pPr>
            <w:r w:rsidRPr="006C5478">
              <w:rPr>
                <w:kern w:val="28"/>
                <w:sz w:val="24"/>
                <w:szCs w:val="24"/>
              </w:rPr>
              <w:t>тыс.м</w:t>
            </w:r>
            <w:r w:rsidRPr="006C5478">
              <w:rPr>
                <w:kern w:val="28"/>
                <w:sz w:val="24"/>
                <w:szCs w:val="24"/>
                <w:vertAlign w:val="superscript"/>
              </w:rPr>
              <w:t>2</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25,00</w:t>
            </w:r>
          </w:p>
        </w:tc>
        <w:tc>
          <w:tcPr>
            <w:tcW w:w="1426" w:type="dxa"/>
            <w:tcBorders>
              <w:top w:val="single" w:sz="4" w:space="0" w:color="auto"/>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29,0</w:t>
            </w:r>
          </w:p>
        </w:tc>
        <w:tc>
          <w:tcPr>
            <w:tcW w:w="1330" w:type="dxa"/>
            <w:tcBorders>
              <w:top w:val="single" w:sz="4" w:space="0" w:color="auto"/>
              <w:left w:val="nil"/>
              <w:bottom w:val="single" w:sz="4" w:space="0" w:color="auto"/>
              <w:right w:val="single" w:sz="8"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30,0</w:t>
            </w:r>
          </w:p>
        </w:tc>
      </w:tr>
      <w:tr w:rsidR="008C6999" w:rsidRPr="006C5478" w:rsidTr="00A2570B">
        <w:trPr>
          <w:trHeight w:val="285"/>
          <w:jc w:val="center"/>
        </w:trPr>
        <w:tc>
          <w:tcPr>
            <w:tcW w:w="679" w:type="dxa"/>
            <w:tcBorders>
              <w:top w:val="single" w:sz="4" w:space="0" w:color="auto"/>
              <w:left w:val="single" w:sz="8" w:space="0" w:color="auto"/>
              <w:bottom w:val="nil"/>
              <w:right w:val="single" w:sz="4" w:space="0" w:color="auto"/>
            </w:tcBorders>
            <w:shd w:val="clear" w:color="auto" w:fill="auto"/>
            <w:noWrap/>
            <w:vAlign w:val="center"/>
          </w:tcPr>
          <w:p w:rsidR="008C6999" w:rsidRPr="006C5478" w:rsidRDefault="008C6999" w:rsidP="00A2570B">
            <w:pPr>
              <w:jc w:val="center"/>
              <w:rPr>
                <w:kern w:val="28"/>
                <w:sz w:val="24"/>
                <w:szCs w:val="24"/>
              </w:rPr>
            </w:pPr>
          </w:p>
        </w:tc>
        <w:tc>
          <w:tcPr>
            <w:tcW w:w="2853" w:type="dxa"/>
            <w:tcBorders>
              <w:top w:val="nil"/>
              <w:left w:val="nil"/>
              <w:bottom w:val="single" w:sz="4" w:space="0" w:color="auto"/>
              <w:right w:val="single" w:sz="4" w:space="0" w:color="auto"/>
            </w:tcBorders>
            <w:shd w:val="clear" w:color="000000" w:fill="FFFFFF"/>
            <w:noWrap/>
            <w:vAlign w:val="bottom"/>
          </w:tcPr>
          <w:p w:rsidR="008C6999" w:rsidRPr="006C5478" w:rsidRDefault="008C6999" w:rsidP="00A2570B">
            <w:pPr>
              <w:rPr>
                <w:kern w:val="28"/>
                <w:sz w:val="24"/>
                <w:szCs w:val="24"/>
              </w:rPr>
            </w:pPr>
            <w:r w:rsidRPr="006C5478">
              <w:rPr>
                <w:kern w:val="28"/>
                <w:sz w:val="24"/>
                <w:szCs w:val="24"/>
              </w:rPr>
              <w:t>г. Златоуст</w:t>
            </w:r>
          </w:p>
        </w:tc>
        <w:tc>
          <w:tcPr>
            <w:tcW w:w="1328" w:type="dxa"/>
            <w:tcBorders>
              <w:top w:val="nil"/>
              <w:left w:val="nil"/>
              <w:bottom w:val="nil"/>
              <w:right w:val="single" w:sz="4" w:space="0" w:color="auto"/>
            </w:tcBorders>
            <w:shd w:val="clear" w:color="auto" w:fill="auto"/>
            <w:noWrap/>
            <w:vAlign w:val="center"/>
          </w:tcPr>
          <w:p w:rsidR="008C6999" w:rsidRPr="006C5478" w:rsidRDefault="008C6999" w:rsidP="00A2570B">
            <w:pPr>
              <w:rPr>
                <w:kern w:val="28"/>
                <w:sz w:val="24"/>
                <w:szCs w:val="24"/>
              </w:rPr>
            </w:pPr>
            <w:r w:rsidRPr="006C5478">
              <w:rPr>
                <w:kern w:val="28"/>
                <w:sz w:val="24"/>
                <w:szCs w:val="24"/>
              </w:rPr>
              <w:t> </w:t>
            </w:r>
          </w:p>
        </w:tc>
        <w:tc>
          <w:tcPr>
            <w:tcW w:w="1383"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25,00</w:t>
            </w:r>
          </w:p>
        </w:tc>
        <w:tc>
          <w:tcPr>
            <w:tcW w:w="1426"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29,0</w:t>
            </w:r>
          </w:p>
        </w:tc>
        <w:tc>
          <w:tcPr>
            <w:tcW w:w="1330" w:type="dxa"/>
            <w:tcBorders>
              <w:top w:val="nil"/>
              <w:left w:val="nil"/>
              <w:bottom w:val="single" w:sz="4" w:space="0" w:color="auto"/>
              <w:right w:val="single" w:sz="8"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30,0</w:t>
            </w:r>
          </w:p>
        </w:tc>
      </w:tr>
      <w:tr w:rsidR="008C6999" w:rsidRPr="006C5478" w:rsidTr="00A2570B">
        <w:trPr>
          <w:trHeight w:val="614"/>
          <w:jc w:val="center"/>
        </w:trPr>
        <w:tc>
          <w:tcPr>
            <w:tcW w:w="679" w:type="dxa"/>
            <w:tcBorders>
              <w:top w:val="single" w:sz="4" w:space="0" w:color="auto"/>
              <w:left w:val="single" w:sz="8" w:space="0" w:color="auto"/>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4</w:t>
            </w:r>
          </w:p>
        </w:tc>
        <w:tc>
          <w:tcPr>
            <w:tcW w:w="2853" w:type="dxa"/>
            <w:tcBorders>
              <w:top w:val="nil"/>
              <w:left w:val="nil"/>
              <w:bottom w:val="single" w:sz="4" w:space="0" w:color="auto"/>
              <w:right w:val="single" w:sz="4" w:space="0" w:color="auto"/>
            </w:tcBorders>
            <w:shd w:val="clear" w:color="auto" w:fill="auto"/>
            <w:vAlign w:val="bottom"/>
          </w:tcPr>
          <w:p w:rsidR="008C6999" w:rsidRPr="006C5478" w:rsidRDefault="008C6999" w:rsidP="00A2570B">
            <w:pPr>
              <w:rPr>
                <w:kern w:val="28"/>
                <w:sz w:val="24"/>
                <w:szCs w:val="24"/>
              </w:rPr>
            </w:pPr>
            <w:r w:rsidRPr="006C5478">
              <w:rPr>
                <w:kern w:val="28"/>
                <w:sz w:val="24"/>
                <w:szCs w:val="24"/>
              </w:rPr>
              <w:t>Объем  капитального р</w:t>
            </w:r>
            <w:r w:rsidRPr="006C5478">
              <w:rPr>
                <w:kern w:val="28"/>
                <w:sz w:val="24"/>
                <w:szCs w:val="24"/>
              </w:rPr>
              <w:t>е</w:t>
            </w:r>
            <w:r w:rsidRPr="006C5478">
              <w:rPr>
                <w:kern w:val="28"/>
                <w:sz w:val="24"/>
                <w:szCs w:val="24"/>
              </w:rPr>
              <w:t>монта по ЗГО</w:t>
            </w:r>
          </w:p>
        </w:tc>
        <w:tc>
          <w:tcPr>
            <w:tcW w:w="1328" w:type="dxa"/>
            <w:tcBorders>
              <w:top w:val="single" w:sz="4" w:space="0" w:color="auto"/>
              <w:left w:val="nil"/>
              <w:bottom w:val="single" w:sz="4" w:space="0" w:color="auto"/>
              <w:right w:val="single" w:sz="4" w:space="0" w:color="auto"/>
            </w:tcBorders>
            <w:shd w:val="clear" w:color="auto" w:fill="auto"/>
            <w:noWrap/>
            <w:vAlign w:val="center"/>
          </w:tcPr>
          <w:p w:rsidR="008C6999" w:rsidRPr="006C5478" w:rsidRDefault="008C6999" w:rsidP="00A2570B">
            <w:pPr>
              <w:rPr>
                <w:kern w:val="28"/>
                <w:sz w:val="24"/>
                <w:szCs w:val="24"/>
              </w:rPr>
            </w:pPr>
            <w:r w:rsidRPr="006C5478">
              <w:rPr>
                <w:kern w:val="28"/>
                <w:sz w:val="24"/>
                <w:szCs w:val="24"/>
              </w:rPr>
              <w:t>тыс.м</w:t>
            </w:r>
            <w:r w:rsidRPr="006C5478">
              <w:rPr>
                <w:kern w:val="28"/>
                <w:sz w:val="24"/>
                <w:szCs w:val="24"/>
                <w:vertAlign w:val="superscript"/>
              </w:rPr>
              <w:t>2</w:t>
            </w:r>
          </w:p>
        </w:tc>
        <w:tc>
          <w:tcPr>
            <w:tcW w:w="1383"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0,662</w:t>
            </w:r>
          </w:p>
        </w:tc>
        <w:tc>
          <w:tcPr>
            <w:tcW w:w="1426" w:type="dxa"/>
            <w:tcBorders>
              <w:top w:val="nil"/>
              <w:left w:val="nil"/>
              <w:bottom w:val="single" w:sz="4" w:space="0" w:color="auto"/>
              <w:right w:val="single" w:sz="4"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0,662</w:t>
            </w:r>
          </w:p>
        </w:tc>
        <w:tc>
          <w:tcPr>
            <w:tcW w:w="1330" w:type="dxa"/>
            <w:tcBorders>
              <w:top w:val="nil"/>
              <w:left w:val="nil"/>
              <w:bottom w:val="single" w:sz="4" w:space="0" w:color="auto"/>
              <w:right w:val="single" w:sz="8" w:space="0" w:color="auto"/>
            </w:tcBorders>
            <w:shd w:val="clear" w:color="auto" w:fill="auto"/>
            <w:noWrap/>
            <w:vAlign w:val="center"/>
          </w:tcPr>
          <w:p w:rsidR="008C6999" w:rsidRPr="006C5478" w:rsidRDefault="008C6999" w:rsidP="00A2570B">
            <w:pPr>
              <w:jc w:val="center"/>
              <w:rPr>
                <w:kern w:val="28"/>
                <w:sz w:val="24"/>
                <w:szCs w:val="24"/>
              </w:rPr>
            </w:pPr>
            <w:r w:rsidRPr="006C5478">
              <w:rPr>
                <w:kern w:val="28"/>
                <w:sz w:val="24"/>
                <w:szCs w:val="24"/>
              </w:rPr>
              <w:t>0,662</w:t>
            </w:r>
          </w:p>
        </w:tc>
      </w:tr>
    </w:tbl>
    <w:p w:rsidR="008C6999" w:rsidRPr="006C5478" w:rsidRDefault="008C6999" w:rsidP="008C6999">
      <w:pPr>
        <w:spacing w:line="360" w:lineRule="auto"/>
        <w:ind w:firstLine="709"/>
        <w:rPr>
          <w:rFonts w:eastAsia="Calibri" w:cs="Arial"/>
          <w:sz w:val="28"/>
          <w:szCs w:val="22"/>
        </w:rPr>
      </w:pPr>
    </w:p>
    <w:p w:rsidR="008C6999" w:rsidRPr="006C5478" w:rsidRDefault="008C6999" w:rsidP="008C6999"/>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37" w:name="_Toc343418239"/>
      <w:r w:rsidRPr="006C5478">
        <w:t>Площадь строительных фондов и приросты площади строительных фондов по расчетным элементам территориального деления</w:t>
      </w:r>
      <w:bookmarkEnd w:id="37"/>
    </w:p>
    <w:p w:rsidR="008C6999" w:rsidRPr="006C5478" w:rsidRDefault="008C6999" w:rsidP="008C6999"/>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Территориальное деление г. Златоуста на принято в составе трех планировочных образований (районов) в соответствии со сложившейся структурой города: Северная, Центральная и Юго-Восточная части. Пок</w:t>
      </w:r>
      <w:r w:rsidRPr="006C5478">
        <w:rPr>
          <w:rFonts w:eastAsia="Calibri" w:cs="Arial"/>
          <w:sz w:val="28"/>
          <w:szCs w:val="22"/>
        </w:rPr>
        <w:t>а</w:t>
      </w:r>
      <w:r w:rsidRPr="006C5478">
        <w:rPr>
          <w:rFonts w:eastAsia="Calibri" w:cs="Arial"/>
          <w:sz w:val="28"/>
          <w:szCs w:val="22"/>
        </w:rPr>
        <w:t>затели перспективной застройки приводятся далее в соответствии с ук</w:t>
      </w:r>
      <w:r w:rsidRPr="006C5478">
        <w:rPr>
          <w:rFonts w:eastAsia="Calibri" w:cs="Arial"/>
          <w:sz w:val="28"/>
          <w:szCs w:val="22"/>
        </w:rPr>
        <w:t>а</w:t>
      </w:r>
      <w:r w:rsidRPr="006C5478">
        <w:rPr>
          <w:rFonts w:eastAsia="Calibri" w:cs="Arial"/>
          <w:sz w:val="28"/>
          <w:szCs w:val="22"/>
        </w:rPr>
        <w:t>занным принципом территориального деления. Схема территориального деления г. Златоуста представлена на рисунке 2.1. На рисунках 2.2. – 2.4. показаны районы перспективной застройки и территории точечного ввода жилищного фонда по г. Златоусту (прогнозируемый объем вводимой ж</w:t>
      </w:r>
      <w:r w:rsidRPr="006C5478">
        <w:rPr>
          <w:rFonts w:eastAsia="Calibri" w:cs="Arial"/>
          <w:sz w:val="28"/>
          <w:szCs w:val="22"/>
        </w:rPr>
        <w:t>и</w:t>
      </w:r>
      <w:r w:rsidRPr="006C5478">
        <w:rPr>
          <w:rFonts w:eastAsia="Calibri" w:cs="Arial"/>
          <w:sz w:val="28"/>
          <w:szCs w:val="22"/>
        </w:rPr>
        <w:t>лой застройки на территориях, указанных на рисунках, приведен в табл</w:t>
      </w:r>
      <w:r w:rsidRPr="006C5478">
        <w:rPr>
          <w:rFonts w:eastAsia="Calibri" w:cs="Arial"/>
          <w:sz w:val="28"/>
          <w:szCs w:val="22"/>
        </w:rPr>
        <w:t>и</w:t>
      </w:r>
      <w:r w:rsidRPr="006C5478">
        <w:rPr>
          <w:rFonts w:eastAsia="Calibri" w:cs="Arial"/>
          <w:sz w:val="28"/>
          <w:szCs w:val="22"/>
        </w:rPr>
        <w:t>цах 2.14-2.16). На рисунках 2.5 – 2.9 показаны районы перспективной з</w:t>
      </w:r>
      <w:r w:rsidRPr="006C5478">
        <w:rPr>
          <w:rFonts w:eastAsia="Calibri" w:cs="Arial"/>
          <w:sz w:val="28"/>
          <w:szCs w:val="22"/>
        </w:rPr>
        <w:t>а</w:t>
      </w:r>
      <w:r w:rsidRPr="006C5478">
        <w:rPr>
          <w:rFonts w:eastAsia="Calibri" w:cs="Arial"/>
          <w:sz w:val="28"/>
          <w:szCs w:val="22"/>
        </w:rPr>
        <w:t>стройки по сельским поселениям.</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Распределение перспективной застройки по временным интервалам осуществлялось на основе консультаций со специалистами Златоустовск</w:t>
      </w:r>
      <w:r w:rsidRPr="006C5478">
        <w:rPr>
          <w:rFonts w:eastAsia="Calibri" w:cs="Arial"/>
          <w:sz w:val="28"/>
          <w:szCs w:val="22"/>
        </w:rPr>
        <w:t>о</w:t>
      </w:r>
      <w:r w:rsidRPr="006C5478">
        <w:rPr>
          <w:rFonts w:eastAsia="Calibri" w:cs="Arial"/>
          <w:sz w:val="28"/>
          <w:szCs w:val="22"/>
        </w:rPr>
        <w:t>го городского округа.</w:t>
      </w:r>
    </w:p>
    <w:p w:rsidR="008C6999" w:rsidRPr="006C5478" w:rsidRDefault="008C6999" w:rsidP="008C6999">
      <w:pPr>
        <w:pStyle w:val="affffd"/>
        <w:widowControl w:val="0"/>
        <w:tabs>
          <w:tab w:val="left" w:pos="993"/>
        </w:tabs>
        <w:adjustRightInd w:val="0"/>
        <w:spacing w:line="360" w:lineRule="auto"/>
        <w:ind w:left="0" w:firstLine="0"/>
        <w:contextualSpacing w:val="0"/>
        <w:jc w:val="center"/>
        <w:textAlignment w:val="baseline"/>
        <w:rPr>
          <w:rFonts w:ascii="Arial Narrow" w:eastAsia="Times New Roman" w:hAnsi="Arial Narrow"/>
          <w:b/>
          <w:bCs/>
          <w:noProof/>
          <w:spacing w:val="-5"/>
          <w:sz w:val="24"/>
          <w:szCs w:val="24"/>
          <w:lang w:val="ru-RU" w:eastAsia="ru-RU" w:bidi="ar-SA"/>
        </w:rPr>
      </w:pPr>
      <w:r>
        <w:rPr>
          <w:rFonts w:ascii="Arial Narrow" w:eastAsia="Times New Roman" w:hAnsi="Arial Narrow"/>
          <w:b/>
          <w:noProof/>
          <w:spacing w:val="-5"/>
          <w:sz w:val="24"/>
          <w:szCs w:val="24"/>
          <w:lang w:val="ru-RU" w:eastAsia="ru-RU" w:bidi="ar-SA"/>
        </w:rPr>
        <w:lastRenderedPageBreak/>
        <w:drawing>
          <wp:inline distT="0" distB="0" distL="0" distR="0">
            <wp:extent cx="5760720" cy="8753475"/>
            <wp:effectExtent l="0" t="0" r="0" b="9525"/>
            <wp:docPr id="5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753475"/>
                    </a:xfrm>
                    <a:prstGeom prst="rect">
                      <a:avLst/>
                    </a:prstGeom>
                    <a:noFill/>
                    <a:ln>
                      <a:noFill/>
                    </a:ln>
                  </pic:spPr>
                </pic:pic>
              </a:graphicData>
            </a:graphic>
          </wp:inline>
        </w:drawing>
      </w:r>
    </w:p>
    <w:p w:rsidR="008C6999" w:rsidRPr="006C5478" w:rsidRDefault="008C6999" w:rsidP="008C6999">
      <w:pPr>
        <w:pStyle w:val="affffd"/>
        <w:widowControl w:val="0"/>
        <w:tabs>
          <w:tab w:val="left" w:pos="993"/>
        </w:tabs>
        <w:adjustRightInd w:val="0"/>
        <w:spacing w:line="360" w:lineRule="auto"/>
        <w:ind w:left="0" w:firstLine="0"/>
        <w:contextualSpacing w:val="0"/>
        <w:jc w:val="center"/>
        <w:textAlignment w:val="baseline"/>
        <w:rPr>
          <w:rFonts w:ascii="Arial Narrow" w:eastAsia="Times New Roman" w:hAnsi="Arial Narrow"/>
          <w:b/>
          <w:bCs/>
          <w:noProof/>
          <w:spacing w:val="-5"/>
          <w:sz w:val="24"/>
          <w:szCs w:val="24"/>
          <w:lang w:val="ru-RU" w:eastAsia="ru-RU" w:bidi="ar-SA"/>
        </w:rPr>
        <w:sectPr w:rsidR="008C6999" w:rsidRPr="006C5478" w:rsidSect="00C4020C">
          <w:pgSz w:w="11906" w:h="16838" w:code="9"/>
          <w:pgMar w:top="1134" w:right="1134" w:bottom="1134" w:left="1701" w:header="510" w:footer="454" w:gutter="0"/>
          <w:cols w:space="708"/>
          <w:docGrid w:linePitch="360"/>
        </w:sectPr>
      </w:pPr>
      <w:bookmarkStart w:id="38" w:name="_Toc343418175"/>
      <w:r w:rsidRPr="006C5478">
        <w:rPr>
          <w:rFonts w:ascii="Arial Narrow" w:eastAsia="Times New Roman" w:hAnsi="Arial Narrow"/>
          <w:b/>
          <w:bCs/>
          <w:noProof/>
          <w:spacing w:val="-5"/>
          <w:sz w:val="24"/>
          <w:szCs w:val="24"/>
          <w:lang w:val="ru-RU" w:eastAsia="ru-RU" w:bidi="ar-SA"/>
        </w:rPr>
        <w:t xml:space="preserve">Рисунок </w:t>
      </w:r>
      <w:r w:rsidRPr="006C5478">
        <w:rPr>
          <w:rFonts w:ascii="Arial Narrow" w:eastAsia="Times New Roman" w:hAnsi="Arial Narrow"/>
          <w:b/>
          <w:bCs/>
          <w:noProof/>
          <w:spacing w:val="-5"/>
          <w:sz w:val="24"/>
          <w:szCs w:val="24"/>
          <w:lang w:val="ru-RU" w:eastAsia="ru-RU" w:bidi="ar-SA"/>
        </w:rPr>
        <w:fldChar w:fldCharType="begin"/>
      </w:r>
      <w:r w:rsidRPr="006C5478">
        <w:rPr>
          <w:rFonts w:ascii="Arial Narrow" w:eastAsia="Times New Roman" w:hAnsi="Arial Narrow"/>
          <w:b/>
          <w:bCs/>
          <w:noProof/>
          <w:spacing w:val="-5"/>
          <w:sz w:val="24"/>
          <w:szCs w:val="24"/>
          <w:lang w:val="ru-RU" w:eastAsia="ru-RU" w:bidi="ar-SA"/>
        </w:rPr>
        <w:instrText xml:space="preserve"> STYLEREF 1 \s </w:instrText>
      </w:r>
      <w:r w:rsidRPr="006C5478">
        <w:rPr>
          <w:rFonts w:ascii="Arial Narrow" w:eastAsia="Times New Roman" w:hAnsi="Arial Narrow"/>
          <w:b/>
          <w:bCs/>
          <w:noProof/>
          <w:spacing w:val="-5"/>
          <w:sz w:val="24"/>
          <w:szCs w:val="24"/>
          <w:lang w:val="ru-RU" w:eastAsia="ru-RU" w:bidi="ar-SA"/>
        </w:rPr>
        <w:fldChar w:fldCharType="separate"/>
      </w:r>
      <w:r>
        <w:rPr>
          <w:rFonts w:ascii="Arial Narrow" w:eastAsia="Times New Roman" w:hAnsi="Arial Narrow"/>
          <w:b/>
          <w:bCs/>
          <w:noProof/>
          <w:spacing w:val="-5"/>
          <w:sz w:val="24"/>
          <w:szCs w:val="24"/>
          <w:lang w:val="ru-RU" w:eastAsia="ru-RU" w:bidi="ar-SA"/>
        </w:rPr>
        <w:t>2</w:t>
      </w:r>
      <w:r w:rsidRPr="006C5478">
        <w:rPr>
          <w:rFonts w:ascii="Arial Narrow" w:eastAsia="Times New Roman" w:hAnsi="Arial Narrow"/>
          <w:b/>
          <w:bCs/>
          <w:noProof/>
          <w:spacing w:val="-5"/>
          <w:sz w:val="24"/>
          <w:szCs w:val="24"/>
          <w:lang w:val="ru-RU" w:eastAsia="ru-RU" w:bidi="ar-SA"/>
        </w:rPr>
        <w:fldChar w:fldCharType="end"/>
      </w:r>
      <w:r w:rsidRPr="006C5478">
        <w:rPr>
          <w:rFonts w:ascii="Arial Narrow" w:eastAsia="Times New Roman" w:hAnsi="Arial Narrow"/>
          <w:b/>
          <w:bCs/>
          <w:noProof/>
          <w:spacing w:val="-5"/>
          <w:sz w:val="24"/>
          <w:szCs w:val="24"/>
          <w:lang w:val="ru-RU" w:eastAsia="ru-RU" w:bidi="ar-SA"/>
        </w:rPr>
        <w:t>.</w:t>
      </w:r>
      <w:r w:rsidRPr="006C5478">
        <w:rPr>
          <w:rFonts w:ascii="Arial Narrow" w:eastAsia="Times New Roman" w:hAnsi="Arial Narrow"/>
          <w:b/>
          <w:bCs/>
          <w:noProof/>
          <w:spacing w:val="-5"/>
          <w:sz w:val="24"/>
          <w:szCs w:val="24"/>
          <w:lang w:val="ru-RU" w:eastAsia="ru-RU" w:bidi="ar-SA"/>
        </w:rPr>
        <w:fldChar w:fldCharType="begin"/>
      </w:r>
      <w:r w:rsidRPr="006C5478">
        <w:rPr>
          <w:rFonts w:ascii="Arial Narrow" w:eastAsia="Times New Roman" w:hAnsi="Arial Narrow"/>
          <w:b/>
          <w:bCs/>
          <w:noProof/>
          <w:spacing w:val="-5"/>
          <w:sz w:val="24"/>
          <w:szCs w:val="24"/>
          <w:lang w:val="ru-RU" w:eastAsia="ru-RU" w:bidi="ar-SA"/>
        </w:rPr>
        <w:instrText xml:space="preserve"> SEQ Рисунок \* ARABIC \s 1 </w:instrText>
      </w:r>
      <w:r w:rsidRPr="006C5478">
        <w:rPr>
          <w:rFonts w:ascii="Arial Narrow" w:eastAsia="Times New Roman" w:hAnsi="Arial Narrow"/>
          <w:b/>
          <w:bCs/>
          <w:noProof/>
          <w:spacing w:val="-5"/>
          <w:sz w:val="24"/>
          <w:szCs w:val="24"/>
          <w:lang w:val="ru-RU" w:eastAsia="ru-RU" w:bidi="ar-SA"/>
        </w:rPr>
        <w:fldChar w:fldCharType="separate"/>
      </w:r>
      <w:r>
        <w:rPr>
          <w:rFonts w:ascii="Arial Narrow" w:eastAsia="Times New Roman" w:hAnsi="Arial Narrow"/>
          <w:b/>
          <w:bCs/>
          <w:noProof/>
          <w:spacing w:val="-5"/>
          <w:sz w:val="24"/>
          <w:szCs w:val="24"/>
          <w:lang w:val="ru-RU" w:eastAsia="ru-RU" w:bidi="ar-SA"/>
        </w:rPr>
        <w:t>1</w:t>
      </w:r>
      <w:r w:rsidRPr="006C5478">
        <w:rPr>
          <w:rFonts w:ascii="Arial Narrow" w:eastAsia="Times New Roman" w:hAnsi="Arial Narrow"/>
          <w:b/>
          <w:bCs/>
          <w:noProof/>
          <w:spacing w:val="-5"/>
          <w:sz w:val="24"/>
          <w:szCs w:val="24"/>
          <w:lang w:val="ru-RU" w:eastAsia="ru-RU" w:bidi="ar-SA"/>
        </w:rPr>
        <w:fldChar w:fldCharType="end"/>
      </w:r>
      <w:r w:rsidRPr="006C5478">
        <w:rPr>
          <w:rFonts w:ascii="Arial Narrow" w:eastAsia="Times New Roman" w:hAnsi="Arial Narrow"/>
          <w:b/>
          <w:bCs/>
          <w:noProof/>
          <w:spacing w:val="-5"/>
          <w:sz w:val="24"/>
          <w:szCs w:val="24"/>
          <w:lang w:val="ru-RU" w:eastAsia="ru-RU" w:bidi="ar-SA"/>
        </w:rPr>
        <w:t xml:space="preserve"> Схема территориального деления г. Златоуста</w:t>
      </w:r>
      <w:bookmarkEnd w:id="38"/>
    </w:p>
    <w:p w:rsidR="008C6999" w:rsidRPr="006C5478" w:rsidRDefault="008C6999" w:rsidP="008C6999">
      <w:pPr>
        <w:jc w:val="center"/>
        <w:rPr>
          <w:rFonts w:ascii="Arial Black" w:hAnsi="Arial Black"/>
          <w:spacing w:val="-10"/>
          <w:kern w:val="28"/>
          <w:sz w:val="24"/>
          <w:szCs w:val="24"/>
        </w:rPr>
      </w:pPr>
      <w:r>
        <w:rPr>
          <w:rFonts w:ascii="Arial Black" w:hAnsi="Arial Black"/>
          <w:noProof/>
          <w:spacing w:val="-10"/>
          <w:kern w:val="28"/>
          <w:sz w:val="24"/>
          <w:szCs w:val="24"/>
        </w:rPr>
        <w:lastRenderedPageBreak/>
        <mc:AlternateContent>
          <mc:Choice Requires="wps">
            <w:drawing>
              <wp:anchor distT="0" distB="0" distL="114300" distR="114300" simplePos="0" relativeHeight="251663872" behindDoc="0" locked="0" layoutInCell="1" allowOverlap="1">
                <wp:simplePos x="0" y="0"/>
                <wp:positionH relativeFrom="column">
                  <wp:posOffset>3724910</wp:posOffset>
                </wp:positionH>
                <wp:positionV relativeFrom="paragraph">
                  <wp:posOffset>3097530</wp:posOffset>
                </wp:positionV>
                <wp:extent cx="327660" cy="288290"/>
                <wp:effectExtent l="0" t="0" r="0" b="0"/>
                <wp:wrapNone/>
                <wp:docPr id="549" name="Freeform 9"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660" cy="288290"/>
                        </a:xfrm>
                        <a:custGeom>
                          <a:avLst/>
                          <a:gdLst>
                            <a:gd name="T0" fmla="*/ 1 w 516"/>
                            <a:gd name="T1" fmla="*/ 257 h 454"/>
                            <a:gd name="T2" fmla="*/ 106 w 516"/>
                            <a:gd name="T3" fmla="*/ 137 h 454"/>
                            <a:gd name="T4" fmla="*/ 211 w 516"/>
                            <a:gd name="T5" fmla="*/ 47 h 454"/>
                            <a:gd name="T6" fmla="*/ 361 w 516"/>
                            <a:gd name="T7" fmla="*/ 47 h 454"/>
                            <a:gd name="T8" fmla="*/ 466 w 516"/>
                            <a:gd name="T9" fmla="*/ 2 h 454"/>
                            <a:gd name="T10" fmla="*/ 481 w 516"/>
                            <a:gd name="T11" fmla="*/ 62 h 454"/>
                            <a:gd name="T12" fmla="*/ 493 w 516"/>
                            <a:gd name="T13" fmla="*/ 72 h 454"/>
                            <a:gd name="T14" fmla="*/ 343 w 516"/>
                            <a:gd name="T15" fmla="*/ 342 h 454"/>
                            <a:gd name="T16" fmla="*/ 223 w 516"/>
                            <a:gd name="T17" fmla="*/ 447 h 454"/>
                            <a:gd name="T18" fmla="*/ 103 w 516"/>
                            <a:gd name="T19" fmla="*/ 387 h 454"/>
                            <a:gd name="T20" fmla="*/ 1 w 516"/>
                            <a:gd name="T21" fmla="*/ 257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16" h="454">
                              <a:moveTo>
                                <a:pt x="1" y="257"/>
                              </a:moveTo>
                              <a:cubicBezTo>
                                <a:pt x="2" y="215"/>
                                <a:pt x="71" y="172"/>
                                <a:pt x="106" y="137"/>
                              </a:cubicBezTo>
                              <a:cubicBezTo>
                                <a:pt x="141" y="102"/>
                                <a:pt x="169" y="62"/>
                                <a:pt x="211" y="47"/>
                              </a:cubicBezTo>
                              <a:cubicBezTo>
                                <a:pt x="253" y="32"/>
                                <a:pt x="319" y="54"/>
                                <a:pt x="361" y="47"/>
                              </a:cubicBezTo>
                              <a:cubicBezTo>
                                <a:pt x="403" y="40"/>
                                <a:pt x="446" y="0"/>
                                <a:pt x="466" y="2"/>
                              </a:cubicBezTo>
                              <a:cubicBezTo>
                                <a:pt x="486" y="4"/>
                                <a:pt x="477" y="50"/>
                                <a:pt x="481" y="62"/>
                              </a:cubicBezTo>
                              <a:cubicBezTo>
                                <a:pt x="485" y="74"/>
                                <a:pt x="516" y="25"/>
                                <a:pt x="493" y="72"/>
                              </a:cubicBezTo>
                              <a:cubicBezTo>
                                <a:pt x="470" y="119"/>
                                <a:pt x="388" y="280"/>
                                <a:pt x="343" y="342"/>
                              </a:cubicBezTo>
                              <a:cubicBezTo>
                                <a:pt x="298" y="404"/>
                                <a:pt x="263" y="440"/>
                                <a:pt x="223" y="447"/>
                              </a:cubicBezTo>
                              <a:cubicBezTo>
                                <a:pt x="183" y="454"/>
                                <a:pt x="140" y="419"/>
                                <a:pt x="103" y="387"/>
                              </a:cubicBezTo>
                              <a:cubicBezTo>
                                <a:pt x="66" y="355"/>
                                <a:pt x="0" y="299"/>
                                <a:pt x="1" y="257"/>
                              </a:cubicBezTo>
                              <a:close/>
                            </a:path>
                          </a:pathLst>
                        </a:custGeom>
                        <a:pattFill prst="smGrid">
                          <a:fgClr>
                            <a:srgbClr val="FF66FF">
                              <a:alpha val="80000"/>
                            </a:srgbClr>
                          </a:fgClr>
                          <a:bgClr>
                            <a:srgbClr val="FFFFFF">
                              <a:alpha val="8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 o:spid="_x0000_s1026" alt="Описание: Мелкая сетка" style="position:absolute;margin-left:293.3pt;margin-top:243.9pt;width:25.8pt;height:2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" path="m1,257c2,215,71,172,106,137,141,102,169,62,211,47v42,-15,108,7,150,c403,40,446,,466,2v20,2,11,48,15,60c485,74,516,25,493,72,470,119,388,280,343,342v-45,62,-80,98,-120,105c183,454,140,419,103,387,66,355,,299,1,257xe" fillcolor="#f6f" strokecolor="#c0c" strokeweight="2pt">
                <v:fill r:id="rId19" o:title="" opacity="52428f" o:opacity2="52428f" type="pattern"/>
                <v:path arrowok="t" o:connecttype="custom" o:connectlocs="635,163195;67310,86995;133985,29845;229235,29845;295910,1270;305435,39370;313055,45720;217805,217170;141605,283845;65405,245745;635,163195" o:connectangles="0,0,0,0,0,0,0,0,0,0,0"/>
              </v:shape>
            </w:pict>
          </mc:Fallback>
        </mc:AlternateContent>
      </w:r>
      <w:r>
        <w:rPr>
          <w:rFonts w:ascii="Arial Narrow" w:hAnsi="Arial Narrow"/>
          <w:noProof/>
          <w:spacing w:val="-5"/>
          <w:sz w:val="22"/>
        </w:rPr>
        <mc:AlternateContent>
          <mc:Choice Requires="wps">
            <w:drawing>
              <wp:anchor distT="0" distB="0" distL="114300" distR="114300" simplePos="0" relativeHeight="251661824" behindDoc="0" locked="0" layoutInCell="1" allowOverlap="1">
                <wp:simplePos x="0" y="0"/>
                <wp:positionH relativeFrom="column">
                  <wp:posOffset>5882640</wp:posOffset>
                </wp:positionH>
                <wp:positionV relativeFrom="paragraph">
                  <wp:posOffset>1708785</wp:posOffset>
                </wp:positionV>
                <wp:extent cx="557530" cy="452120"/>
                <wp:effectExtent l="0" t="0" r="0" b="0"/>
                <wp:wrapNone/>
                <wp:docPr id="548" name="Freeform 7"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530" cy="452120"/>
                        </a:xfrm>
                        <a:custGeom>
                          <a:avLst/>
                          <a:gdLst>
                            <a:gd name="T0" fmla="*/ 105 w 878"/>
                            <a:gd name="T1" fmla="*/ 475 h 712"/>
                            <a:gd name="T2" fmla="*/ 735 w 878"/>
                            <a:gd name="T3" fmla="*/ 55 h 712"/>
                            <a:gd name="T4" fmla="*/ 870 w 878"/>
                            <a:gd name="T5" fmla="*/ 145 h 712"/>
                            <a:gd name="T6" fmla="*/ 783 w 878"/>
                            <a:gd name="T7" fmla="*/ 262 h 712"/>
                            <a:gd name="T8" fmla="*/ 705 w 878"/>
                            <a:gd name="T9" fmla="*/ 475 h 712"/>
                            <a:gd name="T10" fmla="*/ 723 w 878"/>
                            <a:gd name="T11" fmla="*/ 397 h 712"/>
                            <a:gd name="T12" fmla="*/ 675 w 878"/>
                            <a:gd name="T13" fmla="*/ 400 h 712"/>
                            <a:gd name="T14" fmla="*/ 435 w 878"/>
                            <a:gd name="T15" fmla="*/ 565 h 712"/>
                            <a:gd name="T16" fmla="*/ 270 w 878"/>
                            <a:gd name="T17" fmla="*/ 700 h 712"/>
                            <a:gd name="T18" fmla="*/ 150 w 878"/>
                            <a:gd name="T19" fmla="*/ 640 h 712"/>
                            <a:gd name="T20" fmla="*/ 135 w 878"/>
                            <a:gd name="T21" fmla="*/ 610 h 712"/>
                            <a:gd name="T22" fmla="*/ 105 w 878"/>
                            <a:gd name="T23" fmla="*/ 550 h 712"/>
                            <a:gd name="T24" fmla="*/ 105 w 878"/>
                            <a:gd name="T25" fmla="*/ 475 h 7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78" h="712">
                              <a:moveTo>
                                <a:pt x="105" y="475"/>
                              </a:moveTo>
                              <a:cubicBezTo>
                                <a:pt x="210" y="392"/>
                                <a:pt x="608" y="110"/>
                                <a:pt x="735" y="55"/>
                              </a:cubicBezTo>
                              <a:cubicBezTo>
                                <a:pt x="862" y="0"/>
                                <a:pt x="862" y="111"/>
                                <a:pt x="870" y="145"/>
                              </a:cubicBezTo>
                              <a:cubicBezTo>
                                <a:pt x="878" y="179"/>
                                <a:pt x="810" y="207"/>
                                <a:pt x="783" y="262"/>
                              </a:cubicBezTo>
                              <a:cubicBezTo>
                                <a:pt x="756" y="317"/>
                                <a:pt x="715" y="453"/>
                                <a:pt x="705" y="475"/>
                              </a:cubicBezTo>
                              <a:cubicBezTo>
                                <a:pt x="695" y="497"/>
                                <a:pt x="728" y="409"/>
                                <a:pt x="723" y="397"/>
                              </a:cubicBezTo>
                              <a:cubicBezTo>
                                <a:pt x="718" y="385"/>
                                <a:pt x="723" y="372"/>
                                <a:pt x="675" y="400"/>
                              </a:cubicBezTo>
                              <a:cubicBezTo>
                                <a:pt x="627" y="428"/>
                                <a:pt x="502" y="515"/>
                                <a:pt x="435" y="565"/>
                              </a:cubicBezTo>
                              <a:cubicBezTo>
                                <a:pt x="368" y="615"/>
                                <a:pt x="317" y="688"/>
                                <a:pt x="270" y="700"/>
                              </a:cubicBezTo>
                              <a:cubicBezTo>
                                <a:pt x="223" y="712"/>
                                <a:pt x="172" y="655"/>
                                <a:pt x="150" y="640"/>
                              </a:cubicBezTo>
                              <a:cubicBezTo>
                                <a:pt x="128" y="625"/>
                                <a:pt x="142" y="625"/>
                                <a:pt x="135" y="610"/>
                              </a:cubicBezTo>
                              <a:cubicBezTo>
                                <a:pt x="128" y="595"/>
                                <a:pt x="110" y="572"/>
                                <a:pt x="105" y="550"/>
                              </a:cubicBezTo>
                              <a:cubicBezTo>
                                <a:pt x="100" y="528"/>
                                <a:pt x="0" y="558"/>
                                <a:pt x="105" y="475"/>
                              </a:cubicBezTo>
                              <a:close/>
                            </a:path>
                          </a:pathLst>
                        </a:custGeom>
                        <a:pattFill prst="smGrid">
                          <a:fgClr>
                            <a:srgbClr val="FF66FF">
                              <a:alpha val="73000"/>
                            </a:srgbClr>
                          </a:fgClr>
                          <a:bgClr>
                            <a:srgbClr val="FFFFFF">
                              <a:alpha val="73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 o:spid="_x0000_s1026" alt="Описание: Мелкая сетка" style="position:absolute;margin-left:463.2pt;margin-top:134.55pt;width:43.9pt;height:3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78,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" path="m105,475c210,392,608,110,735,55,862,,862,111,870,145v8,34,-60,62,-87,117c756,317,715,453,705,475v-10,22,23,-66,18,-78c718,385,723,372,675,400,627,428,502,515,435,565,368,615,317,688,270,700,223,712,172,655,150,640v-22,-15,-8,-15,-15,-30c128,595,110,572,105,550v-5,-22,-105,8,,-75xe" fillcolor="#f6f" strokecolor="#c0c" strokeweight="2pt">
                <v:fill r:id="rId19" o:title="" opacity="47802f" o:opacity2="47802f" type="pattern"/>
                <v:path arrowok="t" o:connecttype="custom" o:connectlocs="66675,301625;466725,34925;552450,92075;497205,166370;447675,301625;459105,252095;428625,254000;276225,358775;171450,444500;95250,406400;85725,387350;66675,349250;66675,301625" o:connectangles="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65920" behindDoc="0" locked="0" layoutInCell="1" allowOverlap="1">
                <wp:simplePos x="0" y="0"/>
                <wp:positionH relativeFrom="column">
                  <wp:posOffset>6167755</wp:posOffset>
                </wp:positionH>
                <wp:positionV relativeFrom="paragraph">
                  <wp:posOffset>768985</wp:posOffset>
                </wp:positionV>
                <wp:extent cx="974725" cy="645795"/>
                <wp:effectExtent l="0" t="0" r="0" b="0"/>
                <wp:wrapNone/>
                <wp:docPr id="547" name="Freeform 11"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4725" cy="645795"/>
                        </a:xfrm>
                        <a:custGeom>
                          <a:avLst/>
                          <a:gdLst>
                            <a:gd name="T0" fmla="*/ 1182 w 1535"/>
                            <a:gd name="T1" fmla="*/ 830 h 1017"/>
                            <a:gd name="T2" fmla="*/ 1245 w 1535"/>
                            <a:gd name="T3" fmla="*/ 902 h 1017"/>
                            <a:gd name="T4" fmla="*/ 1275 w 1535"/>
                            <a:gd name="T5" fmla="*/ 1007 h 1017"/>
                            <a:gd name="T6" fmla="*/ 1380 w 1535"/>
                            <a:gd name="T7" fmla="*/ 962 h 1017"/>
                            <a:gd name="T8" fmla="*/ 1425 w 1535"/>
                            <a:gd name="T9" fmla="*/ 827 h 1017"/>
                            <a:gd name="T10" fmla="*/ 1500 w 1535"/>
                            <a:gd name="T11" fmla="*/ 857 h 1017"/>
                            <a:gd name="T12" fmla="*/ 1515 w 1535"/>
                            <a:gd name="T13" fmla="*/ 752 h 1017"/>
                            <a:gd name="T14" fmla="*/ 1380 w 1535"/>
                            <a:gd name="T15" fmla="*/ 707 h 1017"/>
                            <a:gd name="T16" fmla="*/ 1287 w 1535"/>
                            <a:gd name="T17" fmla="*/ 575 h 1017"/>
                            <a:gd name="T18" fmla="*/ 1182 w 1535"/>
                            <a:gd name="T19" fmla="*/ 545 h 1017"/>
                            <a:gd name="T20" fmla="*/ 1092 w 1535"/>
                            <a:gd name="T21" fmla="*/ 515 h 1017"/>
                            <a:gd name="T22" fmla="*/ 1017 w 1535"/>
                            <a:gd name="T23" fmla="*/ 350 h 1017"/>
                            <a:gd name="T24" fmla="*/ 807 w 1535"/>
                            <a:gd name="T25" fmla="*/ 290 h 1017"/>
                            <a:gd name="T26" fmla="*/ 660 w 1535"/>
                            <a:gd name="T27" fmla="*/ 287 h 1017"/>
                            <a:gd name="T28" fmla="*/ 572 w 1535"/>
                            <a:gd name="T29" fmla="*/ 282 h 1017"/>
                            <a:gd name="T30" fmla="*/ 507 w 1535"/>
                            <a:gd name="T31" fmla="*/ 147 h 1017"/>
                            <a:gd name="T32" fmla="*/ 447 w 1535"/>
                            <a:gd name="T33" fmla="*/ 80 h 1017"/>
                            <a:gd name="T34" fmla="*/ 462 w 1535"/>
                            <a:gd name="T35" fmla="*/ 5 h 1017"/>
                            <a:gd name="T36" fmla="*/ 312 w 1535"/>
                            <a:gd name="T37" fmla="*/ 50 h 1017"/>
                            <a:gd name="T38" fmla="*/ 207 w 1535"/>
                            <a:gd name="T39" fmla="*/ 50 h 1017"/>
                            <a:gd name="T40" fmla="*/ 90 w 1535"/>
                            <a:gd name="T41" fmla="*/ 47 h 1017"/>
                            <a:gd name="T42" fmla="*/ 30 w 1535"/>
                            <a:gd name="T43" fmla="*/ 167 h 1017"/>
                            <a:gd name="T44" fmla="*/ 47 w 1535"/>
                            <a:gd name="T45" fmla="*/ 207 h 1017"/>
                            <a:gd name="T46" fmla="*/ 122 w 1535"/>
                            <a:gd name="T47" fmla="*/ 282 h 1017"/>
                            <a:gd name="T48" fmla="*/ 162 w 1535"/>
                            <a:gd name="T49" fmla="*/ 380 h 1017"/>
                            <a:gd name="T50" fmla="*/ 27 w 1535"/>
                            <a:gd name="T51" fmla="*/ 492 h 1017"/>
                            <a:gd name="T52" fmla="*/ 57 w 1535"/>
                            <a:gd name="T53" fmla="*/ 680 h 1017"/>
                            <a:gd name="T54" fmla="*/ 42 w 1535"/>
                            <a:gd name="T55" fmla="*/ 695 h 1017"/>
                            <a:gd name="T56" fmla="*/ 12 w 1535"/>
                            <a:gd name="T57" fmla="*/ 680 h 1017"/>
                            <a:gd name="T58" fmla="*/ 117 w 1535"/>
                            <a:gd name="T59" fmla="*/ 785 h 1017"/>
                            <a:gd name="T60" fmla="*/ 147 w 1535"/>
                            <a:gd name="T61" fmla="*/ 785 h 1017"/>
                            <a:gd name="T62" fmla="*/ 312 w 1535"/>
                            <a:gd name="T63" fmla="*/ 665 h 1017"/>
                            <a:gd name="T64" fmla="*/ 252 w 1535"/>
                            <a:gd name="T65" fmla="*/ 680 h 1017"/>
                            <a:gd name="T66" fmla="*/ 267 w 1535"/>
                            <a:gd name="T67" fmla="*/ 620 h 1017"/>
                            <a:gd name="T68" fmla="*/ 282 w 1535"/>
                            <a:gd name="T69" fmla="*/ 530 h 1017"/>
                            <a:gd name="T70" fmla="*/ 132 w 1535"/>
                            <a:gd name="T71" fmla="*/ 582 h 1017"/>
                            <a:gd name="T72" fmla="*/ 185 w 1535"/>
                            <a:gd name="T73" fmla="*/ 530 h 1017"/>
                            <a:gd name="T74" fmla="*/ 267 w 1535"/>
                            <a:gd name="T75" fmla="*/ 432 h 1017"/>
                            <a:gd name="T76" fmla="*/ 339 w 1535"/>
                            <a:gd name="T77" fmla="*/ 312 h 1017"/>
                            <a:gd name="T78" fmla="*/ 420 w 1535"/>
                            <a:gd name="T79" fmla="*/ 392 h 1017"/>
                            <a:gd name="T80" fmla="*/ 450 w 1535"/>
                            <a:gd name="T81" fmla="*/ 497 h 1017"/>
                            <a:gd name="T82" fmla="*/ 572 w 1535"/>
                            <a:gd name="T83" fmla="*/ 522 h 1017"/>
                            <a:gd name="T84" fmla="*/ 702 w 1535"/>
                            <a:gd name="T85" fmla="*/ 440 h 1017"/>
                            <a:gd name="T86" fmla="*/ 752 w 1535"/>
                            <a:gd name="T87" fmla="*/ 582 h 1017"/>
                            <a:gd name="T88" fmla="*/ 852 w 1535"/>
                            <a:gd name="T89" fmla="*/ 605 h 1017"/>
                            <a:gd name="T90" fmla="*/ 912 w 1535"/>
                            <a:gd name="T91" fmla="*/ 725 h 1017"/>
                            <a:gd name="T92" fmla="*/ 1002 w 1535"/>
                            <a:gd name="T93" fmla="*/ 665 h 1017"/>
                            <a:gd name="T94" fmla="*/ 1122 w 1535"/>
                            <a:gd name="T95" fmla="*/ 725 h 1017"/>
                            <a:gd name="T96" fmla="*/ 1182 w 1535"/>
                            <a:gd name="T97" fmla="*/ 830 h 10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35" h="1017">
                              <a:moveTo>
                                <a:pt x="1182" y="830"/>
                              </a:moveTo>
                              <a:cubicBezTo>
                                <a:pt x="1212" y="836"/>
                                <a:pt x="1230" y="873"/>
                                <a:pt x="1245" y="902"/>
                              </a:cubicBezTo>
                              <a:cubicBezTo>
                                <a:pt x="1260" y="931"/>
                                <a:pt x="1253" y="997"/>
                                <a:pt x="1275" y="1007"/>
                              </a:cubicBezTo>
                              <a:cubicBezTo>
                                <a:pt x="1297" y="1017"/>
                                <a:pt x="1355" y="992"/>
                                <a:pt x="1380" y="962"/>
                              </a:cubicBezTo>
                              <a:cubicBezTo>
                                <a:pt x="1405" y="932"/>
                                <a:pt x="1405" y="845"/>
                                <a:pt x="1425" y="827"/>
                              </a:cubicBezTo>
                              <a:cubicBezTo>
                                <a:pt x="1445" y="809"/>
                                <a:pt x="1485" y="869"/>
                                <a:pt x="1500" y="857"/>
                              </a:cubicBezTo>
                              <a:cubicBezTo>
                                <a:pt x="1515" y="845"/>
                                <a:pt x="1535" y="777"/>
                                <a:pt x="1515" y="752"/>
                              </a:cubicBezTo>
                              <a:cubicBezTo>
                                <a:pt x="1495" y="727"/>
                                <a:pt x="1418" y="737"/>
                                <a:pt x="1380" y="707"/>
                              </a:cubicBezTo>
                              <a:cubicBezTo>
                                <a:pt x="1342" y="677"/>
                                <a:pt x="1320" y="602"/>
                                <a:pt x="1287" y="575"/>
                              </a:cubicBezTo>
                              <a:cubicBezTo>
                                <a:pt x="1254" y="548"/>
                                <a:pt x="1214" y="555"/>
                                <a:pt x="1182" y="545"/>
                              </a:cubicBezTo>
                              <a:cubicBezTo>
                                <a:pt x="1150" y="535"/>
                                <a:pt x="1119" y="547"/>
                                <a:pt x="1092" y="515"/>
                              </a:cubicBezTo>
                              <a:cubicBezTo>
                                <a:pt x="1065" y="483"/>
                                <a:pt x="1065" y="388"/>
                                <a:pt x="1017" y="350"/>
                              </a:cubicBezTo>
                              <a:cubicBezTo>
                                <a:pt x="969" y="312"/>
                                <a:pt x="866" y="300"/>
                                <a:pt x="807" y="290"/>
                              </a:cubicBezTo>
                              <a:cubicBezTo>
                                <a:pt x="748" y="280"/>
                                <a:pt x="699" y="288"/>
                                <a:pt x="660" y="287"/>
                              </a:cubicBezTo>
                              <a:cubicBezTo>
                                <a:pt x="621" y="286"/>
                                <a:pt x="597" y="305"/>
                                <a:pt x="572" y="282"/>
                              </a:cubicBezTo>
                              <a:cubicBezTo>
                                <a:pt x="547" y="259"/>
                                <a:pt x="528" y="181"/>
                                <a:pt x="507" y="147"/>
                              </a:cubicBezTo>
                              <a:cubicBezTo>
                                <a:pt x="486" y="113"/>
                                <a:pt x="454" y="104"/>
                                <a:pt x="447" y="80"/>
                              </a:cubicBezTo>
                              <a:cubicBezTo>
                                <a:pt x="440" y="56"/>
                                <a:pt x="484" y="10"/>
                                <a:pt x="462" y="5"/>
                              </a:cubicBezTo>
                              <a:cubicBezTo>
                                <a:pt x="440" y="0"/>
                                <a:pt x="354" y="43"/>
                                <a:pt x="312" y="50"/>
                              </a:cubicBezTo>
                              <a:cubicBezTo>
                                <a:pt x="270" y="57"/>
                                <a:pt x="244" y="50"/>
                                <a:pt x="207" y="50"/>
                              </a:cubicBezTo>
                              <a:cubicBezTo>
                                <a:pt x="170" y="50"/>
                                <a:pt x="120" y="27"/>
                                <a:pt x="90" y="47"/>
                              </a:cubicBezTo>
                              <a:cubicBezTo>
                                <a:pt x="60" y="67"/>
                                <a:pt x="37" y="140"/>
                                <a:pt x="30" y="167"/>
                              </a:cubicBezTo>
                              <a:cubicBezTo>
                                <a:pt x="23" y="194"/>
                                <a:pt x="32" y="188"/>
                                <a:pt x="47" y="207"/>
                              </a:cubicBezTo>
                              <a:cubicBezTo>
                                <a:pt x="62" y="226"/>
                                <a:pt x="103" y="253"/>
                                <a:pt x="122" y="282"/>
                              </a:cubicBezTo>
                              <a:cubicBezTo>
                                <a:pt x="141" y="311"/>
                                <a:pt x="178" y="345"/>
                                <a:pt x="162" y="380"/>
                              </a:cubicBezTo>
                              <a:cubicBezTo>
                                <a:pt x="146" y="415"/>
                                <a:pt x="44" y="442"/>
                                <a:pt x="27" y="492"/>
                              </a:cubicBezTo>
                              <a:cubicBezTo>
                                <a:pt x="10" y="542"/>
                                <a:pt x="55" y="646"/>
                                <a:pt x="57" y="680"/>
                              </a:cubicBezTo>
                              <a:cubicBezTo>
                                <a:pt x="59" y="714"/>
                                <a:pt x="49" y="695"/>
                                <a:pt x="42" y="695"/>
                              </a:cubicBezTo>
                              <a:cubicBezTo>
                                <a:pt x="35" y="695"/>
                                <a:pt x="0" y="665"/>
                                <a:pt x="12" y="680"/>
                              </a:cubicBezTo>
                              <a:cubicBezTo>
                                <a:pt x="24" y="695"/>
                                <a:pt x="95" y="768"/>
                                <a:pt x="117" y="785"/>
                              </a:cubicBezTo>
                              <a:cubicBezTo>
                                <a:pt x="139" y="802"/>
                                <a:pt x="115" y="805"/>
                                <a:pt x="147" y="785"/>
                              </a:cubicBezTo>
                              <a:cubicBezTo>
                                <a:pt x="179" y="765"/>
                                <a:pt x="295" y="682"/>
                                <a:pt x="312" y="665"/>
                              </a:cubicBezTo>
                              <a:cubicBezTo>
                                <a:pt x="329" y="648"/>
                                <a:pt x="259" y="687"/>
                                <a:pt x="252" y="680"/>
                              </a:cubicBezTo>
                              <a:cubicBezTo>
                                <a:pt x="245" y="673"/>
                                <a:pt x="262" y="645"/>
                                <a:pt x="267" y="620"/>
                              </a:cubicBezTo>
                              <a:cubicBezTo>
                                <a:pt x="272" y="595"/>
                                <a:pt x="304" y="536"/>
                                <a:pt x="282" y="530"/>
                              </a:cubicBezTo>
                              <a:cubicBezTo>
                                <a:pt x="260" y="524"/>
                                <a:pt x="148" y="582"/>
                                <a:pt x="132" y="582"/>
                              </a:cubicBezTo>
                              <a:cubicBezTo>
                                <a:pt x="116" y="582"/>
                                <a:pt x="163" y="555"/>
                                <a:pt x="185" y="530"/>
                              </a:cubicBezTo>
                              <a:cubicBezTo>
                                <a:pt x="207" y="505"/>
                                <a:pt x="241" y="468"/>
                                <a:pt x="267" y="432"/>
                              </a:cubicBezTo>
                              <a:cubicBezTo>
                                <a:pt x="293" y="396"/>
                                <a:pt x="314" y="319"/>
                                <a:pt x="339" y="312"/>
                              </a:cubicBezTo>
                              <a:cubicBezTo>
                                <a:pt x="364" y="305"/>
                                <a:pt x="402" y="361"/>
                                <a:pt x="420" y="392"/>
                              </a:cubicBezTo>
                              <a:cubicBezTo>
                                <a:pt x="438" y="423"/>
                                <a:pt x="425" y="475"/>
                                <a:pt x="450" y="497"/>
                              </a:cubicBezTo>
                              <a:cubicBezTo>
                                <a:pt x="475" y="519"/>
                                <a:pt x="530" y="532"/>
                                <a:pt x="572" y="522"/>
                              </a:cubicBezTo>
                              <a:cubicBezTo>
                                <a:pt x="614" y="512"/>
                                <a:pt x="672" y="430"/>
                                <a:pt x="702" y="440"/>
                              </a:cubicBezTo>
                              <a:cubicBezTo>
                                <a:pt x="732" y="450"/>
                                <a:pt x="727" y="555"/>
                                <a:pt x="752" y="582"/>
                              </a:cubicBezTo>
                              <a:cubicBezTo>
                                <a:pt x="777" y="609"/>
                                <a:pt x="825" y="581"/>
                                <a:pt x="852" y="605"/>
                              </a:cubicBezTo>
                              <a:cubicBezTo>
                                <a:pt x="879" y="629"/>
                                <a:pt x="887" y="715"/>
                                <a:pt x="912" y="725"/>
                              </a:cubicBezTo>
                              <a:cubicBezTo>
                                <a:pt x="937" y="735"/>
                                <a:pt x="967" y="665"/>
                                <a:pt x="1002" y="665"/>
                              </a:cubicBezTo>
                              <a:cubicBezTo>
                                <a:pt x="1037" y="665"/>
                                <a:pt x="1092" y="698"/>
                                <a:pt x="1122" y="725"/>
                              </a:cubicBezTo>
                              <a:cubicBezTo>
                                <a:pt x="1152" y="752"/>
                                <a:pt x="1170" y="808"/>
                                <a:pt x="1182" y="830"/>
                              </a:cubicBezTo>
                              <a:close/>
                            </a:path>
                          </a:pathLst>
                        </a:custGeom>
                        <a:pattFill prst="smGrid">
                          <a:fgClr>
                            <a:srgbClr val="FF66FF">
                              <a:alpha val="86000"/>
                            </a:srgbClr>
                          </a:fgClr>
                          <a:bgClr>
                            <a:srgbClr val="FFFFFF">
                              <a:alpha val="86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alt="Описание: Мелкая сетка" style="position:absolute;margin-left:485.65pt;margin-top:60.55pt;width:76.75pt;height:50.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5,1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" path="m1182,830v30,6,48,43,63,72c1260,931,1253,997,1275,1007v22,10,80,-15,105,-45c1405,932,1405,845,1425,827v20,-18,60,42,75,30c1515,845,1535,777,1515,752v-20,-25,-97,-15,-135,-45c1342,677,1320,602,1287,575v-33,-27,-73,-20,-105,-30c1150,535,1119,547,1092,515v-27,-32,-27,-127,-75,-165c969,312,866,300,807,290,748,280,699,288,660,287v-39,-1,-63,18,-88,-5c547,259,528,181,507,147,486,113,454,104,447,80,440,56,484,10,462,5,440,,354,43,312,50v-42,7,-68,,-105,c170,50,120,27,90,47,60,67,37,140,30,167v-7,27,2,21,17,40c62,226,103,253,122,282v19,29,56,63,40,98c146,415,44,442,27,492,10,542,55,646,57,680v2,34,-8,15,-15,15c35,695,,665,12,680v12,15,83,88,105,105c139,802,115,805,147,785,179,765,295,682,312,665v17,-17,-53,22,-60,15c245,673,262,645,267,620v5,-25,37,-84,15,-90c260,524,148,582,132,582v-16,,31,-27,53,-52c207,505,241,468,267,432v26,-36,47,-113,72,-120c364,305,402,361,420,392v18,31,5,83,30,105c475,519,530,532,572,522v42,-10,100,-92,130,-82c732,450,727,555,752,582v25,27,73,-1,100,23c879,629,887,715,912,725v25,10,55,-60,90,-60c1037,665,1092,698,1122,725v30,27,48,83,60,105xe" fillcolor="#f6f" strokecolor="#c0c" strokeweight="2pt">
                <v:fill r:id="rId19" o:title="" opacity="56283f" o:opacity2="56283f" type="pattern"/>
                <v:path arrowok="t" o:connecttype="custom" o:connectlocs="750570,527050;790575,572770;809625,639445;876300,610870;904875,525145;952500,544195;962025,477520;876300,448945;817245,365125;750570,346075;693420,327025;645795,222250;512445,184150;419100,182245;363220,179070;321945,93345;283845,50800;293370,3175;198120,31750;131445,31750;57150,29845;19050,106045;29845,131445;77470,179070;102870,241300;17145,312420;36195,431800;26670,441325;7620,431800;74295,498475;93345,498475;198120,422275;160020,431800;169545,393700;179070,336550;83820,369570;117475,336550;169545,274320;215265,198120;266700,248920;285750,315595;363220,331470;445770,279400;477520,369570;541020,384175;579120,460375;636270,422275;712470,460375;750570,527050" o:connectangles="0,0,0,0,0,0,0,0,0,0,0,0,0,0,0,0,0,0,0,0,0,0,0,0,0,0,0,0,0,0,0,0,0,0,0,0,0,0,0,0,0,0,0,0,0,0,0,0,0"/>
              </v:shape>
            </w:pict>
          </mc:Fallback>
        </mc:AlternateContent>
      </w:r>
      <w:r>
        <w:rPr>
          <w:rFonts w:ascii="Arial Narrow" w:hAnsi="Arial Narrow"/>
          <w:noProof/>
          <w:spacing w:val="-5"/>
          <w:sz w:val="22"/>
        </w:rPr>
        <mc:AlternateContent>
          <mc:Choice Requires="wps">
            <w:drawing>
              <wp:anchor distT="0" distB="0" distL="114300" distR="114300" simplePos="0" relativeHeight="251659776" behindDoc="0" locked="0" layoutInCell="1" allowOverlap="1">
                <wp:simplePos x="0" y="0"/>
                <wp:positionH relativeFrom="column">
                  <wp:posOffset>4754245</wp:posOffset>
                </wp:positionH>
                <wp:positionV relativeFrom="paragraph">
                  <wp:posOffset>1530985</wp:posOffset>
                </wp:positionV>
                <wp:extent cx="521335" cy="582930"/>
                <wp:effectExtent l="0" t="0" r="0" b="0"/>
                <wp:wrapNone/>
                <wp:docPr id="546" name="Freeform 5"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1335" cy="582930"/>
                        </a:xfrm>
                        <a:custGeom>
                          <a:avLst/>
                          <a:gdLst>
                            <a:gd name="T0" fmla="*/ 43 w 821"/>
                            <a:gd name="T1" fmla="*/ 129 h 918"/>
                            <a:gd name="T2" fmla="*/ 343 w 821"/>
                            <a:gd name="T3" fmla="*/ 69 h 918"/>
                            <a:gd name="T4" fmla="*/ 766 w 821"/>
                            <a:gd name="T5" fmla="*/ 546 h 918"/>
                            <a:gd name="T6" fmla="*/ 676 w 821"/>
                            <a:gd name="T7" fmla="*/ 876 h 918"/>
                            <a:gd name="T8" fmla="*/ 541 w 821"/>
                            <a:gd name="T9" fmla="*/ 801 h 918"/>
                            <a:gd name="T10" fmla="*/ 571 w 821"/>
                            <a:gd name="T11" fmla="*/ 681 h 918"/>
                            <a:gd name="T12" fmla="*/ 103 w 821"/>
                            <a:gd name="T13" fmla="*/ 353 h 918"/>
                            <a:gd name="T14" fmla="*/ 43 w 821"/>
                            <a:gd name="T15" fmla="*/ 129 h 91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21" h="918">
                              <a:moveTo>
                                <a:pt x="43" y="129"/>
                              </a:moveTo>
                              <a:cubicBezTo>
                                <a:pt x="83" y="82"/>
                                <a:pt x="223" y="0"/>
                                <a:pt x="343" y="69"/>
                              </a:cubicBezTo>
                              <a:cubicBezTo>
                                <a:pt x="463" y="138"/>
                                <a:pt x="711" y="412"/>
                                <a:pt x="766" y="546"/>
                              </a:cubicBezTo>
                              <a:cubicBezTo>
                                <a:pt x="821" y="680"/>
                                <a:pt x="713" y="834"/>
                                <a:pt x="676" y="876"/>
                              </a:cubicBezTo>
                              <a:cubicBezTo>
                                <a:pt x="639" y="918"/>
                                <a:pt x="558" y="833"/>
                                <a:pt x="541" y="801"/>
                              </a:cubicBezTo>
                              <a:cubicBezTo>
                                <a:pt x="524" y="769"/>
                                <a:pt x="644" y="756"/>
                                <a:pt x="571" y="681"/>
                              </a:cubicBezTo>
                              <a:cubicBezTo>
                                <a:pt x="498" y="606"/>
                                <a:pt x="191" y="445"/>
                                <a:pt x="103" y="353"/>
                              </a:cubicBezTo>
                              <a:cubicBezTo>
                                <a:pt x="15" y="261"/>
                                <a:pt x="0" y="159"/>
                                <a:pt x="43" y="129"/>
                              </a:cubicBezTo>
                              <a:close/>
                            </a:path>
                          </a:pathLst>
                        </a:custGeom>
                        <a:pattFill prst="smGrid">
                          <a:fgClr>
                            <a:srgbClr val="FF66FF">
                              <a:alpha val="86000"/>
                            </a:srgbClr>
                          </a:fgClr>
                          <a:bgClr>
                            <a:srgbClr val="FFFFFF">
                              <a:alpha val="86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 o:spid="_x0000_s1026" alt="Описание: Мелкая сетка" style="position:absolute;margin-left:374.35pt;margin-top:120.55pt;width:41.05pt;height:45.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1,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" path="m43,129c83,82,223,,343,69v120,69,368,343,423,477c821,680,713,834,676,876,639,918,558,833,541,801,524,769,644,756,571,681,498,606,191,445,103,353,15,261,,159,43,129xe" fillcolor="#f6f" strokecolor="#c0c" strokeweight="2pt">
                <v:fill r:id="rId19" o:title="" opacity="56283f" o:opacity2="56283f" type="pattern"/>
                <v:path arrowok="t" o:connecttype="custom" o:connectlocs="27305,81915;217805,43815;486410,346710;429260,556260;343535,508635;362585,432435;65405,224155;27305,81915" o:connectangles="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67968" behindDoc="0" locked="0" layoutInCell="1" allowOverlap="1">
                <wp:simplePos x="0" y="0"/>
                <wp:positionH relativeFrom="column">
                  <wp:posOffset>7076440</wp:posOffset>
                </wp:positionH>
                <wp:positionV relativeFrom="paragraph">
                  <wp:posOffset>629285</wp:posOffset>
                </wp:positionV>
                <wp:extent cx="295275" cy="352425"/>
                <wp:effectExtent l="0" t="0" r="0" b="0"/>
                <wp:wrapNone/>
                <wp:docPr id="54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E9443D" w:rsidRDefault="008C6999" w:rsidP="008C6999">
                            <w:pPr>
                              <w:rPr>
                                <w:b/>
                                <w:sz w:val="28"/>
                                <w:szCs w:val="28"/>
                              </w:rPr>
                            </w:pP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3" o:spid="_x0000_s1026" type="#_x0000_t61" style="position:absolute;left:0;text-align:left;margin-left:557.2pt;margin-top:49.55pt;width:23.25pt;height:27.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">
                <v:textbox>
                  <w:txbxContent>
                    <w:p w:rsidR="008C6999" w:rsidRPr="00E9443D" w:rsidRDefault="008C6999" w:rsidP="008C6999">
                      <w:pPr>
                        <w:rPr>
                          <w:b/>
                          <w:sz w:val="28"/>
                          <w:szCs w:val="28"/>
                        </w:rPr>
                      </w:pPr>
                      <w:r>
                        <w:rPr>
                          <w:b/>
                          <w:sz w:val="28"/>
                          <w:szCs w:val="28"/>
                        </w:rPr>
                        <w:t>1</w:t>
                      </w:r>
                    </w:p>
                  </w:txbxContent>
                </v:textbox>
              </v:shape>
            </w:pict>
          </mc:Fallback>
        </mc:AlternateContent>
      </w:r>
      <w:r>
        <w:rPr>
          <w:rFonts w:ascii="Arial Narrow" w:hAnsi="Arial Narrow"/>
          <w:noProof/>
          <w:spacing w:val="-5"/>
          <w:sz w:val="22"/>
        </w:rPr>
        <mc:AlternateContent>
          <mc:Choice Requires="wps">
            <w:drawing>
              <wp:anchor distT="0" distB="0" distL="114300" distR="114300" simplePos="0" relativeHeight="251662848" behindDoc="0" locked="0" layoutInCell="1" allowOverlap="1">
                <wp:simplePos x="0" y="0"/>
                <wp:positionH relativeFrom="column">
                  <wp:posOffset>6539230</wp:posOffset>
                </wp:positionH>
                <wp:positionV relativeFrom="paragraph">
                  <wp:posOffset>1438910</wp:posOffset>
                </wp:positionV>
                <wp:extent cx="257175" cy="314325"/>
                <wp:effectExtent l="0" t="0" r="0" b="0"/>
                <wp:wrapNone/>
                <wp:docPr id="54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31432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DA06ED" w:rsidRDefault="008C6999" w:rsidP="008C6999">
                            <w:pPr>
                              <w:rPr>
                                <w:b/>
                                <w:sz w:val="28"/>
                                <w:szCs w:val="28"/>
                              </w:rPr>
                            </w:pPr>
                            <w:r w:rsidRPr="00DA06ED">
                              <w:rPr>
                                <w:b/>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7" type="#_x0000_t61" style="position:absolute;left:0;text-align:left;margin-left:514.9pt;margin-top:113.3pt;width:20.25pt;height:2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">
                <v:textbox>
                  <w:txbxContent>
                    <w:p w:rsidR="008C6999" w:rsidRPr="00DA06ED" w:rsidRDefault="008C6999" w:rsidP="008C6999">
                      <w:pPr>
                        <w:rPr>
                          <w:b/>
                          <w:sz w:val="28"/>
                          <w:szCs w:val="28"/>
                        </w:rPr>
                      </w:pPr>
                      <w:r w:rsidRPr="00DA06ED">
                        <w:rPr>
                          <w:b/>
                          <w:sz w:val="28"/>
                          <w:szCs w:val="28"/>
                        </w:rPr>
                        <w:t>2</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64896" behindDoc="0" locked="0" layoutInCell="1" allowOverlap="1">
                <wp:simplePos x="0" y="0"/>
                <wp:positionH relativeFrom="column">
                  <wp:posOffset>4037965</wp:posOffset>
                </wp:positionH>
                <wp:positionV relativeFrom="paragraph">
                  <wp:posOffset>2812415</wp:posOffset>
                </wp:positionV>
                <wp:extent cx="314325" cy="333375"/>
                <wp:effectExtent l="0" t="0" r="0" b="0"/>
                <wp:wrapNone/>
                <wp:docPr id="54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3337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DA06ED" w:rsidRDefault="008C6999" w:rsidP="008C6999">
                            <w:pPr>
                              <w:rPr>
                                <w:b/>
                                <w:sz w:val="28"/>
                                <w:szCs w:val="28"/>
                              </w:rPr>
                            </w:pPr>
                            <w:r w:rsidRPr="00DA06ED">
                              <w:rPr>
                                <w:b/>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28" type="#_x0000_t61" style="position:absolute;left:0;text-align:left;margin-left:317.95pt;margin-top:221.45pt;width:24.75pt;height:26.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">
                <v:textbox>
                  <w:txbxContent>
                    <w:p w:rsidR="008C6999" w:rsidRPr="00DA06ED" w:rsidRDefault="008C6999" w:rsidP="008C6999">
                      <w:pPr>
                        <w:rPr>
                          <w:b/>
                          <w:sz w:val="28"/>
                          <w:szCs w:val="28"/>
                        </w:rPr>
                      </w:pPr>
                      <w:r w:rsidRPr="00DA06ED">
                        <w:rPr>
                          <w:b/>
                          <w:sz w:val="28"/>
                          <w:szCs w:val="28"/>
                        </w:rPr>
                        <w:t>4</w:t>
                      </w:r>
                    </w:p>
                  </w:txbxContent>
                </v:textbox>
              </v:shape>
            </w:pict>
          </mc:Fallback>
        </mc:AlternateContent>
      </w:r>
      <w:r>
        <w:rPr>
          <w:rFonts w:ascii="Arial Narrow" w:hAnsi="Arial Narrow"/>
          <w:noProof/>
          <w:spacing w:val="-5"/>
          <w:sz w:val="22"/>
        </w:rPr>
        <mc:AlternateContent>
          <mc:Choice Requires="wps">
            <w:drawing>
              <wp:anchor distT="0" distB="0" distL="114300" distR="114300" simplePos="0" relativeHeight="251660800" behindDoc="0" locked="0" layoutInCell="1" allowOverlap="1">
                <wp:simplePos x="0" y="0"/>
                <wp:positionH relativeFrom="column">
                  <wp:posOffset>5131435</wp:posOffset>
                </wp:positionH>
                <wp:positionV relativeFrom="paragraph">
                  <wp:posOffset>1247140</wp:posOffset>
                </wp:positionV>
                <wp:extent cx="250825" cy="361950"/>
                <wp:effectExtent l="0" t="0" r="0" b="0"/>
                <wp:wrapNone/>
                <wp:docPr id="54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825" cy="361950"/>
                        </a:xfrm>
                        <a:prstGeom prst="wedgeRectCallout">
                          <a:avLst>
                            <a:gd name="adj1" fmla="val -74051"/>
                            <a:gd name="adj2" fmla="val 76843"/>
                          </a:avLst>
                        </a:prstGeom>
                        <a:solidFill>
                          <a:srgbClr val="FFFFFF"/>
                        </a:solidFill>
                        <a:ln w="9525">
                          <a:solidFill>
                            <a:srgbClr val="000000"/>
                          </a:solidFill>
                          <a:miter lim="800000"/>
                          <a:headEnd/>
                          <a:tailEnd/>
                        </a:ln>
                      </wps:spPr>
                      <wps:txbx>
                        <w:txbxContent>
                          <w:p w:rsidR="008C6999" w:rsidRPr="00DA06ED" w:rsidRDefault="008C6999" w:rsidP="008C6999">
                            <w:pPr>
                              <w:rPr>
                                <w:b/>
                                <w:sz w:val="28"/>
                                <w:szCs w:val="28"/>
                              </w:rPr>
                            </w:pPr>
                            <w:r w:rsidRPr="00DA06ED">
                              <w:rPr>
                                <w:b/>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9" type="#_x0000_t61" style="position:absolute;left:0;text-align:left;margin-left:404.05pt;margin-top:98.2pt;width:19.75pt;height:2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" adj="-5195,27398">
                <v:textbox>
                  <w:txbxContent>
                    <w:p w:rsidR="008C6999" w:rsidRPr="00DA06ED" w:rsidRDefault="008C6999" w:rsidP="008C6999">
                      <w:pPr>
                        <w:rPr>
                          <w:b/>
                          <w:sz w:val="28"/>
                          <w:szCs w:val="28"/>
                        </w:rPr>
                      </w:pPr>
                      <w:r w:rsidRPr="00DA06ED">
                        <w:rPr>
                          <w:b/>
                          <w:sz w:val="28"/>
                          <w:szCs w:val="28"/>
                        </w:rPr>
                        <w:t>3</w:t>
                      </w:r>
                    </w:p>
                  </w:txbxContent>
                </v:textbox>
              </v:shape>
            </w:pict>
          </mc:Fallback>
        </mc:AlternateContent>
      </w:r>
      <w:r>
        <w:rPr>
          <w:noProof/>
        </w:rPr>
        <w:drawing>
          <wp:inline distT="0" distB="0" distL="0" distR="0">
            <wp:extent cx="8387715" cy="5361940"/>
            <wp:effectExtent l="0" t="0" r="0" b="0"/>
            <wp:docPr id="49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0">
                      <a:extLst>
                        <a:ext uri="{28A0092B-C50C-407E-A947-70E740481C1C}">
                          <a14:useLocalDpi xmlns:a14="http://schemas.microsoft.com/office/drawing/2010/main" val="0"/>
                        </a:ext>
                      </a:extLst>
                    </a:blip>
                    <a:srcRect l="2315" t="16934" r="2487" b="6859"/>
                    <a:stretch>
                      <a:fillRect/>
                    </a:stretch>
                  </pic:blipFill>
                  <pic:spPr bwMode="auto">
                    <a:xfrm>
                      <a:off x="0" y="0"/>
                      <a:ext cx="8387715" cy="536194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sectPr w:rsidR="008C6999" w:rsidRPr="006C5478" w:rsidSect="00C4020C">
          <w:pgSz w:w="16838" w:h="11906" w:orient="landscape" w:code="9"/>
          <w:pgMar w:top="1701" w:right="1134" w:bottom="1134" w:left="1701" w:header="510" w:footer="454" w:gutter="0"/>
          <w:cols w:space="708"/>
          <w:docGrid w:linePitch="360"/>
        </w:sectPr>
      </w:pPr>
      <w:r>
        <w:rPr>
          <w:rFonts w:ascii="Arial Narrow" w:hAnsi="Arial Narrow"/>
          <w:sz w:val="24"/>
          <w:szCs w:val="24"/>
        </w:rPr>
        <mc:AlternateContent>
          <mc:Choice Requires="wps">
            <w:drawing>
              <wp:anchor distT="0" distB="0" distL="114300" distR="114300" simplePos="0" relativeHeight="251666944" behindDoc="0" locked="0" layoutInCell="1" allowOverlap="1">
                <wp:simplePos x="0" y="0"/>
                <wp:positionH relativeFrom="column">
                  <wp:posOffset>10338435</wp:posOffset>
                </wp:positionH>
                <wp:positionV relativeFrom="paragraph">
                  <wp:posOffset>-6177915</wp:posOffset>
                </wp:positionV>
                <wp:extent cx="295275" cy="352425"/>
                <wp:effectExtent l="0" t="0" r="0" b="0"/>
                <wp:wrapNone/>
                <wp:docPr id="54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E9443D" w:rsidRDefault="008C6999" w:rsidP="008C6999">
                            <w:pPr>
                              <w:rPr>
                                <w:b/>
                                <w:sz w:val="28"/>
                                <w:szCs w:val="28"/>
                              </w:rPr>
                            </w:pP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0" type="#_x0000_t61" style="position:absolute;left:0;text-align:left;margin-left:814.05pt;margin-top:-486.45pt;width:23.25pt;height:27.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">
                <v:textbox>
                  <w:txbxContent>
                    <w:p w:rsidR="008C6999" w:rsidRPr="00E9443D" w:rsidRDefault="008C6999" w:rsidP="008C6999">
                      <w:pPr>
                        <w:rPr>
                          <w:b/>
                          <w:sz w:val="28"/>
                          <w:szCs w:val="28"/>
                        </w:rPr>
                      </w:pPr>
                      <w:r>
                        <w:rPr>
                          <w:b/>
                          <w:sz w:val="28"/>
                          <w:szCs w:val="28"/>
                        </w:rPr>
                        <w:t>1</w:t>
                      </w:r>
                    </w:p>
                  </w:txbxContent>
                </v:textbox>
              </v:shape>
            </w:pict>
          </mc:Fallback>
        </mc:AlternateContent>
      </w:r>
      <w:bookmarkStart w:id="39" w:name="_Toc318221313"/>
      <w:bookmarkStart w:id="40" w:name="_Toc343418176"/>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Северного района г. Златоуста</w:t>
      </w:r>
      <w:bookmarkEnd w:id="39"/>
      <w:bookmarkEnd w:id="40"/>
    </w:p>
    <w:p w:rsidR="008C6999" w:rsidRPr="006C5478" w:rsidRDefault="008C6999" w:rsidP="008C6999">
      <w:pPr>
        <w:jc w:val="center"/>
        <w:rPr>
          <w:rFonts w:ascii="Arial Black" w:hAnsi="Arial Black"/>
          <w:spacing w:val="-10"/>
          <w:kern w:val="28"/>
          <w:sz w:val="24"/>
          <w:szCs w:val="24"/>
        </w:rPr>
      </w:pPr>
      <w:r>
        <w:rPr>
          <w:rFonts w:ascii="Arial Narrow" w:hAnsi="Arial Narrow"/>
          <w:b/>
          <w:bCs/>
          <w:noProof/>
          <w:spacing w:val="-5"/>
          <w:sz w:val="22"/>
        </w:rPr>
        <w:lastRenderedPageBreak/>
        <mc:AlternateContent>
          <mc:Choice Requires="wps">
            <w:drawing>
              <wp:anchor distT="0" distB="0" distL="114300" distR="114300" simplePos="0" relativeHeight="251673088" behindDoc="0" locked="0" layoutInCell="1" allowOverlap="1">
                <wp:simplePos x="0" y="0"/>
                <wp:positionH relativeFrom="column">
                  <wp:posOffset>4021455</wp:posOffset>
                </wp:positionH>
                <wp:positionV relativeFrom="paragraph">
                  <wp:posOffset>1355090</wp:posOffset>
                </wp:positionV>
                <wp:extent cx="1031240" cy="1140460"/>
                <wp:effectExtent l="0" t="0" r="0" b="0"/>
                <wp:wrapNone/>
                <wp:docPr id="540" name="Freeform 18"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240" cy="1140460"/>
                        </a:xfrm>
                        <a:custGeom>
                          <a:avLst/>
                          <a:gdLst>
                            <a:gd name="T0" fmla="*/ 1407 w 1624"/>
                            <a:gd name="T1" fmla="*/ 20 h 1796"/>
                            <a:gd name="T2" fmla="*/ 1461 w 1624"/>
                            <a:gd name="T3" fmla="*/ 42 h 1796"/>
                            <a:gd name="T4" fmla="*/ 1461 w 1624"/>
                            <a:gd name="T5" fmla="*/ 102 h 1796"/>
                            <a:gd name="T6" fmla="*/ 1506 w 1624"/>
                            <a:gd name="T7" fmla="*/ 117 h 1796"/>
                            <a:gd name="T8" fmla="*/ 1611 w 1624"/>
                            <a:gd name="T9" fmla="*/ 185 h 1796"/>
                            <a:gd name="T10" fmla="*/ 1581 w 1624"/>
                            <a:gd name="T11" fmla="*/ 305 h 1796"/>
                            <a:gd name="T12" fmla="*/ 1551 w 1624"/>
                            <a:gd name="T13" fmla="*/ 432 h 1796"/>
                            <a:gd name="T14" fmla="*/ 1514 w 1624"/>
                            <a:gd name="T15" fmla="*/ 530 h 1796"/>
                            <a:gd name="T16" fmla="*/ 1521 w 1624"/>
                            <a:gd name="T17" fmla="*/ 657 h 1796"/>
                            <a:gd name="T18" fmla="*/ 1506 w 1624"/>
                            <a:gd name="T19" fmla="*/ 807 h 1796"/>
                            <a:gd name="T20" fmla="*/ 1407 w 1624"/>
                            <a:gd name="T21" fmla="*/ 785 h 1796"/>
                            <a:gd name="T22" fmla="*/ 1364 w 1624"/>
                            <a:gd name="T23" fmla="*/ 830 h 1796"/>
                            <a:gd name="T24" fmla="*/ 1407 w 1624"/>
                            <a:gd name="T25" fmla="*/ 875 h 1796"/>
                            <a:gd name="T26" fmla="*/ 1289 w 1624"/>
                            <a:gd name="T27" fmla="*/ 965 h 1796"/>
                            <a:gd name="T28" fmla="*/ 1199 w 1624"/>
                            <a:gd name="T29" fmla="*/ 1115 h 1796"/>
                            <a:gd name="T30" fmla="*/ 1124 w 1624"/>
                            <a:gd name="T31" fmla="*/ 1220 h 1796"/>
                            <a:gd name="T32" fmla="*/ 1041 w 1624"/>
                            <a:gd name="T33" fmla="*/ 1250 h 1796"/>
                            <a:gd name="T34" fmla="*/ 1034 w 1624"/>
                            <a:gd name="T35" fmla="*/ 1332 h 1796"/>
                            <a:gd name="T36" fmla="*/ 1071 w 1624"/>
                            <a:gd name="T37" fmla="*/ 1400 h 1796"/>
                            <a:gd name="T38" fmla="*/ 1124 w 1624"/>
                            <a:gd name="T39" fmla="*/ 1475 h 1796"/>
                            <a:gd name="T40" fmla="*/ 1086 w 1624"/>
                            <a:gd name="T41" fmla="*/ 1610 h 1796"/>
                            <a:gd name="T42" fmla="*/ 989 w 1624"/>
                            <a:gd name="T43" fmla="*/ 1610 h 1796"/>
                            <a:gd name="T44" fmla="*/ 929 w 1624"/>
                            <a:gd name="T45" fmla="*/ 1632 h 1796"/>
                            <a:gd name="T46" fmla="*/ 576 w 1624"/>
                            <a:gd name="T47" fmla="*/ 1752 h 1796"/>
                            <a:gd name="T48" fmla="*/ 231 w 1624"/>
                            <a:gd name="T49" fmla="*/ 1775 h 1796"/>
                            <a:gd name="T50" fmla="*/ 104 w 1624"/>
                            <a:gd name="T51" fmla="*/ 1775 h 1796"/>
                            <a:gd name="T52" fmla="*/ 14 w 1624"/>
                            <a:gd name="T53" fmla="*/ 1647 h 1796"/>
                            <a:gd name="T54" fmla="*/ 186 w 1624"/>
                            <a:gd name="T55" fmla="*/ 1535 h 1796"/>
                            <a:gd name="T56" fmla="*/ 321 w 1624"/>
                            <a:gd name="T57" fmla="*/ 1497 h 1796"/>
                            <a:gd name="T58" fmla="*/ 494 w 1624"/>
                            <a:gd name="T59" fmla="*/ 1460 h 1796"/>
                            <a:gd name="T60" fmla="*/ 666 w 1624"/>
                            <a:gd name="T61" fmla="*/ 1437 h 1796"/>
                            <a:gd name="T62" fmla="*/ 800 w 1624"/>
                            <a:gd name="T63" fmla="*/ 1325 h 1796"/>
                            <a:gd name="T64" fmla="*/ 974 w 1624"/>
                            <a:gd name="T65" fmla="*/ 1250 h 1796"/>
                            <a:gd name="T66" fmla="*/ 936 w 1624"/>
                            <a:gd name="T67" fmla="*/ 1175 h 1796"/>
                            <a:gd name="T68" fmla="*/ 899 w 1624"/>
                            <a:gd name="T69" fmla="*/ 1092 h 1796"/>
                            <a:gd name="T70" fmla="*/ 1026 w 1624"/>
                            <a:gd name="T71" fmla="*/ 965 h 1796"/>
                            <a:gd name="T72" fmla="*/ 1124 w 1624"/>
                            <a:gd name="T73" fmla="*/ 830 h 1796"/>
                            <a:gd name="T74" fmla="*/ 1191 w 1624"/>
                            <a:gd name="T75" fmla="*/ 740 h 1796"/>
                            <a:gd name="T76" fmla="*/ 1236 w 1624"/>
                            <a:gd name="T77" fmla="*/ 732 h 1796"/>
                            <a:gd name="T78" fmla="*/ 1251 w 1624"/>
                            <a:gd name="T79" fmla="*/ 485 h 1796"/>
                            <a:gd name="T80" fmla="*/ 1311 w 1624"/>
                            <a:gd name="T81" fmla="*/ 297 h 1796"/>
                            <a:gd name="T82" fmla="*/ 1341 w 1624"/>
                            <a:gd name="T83" fmla="*/ 87 h 1796"/>
                            <a:gd name="T84" fmla="*/ 1356 w 1624"/>
                            <a:gd name="T85" fmla="*/ 12 h 1796"/>
                            <a:gd name="T86" fmla="*/ 1407 w 1624"/>
                            <a:gd name="T87" fmla="*/ 20 h 17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24" h="1796">
                              <a:moveTo>
                                <a:pt x="1407" y="20"/>
                              </a:moveTo>
                              <a:cubicBezTo>
                                <a:pt x="1424" y="25"/>
                                <a:pt x="1452" y="28"/>
                                <a:pt x="1461" y="42"/>
                              </a:cubicBezTo>
                              <a:cubicBezTo>
                                <a:pt x="1470" y="56"/>
                                <a:pt x="1454" y="90"/>
                                <a:pt x="1461" y="102"/>
                              </a:cubicBezTo>
                              <a:cubicBezTo>
                                <a:pt x="1468" y="114"/>
                                <a:pt x="1481" y="103"/>
                                <a:pt x="1506" y="117"/>
                              </a:cubicBezTo>
                              <a:cubicBezTo>
                                <a:pt x="1531" y="131"/>
                                <a:pt x="1598" y="154"/>
                                <a:pt x="1611" y="185"/>
                              </a:cubicBezTo>
                              <a:cubicBezTo>
                                <a:pt x="1624" y="216"/>
                                <a:pt x="1591" y="264"/>
                                <a:pt x="1581" y="305"/>
                              </a:cubicBezTo>
                              <a:cubicBezTo>
                                <a:pt x="1571" y="346"/>
                                <a:pt x="1562" y="395"/>
                                <a:pt x="1551" y="432"/>
                              </a:cubicBezTo>
                              <a:cubicBezTo>
                                <a:pt x="1540" y="469"/>
                                <a:pt x="1519" y="493"/>
                                <a:pt x="1514" y="530"/>
                              </a:cubicBezTo>
                              <a:cubicBezTo>
                                <a:pt x="1509" y="567"/>
                                <a:pt x="1522" y="611"/>
                                <a:pt x="1521" y="657"/>
                              </a:cubicBezTo>
                              <a:cubicBezTo>
                                <a:pt x="1520" y="703"/>
                                <a:pt x="1525" y="786"/>
                                <a:pt x="1506" y="807"/>
                              </a:cubicBezTo>
                              <a:cubicBezTo>
                                <a:pt x="1487" y="828"/>
                                <a:pt x="1431" y="781"/>
                                <a:pt x="1407" y="785"/>
                              </a:cubicBezTo>
                              <a:cubicBezTo>
                                <a:pt x="1383" y="789"/>
                                <a:pt x="1364" y="815"/>
                                <a:pt x="1364" y="830"/>
                              </a:cubicBezTo>
                              <a:cubicBezTo>
                                <a:pt x="1364" y="845"/>
                                <a:pt x="1420" y="853"/>
                                <a:pt x="1407" y="875"/>
                              </a:cubicBezTo>
                              <a:cubicBezTo>
                                <a:pt x="1394" y="897"/>
                                <a:pt x="1324" y="925"/>
                                <a:pt x="1289" y="965"/>
                              </a:cubicBezTo>
                              <a:cubicBezTo>
                                <a:pt x="1254" y="1005"/>
                                <a:pt x="1226" y="1073"/>
                                <a:pt x="1199" y="1115"/>
                              </a:cubicBezTo>
                              <a:cubicBezTo>
                                <a:pt x="1172" y="1157"/>
                                <a:pt x="1150" y="1198"/>
                                <a:pt x="1124" y="1220"/>
                              </a:cubicBezTo>
                              <a:cubicBezTo>
                                <a:pt x="1098" y="1242"/>
                                <a:pt x="1056" y="1231"/>
                                <a:pt x="1041" y="1250"/>
                              </a:cubicBezTo>
                              <a:cubicBezTo>
                                <a:pt x="1026" y="1269"/>
                                <a:pt x="1029" y="1307"/>
                                <a:pt x="1034" y="1332"/>
                              </a:cubicBezTo>
                              <a:cubicBezTo>
                                <a:pt x="1039" y="1357"/>
                                <a:pt x="1056" y="1376"/>
                                <a:pt x="1071" y="1400"/>
                              </a:cubicBezTo>
                              <a:cubicBezTo>
                                <a:pt x="1086" y="1424"/>
                                <a:pt x="1122" y="1440"/>
                                <a:pt x="1124" y="1475"/>
                              </a:cubicBezTo>
                              <a:cubicBezTo>
                                <a:pt x="1126" y="1510"/>
                                <a:pt x="1108" y="1588"/>
                                <a:pt x="1086" y="1610"/>
                              </a:cubicBezTo>
                              <a:cubicBezTo>
                                <a:pt x="1064" y="1632"/>
                                <a:pt x="1015" y="1606"/>
                                <a:pt x="989" y="1610"/>
                              </a:cubicBezTo>
                              <a:cubicBezTo>
                                <a:pt x="963" y="1614"/>
                                <a:pt x="998" y="1608"/>
                                <a:pt x="929" y="1632"/>
                              </a:cubicBezTo>
                              <a:cubicBezTo>
                                <a:pt x="860" y="1656"/>
                                <a:pt x="692" y="1728"/>
                                <a:pt x="576" y="1752"/>
                              </a:cubicBezTo>
                              <a:cubicBezTo>
                                <a:pt x="460" y="1776"/>
                                <a:pt x="310" y="1771"/>
                                <a:pt x="231" y="1775"/>
                              </a:cubicBezTo>
                              <a:cubicBezTo>
                                <a:pt x="152" y="1779"/>
                                <a:pt x="140" y="1796"/>
                                <a:pt x="104" y="1775"/>
                              </a:cubicBezTo>
                              <a:cubicBezTo>
                                <a:pt x="68" y="1754"/>
                                <a:pt x="0" y="1687"/>
                                <a:pt x="14" y="1647"/>
                              </a:cubicBezTo>
                              <a:cubicBezTo>
                                <a:pt x="28" y="1607"/>
                                <a:pt x="135" y="1560"/>
                                <a:pt x="186" y="1535"/>
                              </a:cubicBezTo>
                              <a:cubicBezTo>
                                <a:pt x="237" y="1510"/>
                                <a:pt x="270" y="1509"/>
                                <a:pt x="321" y="1497"/>
                              </a:cubicBezTo>
                              <a:cubicBezTo>
                                <a:pt x="372" y="1485"/>
                                <a:pt x="437" y="1470"/>
                                <a:pt x="494" y="1460"/>
                              </a:cubicBezTo>
                              <a:cubicBezTo>
                                <a:pt x="551" y="1450"/>
                                <a:pt x="615" y="1459"/>
                                <a:pt x="666" y="1437"/>
                              </a:cubicBezTo>
                              <a:cubicBezTo>
                                <a:pt x="717" y="1415"/>
                                <a:pt x="749" y="1356"/>
                                <a:pt x="800" y="1325"/>
                              </a:cubicBezTo>
                              <a:cubicBezTo>
                                <a:pt x="851" y="1294"/>
                                <a:pt x="951" y="1275"/>
                                <a:pt x="974" y="1250"/>
                              </a:cubicBezTo>
                              <a:cubicBezTo>
                                <a:pt x="997" y="1225"/>
                                <a:pt x="949" y="1201"/>
                                <a:pt x="936" y="1175"/>
                              </a:cubicBezTo>
                              <a:cubicBezTo>
                                <a:pt x="923" y="1149"/>
                                <a:pt x="884" y="1127"/>
                                <a:pt x="899" y="1092"/>
                              </a:cubicBezTo>
                              <a:cubicBezTo>
                                <a:pt x="914" y="1057"/>
                                <a:pt x="988" y="1009"/>
                                <a:pt x="1026" y="965"/>
                              </a:cubicBezTo>
                              <a:cubicBezTo>
                                <a:pt x="1064" y="921"/>
                                <a:pt x="1096" y="868"/>
                                <a:pt x="1124" y="830"/>
                              </a:cubicBezTo>
                              <a:cubicBezTo>
                                <a:pt x="1152" y="792"/>
                                <a:pt x="1172" y="756"/>
                                <a:pt x="1191" y="740"/>
                              </a:cubicBezTo>
                              <a:cubicBezTo>
                                <a:pt x="1210" y="724"/>
                                <a:pt x="1226" y="774"/>
                                <a:pt x="1236" y="732"/>
                              </a:cubicBezTo>
                              <a:cubicBezTo>
                                <a:pt x="1246" y="690"/>
                                <a:pt x="1239" y="557"/>
                                <a:pt x="1251" y="485"/>
                              </a:cubicBezTo>
                              <a:cubicBezTo>
                                <a:pt x="1263" y="413"/>
                                <a:pt x="1296" y="363"/>
                                <a:pt x="1311" y="297"/>
                              </a:cubicBezTo>
                              <a:cubicBezTo>
                                <a:pt x="1326" y="231"/>
                                <a:pt x="1334" y="134"/>
                                <a:pt x="1341" y="87"/>
                              </a:cubicBezTo>
                              <a:cubicBezTo>
                                <a:pt x="1348" y="40"/>
                                <a:pt x="1345" y="24"/>
                                <a:pt x="1356" y="12"/>
                              </a:cubicBezTo>
                              <a:cubicBezTo>
                                <a:pt x="1367" y="0"/>
                                <a:pt x="1390" y="15"/>
                                <a:pt x="1407" y="20"/>
                              </a:cubicBezTo>
                              <a:close/>
                            </a:path>
                          </a:pathLst>
                        </a:custGeom>
                        <a:pattFill prst="smGrid">
                          <a:fgClr>
                            <a:srgbClr val="FF66FF">
                              <a:alpha val="78999"/>
                            </a:srgbClr>
                          </a:fgClr>
                          <a:bgClr>
                            <a:srgbClr val="FFFFFF">
                              <a:alpha val="78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 o:spid="_x0000_s1026" alt="Описание: Мелкая сетка" style="position:absolute;margin-left:316.65pt;margin-top:106.7pt;width:81.2pt;height:89.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4,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" path="m1407,20v17,5,45,8,54,22c1470,56,1454,90,1461,102v7,12,20,1,45,15c1531,131,1598,154,1611,185v13,31,-20,79,-30,120c1571,346,1562,395,1551,432v-11,37,-32,61,-37,98c1509,567,1522,611,1521,657v-1,46,4,129,-15,150c1487,828,1431,781,1407,785v-24,4,-43,30,-43,45c1364,845,1420,853,1407,875v-13,22,-83,50,-118,90c1254,1005,1226,1073,1199,1115v-27,42,-49,83,-75,105c1098,1242,1056,1231,1041,1250v-15,19,-12,57,-7,82c1039,1357,1056,1376,1071,1400v15,24,51,40,53,75c1126,1510,1108,1588,1086,1610v-22,22,-71,-4,-97,c963,1614,998,1608,929,1632v-69,24,-237,96,-353,120c460,1776,310,1771,231,1775v-79,4,-91,21,-127,c68,1754,,1687,14,1647v14,-40,121,-87,172,-112c237,1510,270,1509,321,1497v51,-12,116,-27,173,-37c551,1450,615,1459,666,1437v51,-22,83,-81,134,-112c851,1294,951,1275,974,1250v23,-25,-25,-49,-38,-75c923,1149,884,1127,899,1092v15,-35,89,-83,127,-127c1064,921,1096,868,1124,830v28,-38,48,-74,67,-90c1210,724,1226,774,1236,732v10,-42,3,-175,15,-247c1263,413,1296,363,1311,297v15,-66,23,-163,30,-210c1348,40,1345,24,1356,12v11,-12,34,3,51,8xe" fillcolor="#f6f" strokecolor="#c0c" strokeweight="2pt">
                <v:fill r:id="rId19" o:title="" opacity="51657f" o:opacity2="51657f" type="pattern"/>
                <v:path arrowok="t" o:connecttype="custom" o:connectlocs="893445,12700;927735,26670;927735,64770;956310,74295;1022985,117475;1003935,193675;984885,274320;961390,336550;965835,417195;956310,512445;893445,498475;866140,527050;893445,555625;818515,612775;761365,708025;713740,774700;661035,793750;656590,845820;680085,889000;713740,936625;689610,1022350;628015,1022350;589915,1036320;365760,1112520;146685,1127125;66040,1127125;8890,1045845;118110,974725;203835,950595;313690,927100;422910,912495;508000,841375;618490,793750;594360,746125;570865,693420;651510,612775;713740,527050;756285,469900;784860,464820;794385,307975;832485,188595;851535,55245;861060,7620;893445,12700" o:connectangles="0,0,0,0,0,0,0,0,0,0,0,0,0,0,0,0,0,0,0,0,0,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700736" behindDoc="0" locked="0" layoutInCell="1" allowOverlap="1">
                <wp:simplePos x="0" y="0"/>
                <wp:positionH relativeFrom="column">
                  <wp:posOffset>2108835</wp:posOffset>
                </wp:positionH>
                <wp:positionV relativeFrom="paragraph">
                  <wp:posOffset>7219950</wp:posOffset>
                </wp:positionV>
                <wp:extent cx="582930" cy="952500"/>
                <wp:effectExtent l="0" t="0" r="0" b="0"/>
                <wp:wrapNone/>
                <wp:docPr id="53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95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6999" w:rsidRDefault="008C6999" w:rsidP="008C69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31" type="#_x0000_t202" style="position:absolute;left:0;text-align:left;margin-left:166.05pt;margin-top:568.5pt;width:45.9pt;height: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" stroked="f">
                <v:textbox>
                  <w:txbxContent>
                    <w:p w:rsidR="008C6999" w:rsidRDefault="008C6999" w:rsidP="008C6999"/>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9712" behindDoc="0" locked="0" layoutInCell="1" allowOverlap="1">
                <wp:simplePos x="0" y="0"/>
                <wp:positionH relativeFrom="column">
                  <wp:posOffset>3314065</wp:posOffset>
                </wp:positionH>
                <wp:positionV relativeFrom="paragraph">
                  <wp:posOffset>6351905</wp:posOffset>
                </wp:positionV>
                <wp:extent cx="409575" cy="357505"/>
                <wp:effectExtent l="0" t="0" r="0" b="0"/>
                <wp:wrapNone/>
                <wp:docPr id="538"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57505"/>
                        </a:xfrm>
                        <a:prstGeom prst="wedgeRectCallout">
                          <a:avLst>
                            <a:gd name="adj1" fmla="val 38528"/>
                            <a:gd name="adj2" fmla="val 85167"/>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32" type="#_x0000_t61" style="position:absolute;left:0;text-align:left;margin-left:260.95pt;margin-top:500.15pt;width:32.25pt;height:28.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" adj="19122,29196">
                <v:textbox>
                  <w:txbxContent>
                    <w:p w:rsidR="008C6999" w:rsidRPr="007A6A9A" w:rsidRDefault="008C6999" w:rsidP="008C6999">
                      <w:pPr>
                        <w:rPr>
                          <w:b/>
                          <w:sz w:val="28"/>
                          <w:szCs w:val="28"/>
                        </w:rPr>
                      </w:pPr>
                      <w:r w:rsidRPr="007A6A9A">
                        <w:rPr>
                          <w:b/>
                          <w:sz w:val="28"/>
                          <w:szCs w:val="28"/>
                        </w:rPr>
                        <w:t>1</w:t>
                      </w:r>
                      <w:r>
                        <w:rPr>
                          <w:b/>
                          <w:sz w:val="28"/>
                          <w:szCs w:val="28"/>
                        </w:rPr>
                        <w:t>7</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8688" behindDoc="0" locked="0" layoutInCell="1" allowOverlap="1">
                <wp:simplePos x="0" y="0"/>
                <wp:positionH relativeFrom="column">
                  <wp:posOffset>3342640</wp:posOffset>
                </wp:positionH>
                <wp:positionV relativeFrom="paragraph">
                  <wp:posOffset>6686550</wp:posOffset>
                </wp:positionV>
                <wp:extent cx="814705" cy="1275080"/>
                <wp:effectExtent l="0" t="0" r="0" b="0"/>
                <wp:wrapNone/>
                <wp:docPr id="537" name="Freeform 43"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 cy="1275080"/>
                        </a:xfrm>
                        <a:custGeom>
                          <a:avLst/>
                          <a:gdLst>
                            <a:gd name="T0" fmla="*/ 85 w 1283"/>
                            <a:gd name="T1" fmla="*/ 1572 h 2008"/>
                            <a:gd name="T2" fmla="*/ 129 w 1283"/>
                            <a:gd name="T3" fmla="*/ 1596 h 2008"/>
                            <a:gd name="T4" fmla="*/ 213 w 1283"/>
                            <a:gd name="T5" fmla="*/ 1524 h 2008"/>
                            <a:gd name="T6" fmla="*/ 355 w 1283"/>
                            <a:gd name="T7" fmla="*/ 1296 h 2008"/>
                            <a:gd name="T8" fmla="*/ 423 w 1283"/>
                            <a:gd name="T9" fmla="*/ 1164 h 2008"/>
                            <a:gd name="T10" fmla="*/ 423 w 1283"/>
                            <a:gd name="T11" fmla="*/ 1032 h 2008"/>
                            <a:gd name="T12" fmla="*/ 423 w 1283"/>
                            <a:gd name="T13" fmla="*/ 942 h 2008"/>
                            <a:gd name="T14" fmla="*/ 312 w 1283"/>
                            <a:gd name="T15" fmla="*/ 960 h 2008"/>
                            <a:gd name="T16" fmla="*/ 271 w 1283"/>
                            <a:gd name="T17" fmla="*/ 840 h 2008"/>
                            <a:gd name="T18" fmla="*/ 271 w 1283"/>
                            <a:gd name="T19" fmla="*/ 552 h 2008"/>
                            <a:gd name="T20" fmla="*/ 312 w 1283"/>
                            <a:gd name="T21" fmla="*/ 444 h 2008"/>
                            <a:gd name="T22" fmla="*/ 391 w 1283"/>
                            <a:gd name="T23" fmla="*/ 390 h 2008"/>
                            <a:gd name="T24" fmla="*/ 343 w 1283"/>
                            <a:gd name="T25" fmla="*/ 306 h 2008"/>
                            <a:gd name="T26" fmla="*/ 312 w 1283"/>
                            <a:gd name="T27" fmla="*/ 252 h 2008"/>
                            <a:gd name="T28" fmla="*/ 423 w 1283"/>
                            <a:gd name="T29" fmla="*/ 156 h 2008"/>
                            <a:gd name="T30" fmla="*/ 625 w 1283"/>
                            <a:gd name="T31" fmla="*/ 138 h 2008"/>
                            <a:gd name="T32" fmla="*/ 875 w 1283"/>
                            <a:gd name="T33" fmla="*/ 132 h 2008"/>
                            <a:gd name="T34" fmla="*/ 1027 w 1283"/>
                            <a:gd name="T35" fmla="*/ 66 h 2008"/>
                            <a:gd name="T36" fmla="*/ 1111 w 1283"/>
                            <a:gd name="T37" fmla="*/ 24 h 2008"/>
                            <a:gd name="T38" fmla="*/ 1171 w 1283"/>
                            <a:gd name="T39" fmla="*/ 12 h 2008"/>
                            <a:gd name="T40" fmla="*/ 1213 w 1283"/>
                            <a:gd name="T41" fmla="*/ 96 h 2008"/>
                            <a:gd name="T42" fmla="*/ 1273 w 1283"/>
                            <a:gd name="T43" fmla="*/ 180 h 2008"/>
                            <a:gd name="T44" fmla="*/ 1153 w 1283"/>
                            <a:gd name="T45" fmla="*/ 258 h 2008"/>
                            <a:gd name="T46" fmla="*/ 1093 w 1283"/>
                            <a:gd name="T47" fmla="*/ 306 h 2008"/>
                            <a:gd name="T48" fmla="*/ 1069 w 1283"/>
                            <a:gd name="T49" fmla="*/ 468 h 2008"/>
                            <a:gd name="T50" fmla="*/ 1087 w 1283"/>
                            <a:gd name="T51" fmla="*/ 660 h 2008"/>
                            <a:gd name="T52" fmla="*/ 1099 w 1283"/>
                            <a:gd name="T53" fmla="*/ 828 h 2008"/>
                            <a:gd name="T54" fmla="*/ 1033 w 1283"/>
                            <a:gd name="T55" fmla="*/ 966 h 2008"/>
                            <a:gd name="T56" fmla="*/ 949 w 1283"/>
                            <a:gd name="T57" fmla="*/ 1086 h 2008"/>
                            <a:gd name="T58" fmla="*/ 823 w 1283"/>
                            <a:gd name="T59" fmla="*/ 1218 h 2008"/>
                            <a:gd name="T60" fmla="*/ 739 w 1283"/>
                            <a:gd name="T61" fmla="*/ 1302 h 2008"/>
                            <a:gd name="T62" fmla="*/ 595 w 1283"/>
                            <a:gd name="T63" fmla="*/ 1308 h 2008"/>
                            <a:gd name="T64" fmla="*/ 493 w 1283"/>
                            <a:gd name="T65" fmla="*/ 1308 h 2008"/>
                            <a:gd name="T66" fmla="*/ 423 w 1283"/>
                            <a:gd name="T67" fmla="*/ 1314 h 2008"/>
                            <a:gd name="T68" fmla="*/ 355 w 1283"/>
                            <a:gd name="T69" fmla="*/ 1398 h 2008"/>
                            <a:gd name="T70" fmla="*/ 312 w 1283"/>
                            <a:gd name="T71" fmla="*/ 1440 h 2008"/>
                            <a:gd name="T72" fmla="*/ 259 w 1283"/>
                            <a:gd name="T73" fmla="*/ 1524 h 2008"/>
                            <a:gd name="T74" fmla="*/ 213 w 1283"/>
                            <a:gd name="T75" fmla="*/ 1608 h 2008"/>
                            <a:gd name="T76" fmla="*/ 175 w 1283"/>
                            <a:gd name="T77" fmla="*/ 1644 h 2008"/>
                            <a:gd name="T78" fmla="*/ 259 w 1283"/>
                            <a:gd name="T79" fmla="*/ 1746 h 2008"/>
                            <a:gd name="T80" fmla="*/ 373 w 1283"/>
                            <a:gd name="T81" fmla="*/ 1836 h 2008"/>
                            <a:gd name="T82" fmla="*/ 312 w 1283"/>
                            <a:gd name="T83" fmla="*/ 1896 h 2008"/>
                            <a:gd name="T84" fmla="*/ 247 w 1283"/>
                            <a:gd name="T85" fmla="*/ 1950 h 2008"/>
                            <a:gd name="T86" fmla="*/ 199 w 1283"/>
                            <a:gd name="T87" fmla="*/ 1998 h 2008"/>
                            <a:gd name="T88" fmla="*/ 129 w 1283"/>
                            <a:gd name="T89" fmla="*/ 1890 h 2008"/>
                            <a:gd name="T90" fmla="*/ 37 w 1283"/>
                            <a:gd name="T91" fmla="*/ 1704 h 2008"/>
                            <a:gd name="T92" fmla="*/ 6 w 1283"/>
                            <a:gd name="T93" fmla="*/ 1608 h 2008"/>
                            <a:gd name="T94" fmla="*/ 85 w 1283"/>
                            <a:gd name="T95" fmla="*/ 1572 h 20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283" h="2008">
                              <a:moveTo>
                                <a:pt x="85" y="1572"/>
                              </a:moveTo>
                              <a:cubicBezTo>
                                <a:pt x="105" y="1570"/>
                                <a:pt x="108" y="1604"/>
                                <a:pt x="129" y="1596"/>
                              </a:cubicBezTo>
                              <a:cubicBezTo>
                                <a:pt x="150" y="1588"/>
                                <a:pt x="175" y="1574"/>
                                <a:pt x="213" y="1524"/>
                              </a:cubicBezTo>
                              <a:cubicBezTo>
                                <a:pt x="251" y="1474"/>
                                <a:pt x="320" y="1356"/>
                                <a:pt x="355" y="1296"/>
                              </a:cubicBezTo>
                              <a:cubicBezTo>
                                <a:pt x="390" y="1236"/>
                                <a:pt x="412" y="1208"/>
                                <a:pt x="423" y="1164"/>
                              </a:cubicBezTo>
                              <a:cubicBezTo>
                                <a:pt x="434" y="1120"/>
                                <a:pt x="423" y="1069"/>
                                <a:pt x="423" y="1032"/>
                              </a:cubicBezTo>
                              <a:cubicBezTo>
                                <a:pt x="423" y="995"/>
                                <a:pt x="441" y="954"/>
                                <a:pt x="423" y="942"/>
                              </a:cubicBezTo>
                              <a:cubicBezTo>
                                <a:pt x="405" y="930"/>
                                <a:pt x="337" y="977"/>
                                <a:pt x="312" y="960"/>
                              </a:cubicBezTo>
                              <a:cubicBezTo>
                                <a:pt x="287" y="943"/>
                                <a:pt x="278" y="908"/>
                                <a:pt x="271" y="840"/>
                              </a:cubicBezTo>
                              <a:cubicBezTo>
                                <a:pt x="264" y="772"/>
                                <a:pt x="264" y="618"/>
                                <a:pt x="271" y="552"/>
                              </a:cubicBezTo>
                              <a:cubicBezTo>
                                <a:pt x="278" y="486"/>
                                <a:pt x="292" y="471"/>
                                <a:pt x="312" y="444"/>
                              </a:cubicBezTo>
                              <a:cubicBezTo>
                                <a:pt x="332" y="417"/>
                                <a:pt x="386" y="413"/>
                                <a:pt x="391" y="390"/>
                              </a:cubicBezTo>
                              <a:cubicBezTo>
                                <a:pt x="396" y="367"/>
                                <a:pt x="356" y="329"/>
                                <a:pt x="343" y="306"/>
                              </a:cubicBezTo>
                              <a:cubicBezTo>
                                <a:pt x="330" y="283"/>
                                <a:pt x="299" y="277"/>
                                <a:pt x="312" y="252"/>
                              </a:cubicBezTo>
                              <a:cubicBezTo>
                                <a:pt x="325" y="227"/>
                                <a:pt x="371" y="175"/>
                                <a:pt x="423" y="156"/>
                              </a:cubicBezTo>
                              <a:cubicBezTo>
                                <a:pt x="475" y="137"/>
                                <a:pt x="550" y="142"/>
                                <a:pt x="625" y="138"/>
                              </a:cubicBezTo>
                              <a:cubicBezTo>
                                <a:pt x="700" y="134"/>
                                <a:pt x="808" y="144"/>
                                <a:pt x="875" y="132"/>
                              </a:cubicBezTo>
                              <a:cubicBezTo>
                                <a:pt x="942" y="120"/>
                                <a:pt x="988" y="84"/>
                                <a:pt x="1027" y="66"/>
                              </a:cubicBezTo>
                              <a:cubicBezTo>
                                <a:pt x="1066" y="48"/>
                                <a:pt x="1087" y="33"/>
                                <a:pt x="1111" y="24"/>
                              </a:cubicBezTo>
                              <a:cubicBezTo>
                                <a:pt x="1135" y="15"/>
                                <a:pt x="1154" y="0"/>
                                <a:pt x="1171" y="12"/>
                              </a:cubicBezTo>
                              <a:cubicBezTo>
                                <a:pt x="1188" y="24"/>
                                <a:pt x="1196" y="68"/>
                                <a:pt x="1213" y="96"/>
                              </a:cubicBezTo>
                              <a:cubicBezTo>
                                <a:pt x="1230" y="124"/>
                                <a:pt x="1283" y="153"/>
                                <a:pt x="1273" y="180"/>
                              </a:cubicBezTo>
                              <a:cubicBezTo>
                                <a:pt x="1263" y="207"/>
                                <a:pt x="1183" y="237"/>
                                <a:pt x="1153" y="258"/>
                              </a:cubicBezTo>
                              <a:cubicBezTo>
                                <a:pt x="1123" y="279"/>
                                <a:pt x="1107" y="271"/>
                                <a:pt x="1093" y="306"/>
                              </a:cubicBezTo>
                              <a:cubicBezTo>
                                <a:pt x="1079" y="341"/>
                                <a:pt x="1070" y="409"/>
                                <a:pt x="1069" y="468"/>
                              </a:cubicBezTo>
                              <a:cubicBezTo>
                                <a:pt x="1068" y="527"/>
                                <a:pt x="1082" y="600"/>
                                <a:pt x="1087" y="660"/>
                              </a:cubicBezTo>
                              <a:cubicBezTo>
                                <a:pt x="1092" y="720"/>
                                <a:pt x="1108" y="777"/>
                                <a:pt x="1099" y="828"/>
                              </a:cubicBezTo>
                              <a:cubicBezTo>
                                <a:pt x="1090" y="879"/>
                                <a:pt x="1058" y="923"/>
                                <a:pt x="1033" y="966"/>
                              </a:cubicBezTo>
                              <a:cubicBezTo>
                                <a:pt x="1008" y="1009"/>
                                <a:pt x="984" y="1044"/>
                                <a:pt x="949" y="1086"/>
                              </a:cubicBezTo>
                              <a:cubicBezTo>
                                <a:pt x="914" y="1128"/>
                                <a:pt x="858" y="1182"/>
                                <a:pt x="823" y="1218"/>
                              </a:cubicBezTo>
                              <a:cubicBezTo>
                                <a:pt x="788" y="1254"/>
                                <a:pt x="777" y="1287"/>
                                <a:pt x="739" y="1302"/>
                              </a:cubicBezTo>
                              <a:cubicBezTo>
                                <a:pt x="701" y="1317"/>
                                <a:pt x="636" y="1307"/>
                                <a:pt x="595" y="1308"/>
                              </a:cubicBezTo>
                              <a:cubicBezTo>
                                <a:pt x="554" y="1309"/>
                                <a:pt x="522" y="1307"/>
                                <a:pt x="493" y="1308"/>
                              </a:cubicBezTo>
                              <a:cubicBezTo>
                                <a:pt x="464" y="1309"/>
                                <a:pt x="446" y="1299"/>
                                <a:pt x="423" y="1314"/>
                              </a:cubicBezTo>
                              <a:cubicBezTo>
                                <a:pt x="400" y="1329"/>
                                <a:pt x="373" y="1377"/>
                                <a:pt x="355" y="1398"/>
                              </a:cubicBezTo>
                              <a:cubicBezTo>
                                <a:pt x="337" y="1419"/>
                                <a:pt x="328" y="1419"/>
                                <a:pt x="312" y="1440"/>
                              </a:cubicBezTo>
                              <a:cubicBezTo>
                                <a:pt x="296" y="1461"/>
                                <a:pt x="275" y="1496"/>
                                <a:pt x="259" y="1524"/>
                              </a:cubicBezTo>
                              <a:cubicBezTo>
                                <a:pt x="243" y="1552"/>
                                <a:pt x="227" y="1588"/>
                                <a:pt x="213" y="1608"/>
                              </a:cubicBezTo>
                              <a:cubicBezTo>
                                <a:pt x="199" y="1628"/>
                                <a:pt x="167" y="1621"/>
                                <a:pt x="175" y="1644"/>
                              </a:cubicBezTo>
                              <a:cubicBezTo>
                                <a:pt x="183" y="1667"/>
                                <a:pt x="226" y="1714"/>
                                <a:pt x="259" y="1746"/>
                              </a:cubicBezTo>
                              <a:cubicBezTo>
                                <a:pt x="292" y="1778"/>
                                <a:pt x="364" y="1811"/>
                                <a:pt x="373" y="1836"/>
                              </a:cubicBezTo>
                              <a:cubicBezTo>
                                <a:pt x="382" y="1861"/>
                                <a:pt x="333" y="1877"/>
                                <a:pt x="312" y="1896"/>
                              </a:cubicBezTo>
                              <a:cubicBezTo>
                                <a:pt x="291" y="1915"/>
                                <a:pt x="266" y="1933"/>
                                <a:pt x="247" y="1950"/>
                              </a:cubicBezTo>
                              <a:cubicBezTo>
                                <a:pt x="228" y="1967"/>
                                <a:pt x="219" y="2008"/>
                                <a:pt x="199" y="1998"/>
                              </a:cubicBezTo>
                              <a:cubicBezTo>
                                <a:pt x="179" y="1988"/>
                                <a:pt x="156" y="1939"/>
                                <a:pt x="129" y="1890"/>
                              </a:cubicBezTo>
                              <a:cubicBezTo>
                                <a:pt x="102" y="1841"/>
                                <a:pt x="57" y="1751"/>
                                <a:pt x="37" y="1704"/>
                              </a:cubicBezTo>
                              <a:cubicBezTo>
                                <a:pt x="17" y="1657"/>
                                <a:pt x="0" y="1629"/>
                                <a:pt x="6" y="1608"/>
                              </a:cubicBezTo>
                              <a:cubicBezTo>
                                <a:pt x="12" y="1587"/>
                                <a:pt x="65" y="1574"/>
                                <a:pt x="85" y="1572"/>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3" o:spid="_x0000_s1026" alt="Описание: Мелкая сетка" style="position:absolute;margin-left:263.2pt;margin-top:526.5pt;width:64.15pt;height:100.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3,2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" path="m85,1572v20,-2,23,32,44,24c150,1588,175,1574,213,1524v38,-50,107,-168,142,-228c390,1236,412,1208,423,1164v11,-44,,-95,,-132c423,995,441,954,423,942v-18,-12,-86,35,-111,18c287,943,278,908,271,840v-7,-68,-7,-222,,-288c278,486,292,471,312,444v20,-27,74,-31,79,-54c396,367,356,329,343,306,330,283,299,277,312,252v13,-25,59,-77,111,-96c475,137,550,142,625,138v75,-4,183,6,250,-6c942,120,988,84,1027,66v39,-18,60,-33,84,-42c1135,15,1154,,1171,12v17,12,25,56,42,84c1230,124,1283,153,1273,180v-10,27,-90,57,-120,78c1123,279,1107,271,1093,306v-14,35,-23,103,-24,162c1068,527,1082,600,1087,660v5,60,21,117,12,168c1090,879,1058,923,1033,966v-25,43,-49,78,-84,120c914,1128,858,1182,823,1218v-35,36,-46,69,-84,84c701,1317,636,1307,595,1308v-41,1,-73,-1,-102,c464,1309,446,1299,423,1314v-23,15,-50,63,-68,84c337,1419,328,1419,312,1440v-16,21,-37,56,-53,84c243,1552,227,1588,213,1608v-14,20,-46,13,-38,36c183,1667,226,1714,259,1746v33,32,105,65,114,90c382,1861,333,1877,312,1896v-21,19,-46,37,-65,54c228,1967,219,2008,199,1998v-20,-10,-43,-59,-70,-108c102,1841,57,1751,37,1704,17,1657,,1629,6,1608v6,-21,59,-34,79,-36xe" fillcolor="#f3c" strokecolor="#c0c" strokeweight="2pt">
                <v:fill r:id="rId19" o:title="" opacity="45232f" o:opacity2="45232f" type="pattern"/>
                <v:path arrowok="t" o:connecttype="custom" o:connectlocs="53975,998220;81915,1013460;135255,967740;225425,822960;268605,739140;268605,655320;268605,598170;198120,609600;172085,533400;172085,350520;198120,281940;248285,247650;217805,194310;198120,160020;268605,99060;396875,87630;555625,83820;652145,41910;705485,15240;743585,7620;770255,60960;808355,114300;732155,163830;694055,194310;678815,297180;690245,419100;697865,525780;655955,613410;602615,689610;522605,773430;469265,826770;377825,830580;313055,830580;268605,834390;225425,887730;198120,914400;164465,967740;135255,1021080;111125,1043940;164465,1108710;236855,1165860;198120,1203960;156845,1238250;126365,1268730;81915,1200150;23495,1082040;3810,1021080;53975,998220" o:connectangles="0,0,0,0,0,0,0,0,0,0,0,0,0,0,0,0,0,0,0,0,0,0,0,0,0,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7664" behindDoc="0" locked="0" layoutInCell="1" allowOverlap="1">
                <wp:simplePos x="0" y="0"/>
                <wp:positionH relativeFrom="column">
                  <wp:posOffset>3898265</wp:posOffset>
                </wp:positionH>
                <wp:positionV relativeFrom="paragraph">
                  <wp:posOffset>6066155</wp:posOffset>
                </wp:positionV>
                <wp:extent cx="409575" cy="357505"/>
                <wp:effectExtent l="0" t="0" r="0" b="0"/>
                <wp:wrapNone/>
                <wp:docPr id="536"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57505"/>
                        </a:xfrm>
                        <a:prstGeom prst="wedgeRectCallout">
                          <a:avLst>
                            <a:gd name="adj1" fmla="val 38528"/>
                            <a:gd name="adj2" fmla="val 85167"/>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033" type="#_x0000_t61" style="position:absolute;left:0;text-align:left;margin-left:306.95pt;margin-top:477.65pt;width:32.25pt;height:28.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" adj="19122,29196">
                <v:textbox>
                  <w:txbxContent>
                    <w:p w:rsidR="008C6999" w:rsidRPr="007A6A9A" w:rsidRDefault="008C6999" w:rsidP="008C6999">
                      <w:pPr>
                        <w:rPr>
                          <w:b/>
                          <w:sz w:val="28"/>
                          <w:szCs w:val="28"/>
                        </w:rPr>
                      </w:pPr>
                      <w:r w:rsidRPr="007A6A9A">
                        <w:rPr>
                          <w:b/>
                          <w:sz w:val="28"/>
                          <w:szCs w:val="28"/>
                        </w:rPr>
                        <w:t>1</w:t>
                      </w:r>
                      <w:r>
                        <w:rPr>
                          <w:b/>
                          <w:sz w:val="28"/>
                          <w:szCs w:val="28"/>
                        </w:rPr>
                        <w:t>6</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6640" behindDoc="0" locked="0" layoutInCell="1" allowOverlap="1">
                <wp:simplePos x="0" y="0"/>
                <wp:positionH relativeFrom="column">
                  <wp:posOffset>4246245</wp:posOffset>
                </wp:positionH>
                <wp:positionV relativeFrom="paragraph">
                  <wp:posOffset>6394450</wp:posOffset>
                </wp:positionV>
                <wp:extent cx="247650" cy="280670"/>
                <wp:effectExtent l="0" t="0" r="0" b="0"/>
                <wp:wrapNone/>
                <wp:docPr id="535" name="Freeform 41"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 cy="280670"/>
                        </a:xfrm>
                        <a:custGeom>
                          <a:avLst/>
                          <a:gdLst>
                            <a:gd name="T0" fmla="*/ 36 w 390"/>
                            <a:gd name="T1" fmla="*/ 196 h 442"/>
                            <a:gd name="T2" fmla="*/ 114 w 390"/>
                            <a:gd name="T3" fmla="*/ 190 h 442"/>
                            <a:gd name="T4" fmla="*/ 114 w 390"/>
                            <a:gd name="T5" fmla="*/ 82 h 442"/>
                            <a:gd name="T6" fmla="*/ 156 w 390"/>
                            <a:gd name="T7" fmla="*/ 16 h 442"/>
                            <a:gd name="T8" fmla="*/ 204 w 390"/>
                            <a:gd name="T9" fmla="*/ 10 h 442"/>
                            <a:gd name="T10" fmla="*/ 282 w 390"/>
                            <a:gd name="T11" fmla="*/ 76 h 442"/>
                            <a:gd name="T12" fmla="*/ 324 w 390"/>
                            <a:gd name="T13" fmla="*/ 262 h 442"/>
                            <a:gd name="T14" fmla="*/ 354 w 390"/>
                            <a:gd name="T15" fmla="*/ 370 h 442"/>
                            <a:gd name="T16" fmla="*/ 108 w 390"/>
                            <a:gd name="T17" fmla="*/ 436 h 442"/>
                            <a:gd name="T18" fmla="*/ 36 w 390"/>
                            <a:gd name="T19" fmla="*/ 406 h 442"/>
                            <a:gd name="T20" fmla="*/ 5 w 390"/>
                            <a:gd name="T21" fmla="*/ 285 h 442"/>
                            <a:gd name="T22" fmla="*/ 36 w 390"/>
                            <a:gd name="T23" fmla="*/ 196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90" h="442">
                              <a:moveTo>
                                <a:pt x="36" y="196"/>
                              </a:moveTo>
                              <a:cubicBezTo>
                                <a:pt x="54" y="180"/>
                                <a:pt x="101" y="209"/>
                                <a:pt x="114" y="190"/>
                              </a:cubicBezTo>
                              <a:cubicBezTo>
                                <a:pt x="127" y="171"/>
                                <a:pt x="107" y="111"/>
                                <a:pt x="114" y="82"/>
                              </a:cubicBezTo>
                              <a:cubicBezTo>
                                <a:pt x="121" y="53"/>
                                <a:pt x="141" y="28"/>
                                <a:pt x="156" y="16"/>
                              </a:cubicBezTo>
                              <a:cubicBezTo>
                                <a:pt x="171" y="4"/>
                                <a:pt x="183" y="0"/>
                                <a:pt x="204" y="10"/>
                              </a:cubicBezTo>
                              <a:cubicBezTo>
                                <a:pt x="225" y="20"/>
                                <a:pt x="262" y="34"/>
                                <a:pt x="282" y="76"/>
                              </a:cubicBezTo>
                              <a:cubicBezTo>
                                <a:pt x="302" y="118"/>
                                <a:pt x="312" y="213"/>
                                <a:pt x="324" y="262"/>
                              </a:cubicBezTo>
                              <a:cubicBezTo>
                                <a:pt x="336" y="311"/>
                                <a:pt x="390" y="341"/>
                                <a:pt x="354" y="370"/>
                              </a:cubicBezTo>
                              <a:cubicBezTo>
                                <a:pt x="318" y="399"/>
                                <a:pt x="161" y="430"/>
                                <a:pt x="108" y="436"/>
                              </a:cubicBezTo>
                              <a:cubicBezTo>
                                <a:pt x="55" y="442"/>
                                <a:pt x="53" y="431"/>
                                <a:pt x="36" y="406"/>
                              </a:cubicBezTo>
                              <a:cubicBezTo>
                                <a:pt x="19" y="381"/>
                                <a:pt x="10" y="320"/>
                                <a:pt x="5" y="285"/>
                              </a:cubicBezTo>
                              <a:cubicBezTo>
                                <a:pt x="0" y="250"/>
                                <a:pt x="18" y="212"/>
                                <a:pt x="36" y="196"/>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1" o:spid="_x0000_s1026" alt="Описание: Мелкая сетка" style="position:absolute;margin-left:334.35pt;margin-top:503.5pt;width:19.5pt;height:22.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0,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" path="m36,196v18,-16,65,13,78,-6c127,171,107,111,114,82v7,-29,27,-54,42,-66c171,4,183,,204,10v21,10,58,24,78,66c302,118,312,213,324,262v12,49,66,79,30,108c318,399,161,430,108,436,55,442,53,431,36,406,19,381,10,320,5,285,,250,18,212,36,196xe" fillcolor="#f3c" strokecolor="#c0c" strokeweight="2pt">
                <v:fill r:id="rId19" o:title="" opacity="44461f" o:opacity2="44461f" type="pattern"/>
                <v:path arrowok="t" o:connecttype="custom" o:connectlocs="22860,124460;72390,120650;72390,52070;99060,10160;129540,6350;179070,48260;205740,166370;224790,234950;68580,276860;22860,257810;3175,180975;22860,124460" o:connectangles="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5616" behindDoc="0" locked="0" layoutInCell="1" allowOverlap="1">
                <wp:simplePos x="0" y="0"/>
                <wp:positionH relativeFrom="column">
                  <wp:posOffset>4914900</wp:posOffset>
                </wp:positionH>
                <wp:positionV relativeFrom="paragraph">
                  <wp:posOffset>5273675</wp:posOffset>
                </wp:positionV>
                <wp:extent cx="410210" cy="328295"/>
                <wp:effectExtent l="0" t="0" r="0" b="0"/>
                <wp:wrapNone/>
                <wp:docPr id="534"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 o:spid="_x0000_s1034" type="#_x0000_t61" style="position:absolute;left:0;text-align:left;margin-left:387pt;margin-top:415.25pt;width:32.3pt;height:25.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" adj="1070,26321">
                <v:textbox>
                  <w:txbxContent>
                    <w:p w:rsidR="008C6999" w:rsidRPr="007A6A9A" w:rsidRDefault="008C6999" w:rsidP="008C6999">
                      <w:pPr>
                        <w:rPr>
                          <w:b/>
                          <w:sz w:val="28"/>
                          <w:szCs w:val="28"/>
                        </w:rPr>
                      </w:pPr>
                      <w:r w:rsidRPr="007A6A9A">
                        <w:rPr>
                          <w:b/>
                          <w:sz w:val="28"/>
                          <w:szCs w:val="28"/>
                        </w:rPr>
                        <w:t>1</w:t>
                      </w:r>
                      <w:r>
                        <w:rPr>
                          <w:b/>
                          <w:sz w:val="28"/>
                          <w:szCs w:val="28"/>
                        </w:rPr>
                        <w:t>5</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4592" behindDoc="0" locked="0" layoutInCell="1" allowOverlap="1">
                <wp:simplePos x="0" y="0"/>
                <wp:positionH relativeFrom="column">
                  <wp:posOffset>4345305</wp:posOffset>
                </wp:positionH>
                <wp:positionV relativeFrom="paragraph">
                  <wp:posOffset>5330190</wp:posOffset>
                </wp:positionV>
                <wp:extent cx="739140" cy="1245235"/>
                <wp:effectExtent l="0" t="0" r="0" b="0"/>
                <wp:wrapNone/>
                <wp:docPr id="533" name="Freeform 39"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 cy="1245235"/>
                        </a:xfrm>
                        <a:custGeom>
                          <a:avLst/>
                          <a:gdLst>
                            <a:gd name="T0" fmla="*/ 290 w 1164"/>
                            <a:gd name="T1" fmla="*/ 156 h 1961"/>
                            <a:gd name="T2" fmla="*/ 390 w 1164"/>
                            <a:gd name="T3" fmla="*/ 72 h 1961"/>
                            <a:gd name="T4" fmla="*/ 492 w 1164"/>
                            <a:gd name="T5" fmla="*/ 12 h 1961"/>
                            <a:gd name="T6" fmla="*/ 614 w 1164"/>
                            <a:gd name="T7" fmla="*/ 6 h 1961"/>
                            <a:gd name="T8" fmla="*/ 660 w 1164"/>
                            <a:gd name="T9" fmla="*/ 48 h 1961"/>
                            <a:gd name="T10" fmla="*/ 798 w 1164"/>
                            <a:gd name="T11" fmla="*/ 192 h 1961"/>
                            <a:gd name="T12" fmla="*/ 897 w 1164"/>
                            <a:gd name="T13" fmla="*/ 336 h 1961"/>
                            <a:gd name="T14" fmla="*/ 1068 w 1164"/>
                            <a:gd name="T15" fmla="*/ 510 h 1961"/>
                            <a:gd name="T16" fmla="*/ 1124 w 1164"/>
                            <a:gd name="T17" fmla="*/ 600 h 1961"/>
                            <a:gd name="T18" fmla="*/ 1158 w 1164"/>
                            <a:gd name="T19" fmla="*/ 672 h 1961"/>
                            <a:gd name="T20" fmla="*/ 1158 w 1164"/>
                            <a:gd name="T21" fmla="*/ 798 h 1961"/>
                            <a:gd name="T22" fmla="*/ 1124 w 1164"/>
                            <a:gd name="T23" fmla="*/ 828 h 1961"/>
                            <a:gd name="T24" fmla="*/ 1050 w 1164"/>
                            <a:gd name="T25" fmla="*/ 858 h 1961"/>
                            <a:gd name="T26" fmla="*/ 981 w 1164"/>
                            <a:gd name="T27" fmla="*/ 876 h 1961"/>
                            <a:gd name="T28" fmla="*/ 897 w 1164"/>
                            <a:gd name="T29" fmla="*/ 900 h 1961"/>
                            <a:gd name="T30" fmla="*/ 804 w 1164"/>
                            <a:gd name="T31" fmla="*/ 954 h 1961"/>
                            <a:gd name="T32" fmla="*/ 768 w 1164"/>
                            <a:gd name="T33" fmla="*/ 1092 h 1961"/>
                            <a:gd name="T34" fmla="*/ 780 w 1164"/>
                            <a:gd name="T35" fmla="*/ 1236 h 1961"/>
                            <a:gd name="T36" fmla="*/ 846 w 1164"/>
                            <a:gd name="T37" fmla="*/ 1284 h 1961"/>
                            <a:gd name="T38" fmla="*/ 897 w 1164"/>
                            <a:gd name="T39" fmla="*/ 1350 h 1961"/>
                            <a:gd name="T40" fmla="*/ 930 w 1164"/>
                            <a:gd name="T41" fmla="*/ 1470 h 1961"/>
                            <a:gd name="T42" fmla="*/ 942 w 1164"/>
                            <a:gd name="T43" fmla="*/ 1668 h 1961"/>
                            <a:gd name="T44" fmla="*/ 897 w 1164"/>
                            <a:gd name="T45" fmla="*/ 1782 h 1961"/>
                            <a:gd name="T46" fmla="*/ 792 w 1164"/>
                            <a:gd name="T47" fmla="*/ 1848 h 1961"/>
                            <a:gd name="T48" fmla="*/ 714 w 1164"/>
                            <a:gd name="T49" fmla="*/ 1944 h 1961"/>
                            <a:gd name="T50" fmla="*/ 456 w 1164"/>
                            <a:gd name="T51" fmla="*/ 1950 h 1961"/>
                            <a:gd name="T52" fmla="*/ 432 w 1164"/>
                            <a:gd name="T53" fmla="*/ 1920 h 1961"/>
                            <a:gd name="T54" fmla="*/ 426 w 1164"/>
                            <a:gd name="T55" fmla="*/ 1770 h 1961"/>
                            <a:gd name="T56" fmla="*/ 438 w 1164"/>
                            <a:gd name="T57" fmla="*/ 1650 h 1961"/>
                            <a:gd name="T58" fmla="*/ 366 w 1164"/>
                            <a:gd name="T59" fmla="*/ 1578 h 1961"/>
                            <a:gd name="T60" fmla="*/ 294 w 1164"/>
                            <a:gd name="T61" fmla="*/ 1524 h 1961"/>
                            <a:gd name="T62" fmla="*/ 246 w 1164"/>
                            <a:gd name="T63" fmla="*/ 1590 h 1961"/>
                            <a:gd name="T64" fmla="*/ 198 w 1164"/>
                            <a:gd name="T65" fmla="*/ 1650 h 1961"/>
                            <a:gd name="T66" fmla="*/ 126 w 1164"/>
                            <a:gd name="T67" fmla="*/ 1626 h 1961"/>
                            <a:gd name="T68" fmla="*/ 48 w 1164"/>
                            <a:gd name="T69" fmla="*/ 1554 h 1961"/>
                            <a:gd name="T70" fmla="*/ 0 w 1164"/>
                            <a:gd name="T71" fmla="*/ 1512 h 1961"/>
                            <a:gd name="T72" fmla="*/ 48 w 1164"/>
                            <a:gd name="T73" fmla="*/ 1410 h 1961"/>
                            <a:gd name="T74" fmla="*/ 144 w 1164"/>
                            <a:gd name="T75" fmla="*/ 1320 h 1961"/>
                            <a:gd name="T76" fmla="*/ 198 w 1164"/>
                            <a:gd name="T77" fmla="*/ 1260 h 1961"/>
                            <a:gd name="T78" fmla="*/ 156 w 1164"/>
                            <a:gd name="T79" fmla="*/ 1206 h 1961"/>
                            <a:gd name="T80" fmla="*/ 210 w 1164"/>
                            <a:gd name="T81" fmla="*/ 1128 h 1961"/>
                            <a:gd name="T82" fmla="*/ 330 w 1164"/>
                            <a:gd name="T83" fmla="*/ 1182 h 1961"/>
                            <a:gd name="T84" fmla="*/ 450 w 1164"/>
                            <a:gd name="T85" fmla="*/ 1272 h 1961"/>
                            <a:gd name="T86" fmla="*/ 486 w 1164"/>
                            <a:gd name="T87" fmla="*/ 1308 h 1961"/>
                            <a:gd name="T88" fmla="*/ 576 w 1164"/>
                            <a:gd name="T89" fmla="*/ 1176 h 1961"/>
                            <a:gd name="T90" fmla="*/ 614 w 1164"/>
                            <a:gd name="T91" fmla="*/ 1056 h 1961"/>
                            <a:gd name="T92" fmla="*/ 614 w 1164"/>
                            <a:gd name="T93" fmla="*/ 918 h 1961"/>
                            <a:gd name="T94" fmla="*/ 486 w 1164"/>
                            <a:gd name="T95" fmla="*/ 888 h 1961"/>
                            <a:gd name="T96" fmla="*/ 360 w 1164"/>
                            <a:gd name="T97" fmla="*/ 724 h 1961"/>
                            <a:gd name="T98" fmla="*/ 372 w 1164"/>
                            <a:gd name="T99" fmla="*/ 428 h 1961"/>
                            <a:gd name="T100" fmla="*/ 366 w 1164"/>
                            <a:gd name="T101" fmla="*/ 264 h 1961"/>
                            <a:gd name="T102" fmla="*/ 348 w 1164"/>
                            <a:gd name="T103" fmla="*/ 210 h 1961"/>
                            <a:gd name="T104" fmla="*/ 290 w 1164"/>
                            <a:gd name="T105" fmla="*/ 156 h 1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164" h="1961">
                              <a:moveTo>
                                <a:pt x="290" y="156"/>
                              </a:moveTo>
                              <a:cubicBezTo>
                                <a:pt x="297" y="133"/>
                                <a:pt x="356" y="96"/>
                                <a:pt x="390" y="72"/>
                              </a:cubicBezTo>
                              <a:cubicBezTo>
                                <a:pt x="424" y="48"/>
                                <a:pt x="455" y="23"/>
                                <a:pt x="492" y="12"/>
                              </a:cubicBezTo>
                              <a:cubicBezTo>
                                <a:pt x="529" y="1"/>
                                <a:pt x="586" y="0"/>
                                <a:pt x="614" y="6"/>
                              </a:cubicBezTo>
                              <a:cubicBezTo>
                                <a:pt x="642" y="12"/>
                                <a:pt x="629" y="17"/>
                                <a:pt x="660" y="48"/>
                              </a:cubicBezTo>
                              <a:cubicBezTo>
                                <a:pt x="691" y="79"/>
                                <a:pt x="759" y="144"/>
                                <a:pt x="798" y="192"/>
                              </a:cubicBezTo>
                              <a:cubicBezTo>
                                <a:pt x="837" y="240"/>
                                <a:pt x="852" y="283"/>
                                <a:pt x="897" y="336"/>
                              </a:cubicBezTo>
                              <a:cubicBezTo>
                                <a:pt x="942" y="389"/>
                                <a:pt x="1030" y="466"/>
                                <a:pt x="1068" y="510"/>
                              </a:cubicBezTo>
                              <a:cubicBezTo>
                                <a:pt x="1106" y="554"/>
                                <a:pt x="1109" y="573"/>
                                <a:pt x="1124" y="600"/>
                              </a:cubicBezTo>
                              <a:cubicBezTo>
                                <a:pt x="1139" y="627"/>
                                <a:pt x="1152" y="639"/>
                                <a:pt x="1158" y="672"/>
                              </a:cubicBezTo>
                              <a:cubicBezTo>
                                <a:pt x="1164" y="705"/>
                                <a:pt x="1164" y="772"/>
                                <a:pt x="1158" y="798"/>
                              </a:cubicBezTo>
                              <a:cubicBezTo>
                                <a:pt x="1152" y="824"/>
                                <a:pt x="1142" y="818"/>
                                <a:pt x="1124" y="828"/>
                              </a:cubicBezTo>
                              <a:cubicBezTo>
                                <a:pt x="1106" y="838"/>
                                <a:pt x="1074" y="850"/>
                                <a:pt x="1050" y="858"/>
                              </a:cubicBezTo>
                              <a:cubicBezTo>
                                <a:pt x="1026" y="866"/>
                                <a:pt x="1006" y="869"/>
                                <a:pt x="981" y="876"/>
                              </a:cubicBezTo>
                              <a:cubicBezTo>
                                <a:pt x="956" y="883"/>
                                <a:pt x="926" y="887"/>
                                <a:pt x="897" y="900"/>
                              </a:cubicBezTo>
                              <a:cubicBezTo>
                                <a:pt x="868" y="913"/>
                                <a:pt x="825" y="922"/>
                                <a:pt x="804" y="954"/>
                              </a:cubicBezTo>
                              <a:cubicBezTo>
                                <a:pt x="783" y="986"/>
                                <a:pt x="772" y="1045"/>
                                <a:pt x="768" y="1092"/>
                              </a:cubicBezTo>
                              <a:cubicBezTo>
                                <a:pt x="764" y="1139"/>
                                <a:pt x="767" y="1204"/>
                                <a:pt x="780" y="1236"/>
                              </a:cubicBezTo>
                              <a:cubicBezTo>
                                <a:pt x="793" y="1268"/>
                                <a:pt x="826" y="1265"/>
                                <a:pt x="846" y="1284"/>
                              </a:cubicBezTo>
                              <a:cubicBezTo>
                                <a:pt x="866" y="1303"/>
                                <a:pt x="883" y="1319"/>
                                <a:pt x="897" y="1350"/>
                              </a:cubicBezTo>
                              <a:cubicBezTo>
                                <a:pt x="911" y="1381"/>
                                <a:pt x="923" y="1417"/>
                                <a:pt x="930" y="1470"/>
                              </a:cubicBezTo>
                              <a:cubicBezTo>
                                <a:pt x="937" y="1523"/>
                                <a:pt x="947" y="1616"/>
                                <a:pt x="942" y="1668"/>
                              </a:cubicBezTo>
                              <a:cubicBezTo>
                                <a:pt x="937" y="1720"/>
                                <a:pt x="922" y="1752"/>
                                <a:pt x="897" y="1782"/>
                              </a:cubicBezTo>
                              <a:cubicBezTo>
                                <a:pt x="872" y="1812"/>
                                <a:pt x="822" y="1821"/>
                                <a:pt x="792" y="1848"/>
                              </a:cubicBezTo>
                              <a:cubicBezTo>
                                <a:pt x="762" y="1875"/>
                                <a:pt x="770" y="1927"/>
                                <a:pt x="714" y="1944"/>
                              </a:cubicBezTo>
                              <a:cubicBezTo>
                                <a:pt x="658" y="1961"/>
                                <a:pt x="503" y="1954"/>
                                <a:pt x="456" y="1950"/>
                              </a:cubicBezTo>
                              <a:cubicBezTo>
                                <a:pt x="409" y="1946"/>
                                <a:pt x="437" y="1950"/>
                                <a:pt x="432" y="1920"/>
                              </a:cubicBezTo>
                              <a:cubicBezTo>
                                <a:pt x="427" y="1890"/>
                                <a:pt x="425" y="1815"/>
                                <a:pt x="426" y="1770"/>
                              </a:cubicBezTo>
                              <a:cubicBezTo>
                                <a:pt x="427" y="1725"/>
                                <a:pt x="448" y="1682"/>
                                <a:pt x="438" y="1650"/>
                              </a:cubicBezTo>
                              <a:cubicBezTo>
                                <a:pt x="428" y="1618"/>
                                <a:pt x="390" y="1599"/>
                                <a:pt x="366" y="1578"/>
                              </a:cubicBezTo>
                              <a:cubicBezTo>
                                <a:pt x="342" y="1557"/>
                                <a:pt x="314" y="1522"/>
                                <a:pt x="294" y="1524"/>
                              </a:cubicBezTo>
                              <a:cubicBezTo>
                                <a:pt x="274" y="1526"/>
                                <a:pt x="262" y="1569"/>
                                <a:pt x="246" y="1590"/>
                              </a:cubicBezTo>
                              <a:cubicBezTo>
                                <a:pt x="230" y="1611"/>
                                <a:pt x="218" y="1644"/>
                                <a:pt x="198" y="1650"/>
                              </a:cubicBezTo>
                              <a:cubicBezTo>
                                <a:pt x="178" y="1656"/>
                                <a:pt x="151" y="1642"/>
                                <a:pt x="126" y="1626"/>
                              </a:cubicBezTo>
                              <a:cubicBezTo>
                                <a:pt x="101" y="1610"/>
                                <a:pt x="69" y="1573"/>
                                <a:pt x="48" y="1554"/>
                              </a:cubicBezTo>
                              <a:cubicBezTo>
                                <a:pt x="27" y="1535"/>
                                <a:pt x="0" y="1536"/>
                                <a:pt x="0" y="1512"/>
                              </a:cubicBezTo>
                              <a:cubicBezTo>
                                <a:pt x="0" y="1488"/>
                                <a:pt x="24" y="1442"/>
                                <a:pt x="48" y="1410"/>
                              </a:cubicBezTo>
                              <a:cubicBezTo>
                                <a:pt x="72" y="1378"/>
                                <a:pt x="119" y="1345"/>
                                <a:pt x="144" y="1320"/>
                              </a:cubicBezTo>
                              <a:cubicBezTo>
                                <a:pt x="169" y="1295"/>
                                <a:pt x="196" y="1279"/>
                                <a:pt x="198" y="1260"/>
                              </a:cubicBezTo>
                              <a:cubicBezTo>
                                <a:pt x="200" y="1241"/>
                                <a:pt x="154" y="1228"/>
                                <a:pt x="156" y="1206"/>
                              </a:cubicBezTo>
                              <a:cubicBezTo>
                                <a:pt x="158" y="1184"/>
                                <a:pt x="181" y="1132"/>
                                <a:pt x="210" y="1128"/>
                              </a:cubicBezTo>
                              <a:cubicBezTo>
                                <a:pt x="239" y="1124"/>
                                <a:pt x="290" y="1158"/>
                                <a:pt x="330" y="1182"/>
                              </a:cubicBezTo>
                              <a:cubicBezTo>
                                <a:pt x="370" y="1206"/>
                                <a:pt x="424" y="1251"/>
                                <a:pt x="450" y="1272"/>
                              </a:cubicBezTo>
                              <a:cubicBezTo>
                                <a:pt x="476" y="1293"/>
                                <a:pt x="465" y="1324"/>
                                <a:pt x="486" y="1308"/>
                              </a:cubicBezTo>
                              <a:cubicBezTo>
                                <a:pt x="507" y="1292"/>
                                <a:pt x="555" y="1218"/>
                                <a:pt x="576" y="1176"/>
                              </a:cubicBezTo>
                              <a:cubicBezTo>
                                <a:pt x="597" y="1134"/>
                                <a:pt x="608" y="1099"/>
                                <a:pt x="614" y="1056"/>
                              </a:cubicBezTo>
                              <a:cubicBezTo>
                                <a:pt x="620" y="1013"/>
                                <a:pt x="635" y="946"/>
                                <a:pt x="614" y="918"/>
                              </a:cubicBezTo>
                              <a:cubicBezTo>
                                <a:pt x="593" y="890"/>
                                <a:pt x="528" y="920"/>
                                <a:pt x="486" y="888"/>
                              </a:cubicBezTo>
                              <a:cubicBezTo>
                                <a:pt x="444" y="856"/>
                                <a:pt x="379" y="801"/>
                                <a:pt x="360" y="724"/>
                              </a:cubicBezTo>
                              <a:cubicBezTo>
                                <a:pt x="341" y="647"/>
                                <a:pt x="371" y="505"/>
                                <a:pt x="372" y="428"/>
                              </a:cubicBezTo>
                              <a:cubicBezTo>
                                <a:pt x="373" y="351"/>
                                <a:pt x="370" y="300"/>
                                <a:pt x="366" y="264"/>
                              </a:cubicBezTo>
                              <a:cubicBezTo>
                                <a:pt x="362" y="228"/>
                                <a:pt x="361" y="228"/>
                                <a:pt x="348" y="210"/>
                              </a:cubicBezTo>
                              <a:cubicBezTo>
                                <a:pt x="335" y="192"/>
                                <a:pt x="283" y="179"/>
                                <a:pt x="290" y="156"/>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9" o:spid="_x0000_s1026" alt="Описание: Мелкая сетка" style="position:absolute;margin-left:342.15pt;margin-top:419.7pt;width:58.2pt;height:98.0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64,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" path="m290,156v7,-23,66,-60,100,-84c424,48,455,23,492,12,529,1,586,,614,6v28,6,15,11,46,42c691,79,759,144,798,192v39,48,54,91,99,144c942,389,1030,466,1068,510v38,44,41,63,56,90c1139,627,1152,639,1158,672v6,33,6,100,,126c1152,824,1142,818,1124,828v-18,10,-50,22,-74,30c1026,866,1006,869,981,876v-25,7,-55,11,-84,24c868,913,825,922,804,954v-21,32,-32,91,-36,138c764,1139,767,1204,780,1236v13,32,46,29,66,48c866,1303,883,1319,897,1350v14,31,26,67,33,120c937,1523,947,1616,942,1668v-5,52,-20,84,-45,114c872,1812,822,1821,792,1848v-30,27,-22,79,-78,96c658,1961,503,1954,456,1950v-47,-4,-19,,-24,-30c427,1890,425,1815,426,1770v1,-45,22,-88,12,-120c428,1618,390,1599,366,1578v-24,-21,-52,-56,-72,-54c274,1526,262,1569,246,1590v-16,21,-28,54,-48,60c178,1656,151,1642,126,1626v-25,-16,-57,-53,-78,-72c27,1535,,1536,,1512v,-24,24,-70,48,-102c72,1378,119,1345,144,1320v25,-25,52,-41,54,-60c200,1241,154,1228,156,1206v2,-22,25,-74,54,-78c239,1124,290,1158,330,1182v40,24,94,69,120,90c476,1293,465,1324,486,1308v21,-16,69,-90,90,-132c597,1134,608,1099,614,1056v6,-43,21,-110,,-138c593,890,528,920,486,888,444,856,379,801,360,724,341,647,371,505,372,428v1,-77,-2,-128,-6,-164c362,228,361,228,348,210,335,192,283,179,290,156xe" fillcolor="#f3c" strokecolor="#c0c" strokeweight="2pt">
                <v:fill r:id="rId19" o:title="" opacity="46003f" o:opacity2="46003f" type="pattern"/>
                <v:path arrowok="t" o:connecttype="custom" o:connectlocs="184150,99060;247650,45720;312420,7620;389890,3810;419100,30480;506730,121920;569595,213360;678180,323850;713740,381000;735330,426720;735330,506730;713740,525780;666750,544830;622935,556260;569595,571500;510540,605790;487680,693420;495300,784860;537210,815340;569595,857250;590550,933450;598170,1059180;569595,1131570;502920,1173480;453390,1234440;289560,1238250;274320,1219200;270510,1123950;278130,1047750;232410,1002030;186690,967740;156210,1009650;125730,1047750;80010,1032510;30480,986790;0,960120;30480,895350;91440,838200;125730,800100;99060,765810;133350,716280;209550,750570;285750,807720;308610,830580;365760,746760;389890,670560;389890,582930;308610,563880;228600,459740;236220,271780;232410,167640;220980,133350;184150,99060" o:connectangles="0,0,0,0,0,0,0,0,0,0,0,0,0,0,0,0,0,0,0,0,0,0,0,0,0,0,0,0,0,0,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3568" behindDoc="0" locked="0" layoutInCell="1" allowOverlap="1">
                <wp:simplePos x="0" y="0"/>
                <wp:positionH relativeFrom="column">
                  <wp:posOffset>3268345</wp:posOffset>
                </wp:positionH>
                <wp:positionV relativeFrom="paragraph">
                  <wp:posOffset>5273675</wp:posOffset>
                </wp:positionV>
                <wp:extent cx="410210" cy="328295"/>
                <wp:effectExtent l="0" t="0" r="0" b="0"/>
                <wp:wrapNone/>
                <wp:docPr id="53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 o:spid="_x0000_s1035" type="#_x0000_t61" style="position:absolute;left:0;text-align:left;margin-left:257.35pt;margin-top:415.25pt;width:32.3pt;height:25.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" adj="1070,26321">
                <v:textbox>
                  <w:txbxContent>
                    <w:p w:rsidR="008C6999" w:rsidRPr="007A6A9A" w:rsidRDefault="008C6999" w:rsidP="008C6999">
                      <w:pPr>
                        <w:rPr>
                          <w:b/>
                          <w:sz w:val="28"/>
                          <w:szCs w:val="28"/>
                        </w:rPr>
                      </w:pPr>
                      <w:r w:rsidRPr="007A6A9A">
                        <w:rPr>
                          <w:b/>
                          <w:sz w:val="28"/>
                          <w:szCs w:val="28"/>
                        </w:rPr>
                        <w:t>1</w:t>
                      </w:r>
                      <w:r>
                        <w:rPr>
                          <w:b/>
                          <w:sz w:val="28"/>
                          <w:szCs w:val="28"/>
                        </w:rPr>
                        <w:t>4</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2544" behindDoc="0" locked="0" layoutInCell="1" allowOverlap="1">
                <wp:simplePos x="0" y="0"/>
                <wp:positionH relativeFrom="column">
                  <wp:posOffset>2893695</wp:posOffset>
                </wp:positionH>
                <wp:positionV relativeFrom="paragraph">
                  <wp:posOffset>5601970</wp:posOffset>
                </wp:positionV>
                <wp:extent cx="452755" cy="187960"/>
                <wp:effectExtent l="0" t="0" r="0" b="0"/>
                <wp:wrapNone/>
                <wp:docPr id="531" name="Freeform 37"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755" cy="187960"/>
                        </a:xfrm>
                        <a:custGeom>
                          <a:avLst/>
                          <a:gdLst>
                            <a:gd name="T0" fmla="*/ 42 w 713"/>
                            <a:gd name="T1" fmla="*/ 58 h 296"/>
                            <a:gd name="T2" fmla="*/ 233 w 713"/>
                            <a:gd name="T3" fmla="*/ 70 h 296"/>
                            <a:gd name="T4" fmla="*/ 402 w 713"/>
                            <a:gd name="T5" fmla="*/ 94 h 296"/>
                            <a:gd name="T6" fmla="*/ 455 w 713"/>
                            <a:gd name="T7" fmla="*/ 76 h 296"/>
                            <a:gd name="T8" fmla="*/ 498 w 713"/>
                            <a:gd name="T9" fmla="*/ 34 h 296"/>
                            <a:gd name="T10" fmla="*/ 590 w 713"/>
                            <a:gd name="T11" fmla="*/ 28 h 296"/>
                            <a:gd name="T12" fmla="*/ 660 w 713"/>
                            <a:gd name="T13" fmla="*/ 16 h 296"/>
                            <a:gd name="T14" fmla="*/ 696 w 713"/>
                            <a:gd name="T15" fmla="*/ 124 h 296"/>
                            <a:gd name="T16" fmla="*/ 696 w 713"/>
                            <a:gd name="T17" fmla="*/ 220 h 296"/>
                            <a:gd name="T18" fmla="*/ 696 w 713"/>
                            <a:gd name="T19" fmla="*/ 274 h 296"/>
                            <a:gd name="T20" fmla="*/ 590 w 713"/>
                            <a:gd name="T21" fmla="*/ 280 h 296"/>
                            <a:gd name="T22" fmla="*/ 510 w 713"/>
                            <a:gd name="T23" fmla="*/ 238 h 296"/>
                            <a:gd name="T24" fmla="*/ 414 w 713"/>
                            <a:gd name="T25" fmla="*/ 232 h 296"/>
                            <a:gd name="T26" fmla="*/ 233 w 713"/>
                            <a:gd name="T27" fmla="*/ 226 h 296"/>
                            <a:gd name="T28" fmla="*/ 168 w 713"/>
                            <a:gd name="T29" fmla="*/ 226 h 296"/>
                            <a:gd name="T30" fmla="*/ 144 w 713"/>
                            <a:gd name="T31" fmla="*/ 286 h 296"/>
                            <a:gd name="T32" fmla="*/ 98 w 713"/>
                            <a:gd name="T33" fmla="*/ 286 h 296"/>
                            <a:gd name="T34" fmla="*/ 18 w 713"/>
                            <a:gd name="T35" fmla="*/ 280 h 296"/>
                            <a:gd name="T36" fmla="*/ 0 w 713"/>
                            <a:gd name="T37" fmla="*/ 238 h 296"/>
                            <a:gd name="T38" fmla="*/ 18 w 713"/>
                            <a:gd name="T39" fmla="*/ 148 h 296"/>
                            <a:gd name="T40" fmla="*/ 42 w 713"/>
                            <a:gd name="T41" fmla="*/ 58 h 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13" h="296">
                              <a:moveTo>
                                <a:pt x="42" y="58"/>
                              </a:moveTo>
                              <a:cubicBezTo>
                                <a:pt x="78" y="45"/>
                                <a:pt x="173" y="64"/>
                                <a:pt x="233" y="70"/>
                              </a:cubicBezTo>
                              <a:cubicBezTo>
                                <a:pt x="293" y="76"/>
                                <a:pt x="365" y="93"/>
                                <a:pt x="402" y="94"/>
                              </a:cubicBezTo>
                              <a:cubicBezTo>
                                <a:pt x="439" y="95"/>
                                <a:pt x="439" y="86"/>
                                <a:pt x="455" y="76"/>
                              </a:cubicBezTo>
                              <a:cubicBezTo>
                                <a:pt x="471" y="66"/>
                                <a:pt x="476" y="42"/>
                                <a:pt x="498" y="34"/>
                              </a:cubicBezTo>
                              <a:cubicBezTo>
                                <a:pt x="520" y="26"/>
                                <a:pt x="563" y="31"/>
                                <a:pt x="590" y="28"/>
                              </a:cubicBezTo>
                              <a:cubicBezTo>
                                <a:pt x="617" y="25"/>
                                <a:pt x="642" y="0"/>
                                <a:pt x="660" y="16"/>
                              </a:cubicBezTo>
                              <a:cubicBezTo>
                                <a:pt x="678" y="32"/>
                                <a:pt x="690" y="90"/>
                                <a:pt x="696" y="124"/>
                              </a:cubicBezTo>
                              <a:cubicBezTo>
                                <a:pt x="702" y="158"/>
                                <a:pt x="696" y="195"/>
                                <a:pt x="696" y="220"/>
                              </a:cubicBezTo>
                              <a:cubicBezTo>
                                <a:pt x="696" y="245"/>
                                <a:pt x="713" y="264"/>
                                <a:pt x="696" y="274"/>
                              </a:cubicBezTo>
                              <a:cubicBezTo>
                                <a:pt x="679" y="284"/>
                                <a:pt x="621" y="286"/>
                                <a:pt x="590" y="280"/>
                              </a:cubicBezTo>
                              <a:cubicBezTo>
                                <a:pt x="559" y="274"/>
                                <a:pt x="539" y="246"/>
                                <a:pt x="510" y="238"/>
                              </a:cubicBezTo>
                              <a:cubicBezTo>
                                <a:pt x="481" y="230"/>
                                <a:pt x="460" y="234"/>
                                <a:pt x="414" y="232"/>
                              </a:cubicBezTo>
                              <a:cubicBezTo>
                                <a:pt x="368" y="230"/>
                                <a:pt x="274" y="227"/>
                                <a:pt x="233" y="226"/>
                              </a:cubicBezTo>
                              <a:cubicBezTo>
                                <a:pt x="192" y="225"/>
                                <a:pt x="183" y="216"/>
                                <a:pt x="168" y="226"/>
                              </a:cubicBezTo>
                              <a:cubicBezTo>
                                <a:pt x="153" y="236"/>
                                <a:pt x="156" y="276"/>
                                <a:pt x="144" y="286"/>
                              </a:cubicBezTo>
                              <a:cubicBezTo>
                                <a:pt x="132" y="296"/>
                                <a:pt x="119" y="287"/>
                                <a:pt x="98" y="286"/>
                              </a:cubicBezTo>
                              <a:cubicBezTo>
                                <a:pt x="77" y="285"/>
                                <a:pt x="34" y="288"/>
                                <a:pt x="18" y="280"/>
                              </a:cubicBezTo>
                              <a:cubicBezTo>
                                <a:pt x="2" y="272"/>
                                <a:pt x="0" y="260"/>
                                <a:pt x="0" y="238"/>
                              </a:cubicBezTo>
                              <a:cubicBezTo>
                                <a:pt x="0" y="216"/>
                                <a:pt x="14" y="178"/>
                                <a:pt x="18" y="148"/>
                              </a:cubicBezTo>
                              <a:cubicBezTo>
                                <a:pt x="22" y="118"/>
                                <a:pt x="6" y="71"/>
                                <a:pt x="42" y="58"/>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 o:spid="_x0000_s1026" alt="Описание: Мелкая сетка" style="position:absolute;margin-left:227.85pt;margin-top:441.1pt;width:35.65pt;height:14.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" path="m42,58c78,45,173,64,233,70v60,6,132,23,169,24c439,95,439,86,455,76,471,66,476,42,498,34v22,-8,65,-3,92,-6c617,25,642,,660,16v18,16,30,74,36,108c702,158,696,195,696,220v,25,17,44,,54c679,284,621,286,590,280v-31,-6,-51,-34,-80,-42c481,230,460,234,414,232v-46,-2,-140,-5,-181,-6c192,225,183,216,168,226v-15,10,-12,50,-24,60c132,296,119,287,98,286v-21,-1,-64,2,-80,-6c2,272,,260,,238,,216,14,178,18,148,22,118,6,71,42,58xe" fillcolor="#f3c" strokecolor="#c0c" strokeweight="2pt">
                <v:fill r:id="rId19" o:title="" opacity="45232f" o:opacity2="45232f" type="pattern"/>
                <v:path arrowok="t" o:connecttype="custom" o:connectlocs="26670,36830;147955,44450;255270,59690;288925,48260;316230,21590;374650,17780;419100,10160;441960,78740;441960,139700;441960,173990;374650,177800;323850,151130;262890,147320;147955,143510;106680,143510;91440,181610;62230,181610;11430,177800;0,151130;11430,93980;26670,36830" o:connectangles="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1520" behindDoc="0" locked="0" layoutInCell="1" allowOverlap="1">
                <wp:simplePos x="0" y="0"/>
                <wp:positionH relativeFrom="column">
                  <wp:posOffset>3965575</wp:posOffset>
                </wp:positionH>
                <wp:positionV relativeFrom="paragraph">
                  <wp:posOffset>4418965</wp:posOffset>
                </wp:positionV>
                <wp:extent cx="410210" cy="328295"/>
                <wp:effectExtent l="0" t="0" r="0" b="0"/>
                <wp:wrapNone/>
                <wp:docPr id="53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36" type="#_x0000_t61" style="position:absolute;left:0;text-align:left;margin-left:312.25pt;margin-top:347.95pt;width:32.3pt;height:25.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" adj="1070,26321">
                <v:textbox>
                  <w:txbxContent>
                    <w:p w:rsidR="008C6999" w:rsidRPr="007A6A9A" w:rsidRDefault="008C6999" w:rsidP="008C6999">
                      <w:pPr>
                        <w:rPr>
                          <w:b/>
                          <w:sz w:val="28"/>
                          <w:szCs w:val="28"/>
                        </w:rPr>
                      </w:pPr>
                      <w:r w:rsidRPr="007A6A9A">
                        <w:rPr>
                          <w:b/>
                          <w:sz w:val="28"/>
                          <w:szCs w:val="28"/>
                        </w:rPr>
                        <w:t>1</w:t>
                      </w:r>
                      <w:r>
                        <w:rPr>
                          <w:b/>
                          <w:sz w:val="28"/>
                          <w:szCs w:val="28"/>
                        </w:rPr>
                        <w:t>3</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90496" behindDoc="0" locked="0" layoutInCell="1" allowOverlap="1">
                <wp:simplePos x="0" y="0"/>
                <wp:positionH relativeFrom="column">
                  <wp:posOffset>3540760</wp:posOffset>
                </wp:positionH>
                <wp:positionV relativeFrom="paragraph">
                  <wp:posOffset>4464685</wp:posOffset>
                </wp:positionV>
                <wp:extent cx="708660" cy="702310"/>
                <wp:effectExtent l="0" t="0" r="0" b="0"/>
                <wp:wrapNone/>
                <wp:docPr id="529" name="Freeform 35"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660" cy="702310"/>
                        </a:xfrm>
                        <a:custGeom>
                          <a:avLst/>
                          <a:gdLst>
                            <a:gd name="T0" fmla="*/ 111 w 1116"/>
                            <a:gd name="T1" fmla="*/ 274 h 1106"/>
                            <a:gd name="T2" fmla="*/ 187 w 1116"/>
                            <a:gd name="T3" fmla="*/ 280 h 1106"/>
                            <a:gd name="T4" fmla="*/ 205 w 1116"/>
                            <a:gd name="T5" fmla="*/ 220 h 1106"/>
                            <a:gd name="T6" fmla="*/ 205 w 1116"/>
                            <a:gd name="T7" fmla="*/ 178 h 1106"/>
                            <a:gd name="T8" fmla="*/ 233 w 1116"/>
                            <a:gd name="T9" fmla="*/ 76 h 1106"/>
                            <a:gd name="T10" fmla="*/ 265 w 1116"/>
                            <a:gd name="T11" fmla="*/ 10 h 1106"/>
                            <a:gd name="T12" fmla="*/ 319 w 1116"/>
                            <a:gd name="T13" fmla="*/ 16 h 1106"/>
                            <a:gd name="T14" fmla="*/ 337 w 1116"/>
                            <a:gd name="T15" fmla="*/ 94 h 1106"/>
                            <a:gd name="T16" fmla="*/ 361 w 1116"/>
                            <a:gd name="T17" fmla="*/ 202 h 1106"/>
                            <a:gd name="T18" fmla="*/ 361 w 1116"/>
                            <a:gd name="T19" fmla="*/ 262 h 1106"/>
                            <a:gd name="T20" fmla="*/ 355 w 1116"/>
                            <a:gd name="T21" fmla="*/ 346 h 1106"/>
                            <a:gd name="T22" fmla="*/ 313 w 1116"/>
                            <a:gd name="T23" fmla="*/ 370 h 1106"/>
                            <a:gd name="T24" fmla="*/ 397 w 1116"/>
                            <a:gd name="T25" fmla="*/ 478 h 1106"/>
                            <a:gd name="T26" fmla="*/ 433 w 1116"/>
                            <a:gd name="T27" fmla="*/ 502 h 1106"/>
                            <a:gd name="T28" fmla="*/ 469 w 1116"/>
                            <a:gd name="T29" fmla="*/ 454 h 1106"/>
                            <a:gd name="T30" fmla="*/ 535 w 1116"/>
                            <a:gd name="T31" fmla="*/ 424 h 1106"/>
                            <a:gd name="T32" fmla="*/ 607 w 1116"/>
                            <a:gd name="T33" fmla="*/ 430 h 1106"/>
                            <a:gd name="T34" fmla="*/ 793 w 1116"/>
                            <a:gd name="T35" fmla="*/ 478 h 1106"/>
                            <a:gd name="T36" fmla="*/ 1015 w 1116"/>
                            <a:gd name="T37" fmla="*/ 580 h 1106"/>
                            <a:gd name="T38" fmla="*/ 1075 w 1116"/>
                            <a:gd name="T39" fmla="*/ 586 h 1106"/>
                            <a:gd name="T40" fmla="*/ 1081 w 1116"/>
                            <a:gd name="T41" fmla="*/ 646 h 1106"/>
                            <a:gd name="T42" fmla="*/ 1051 w 1116"/>
                            <a:gd name="T43" fmla="*/ 724 h 1106"/>
                            <a:gd name="T44" fmla="*/ 1057 w 1116"/>
                            <a:gd name="T45" fmla="*/ 760 h 1106"/>
                            <a:gd name="T46" fmla="*/ 1111 w 1116"/>
                            <a:gd name="T47" fmla="*/ 766 h 1106"/>
                            <a:gd name="T48" fmla="*/ 1087 w 1116"/>
                            <a:gd name="T49" fmla="*/ 922 h 1106"/>
                            <a:gd name="T50" fmla="*/ 1003 w 1116"/>
                            <a:gd name="T51" fmla="*/ 964 h 1106"/>
                            <a:gd name="T52" fmla="*/ 823 w 1116"/>
                            <a:gd name="T53" fmla="*/ 1036 h 1106"/>
                            <a:gd name="T54" fmla="*/ 655 w 1116"/>
                            <a:gd name="T55" fmla="*/ 1096 h 1106"/>
                            <a:gd name="T56" fmla="*/ 595 w 1116"/>
                            <a:gd name="T57" fmla="*/ 1096 h 1106"/>
                            <a:gd name="T58" fmla="*/ 589 w 1116"/>
                            <a:gd name="T59" fmla="*/ 1054 h 1106"/>
                            <a:gd name="T60" fmla="*/ 559 w 1116"/>
                            <a:gd name="T61" fmla="*/ 1006 h 1106"/>
                            <a:gd name="T62" fmla="*/ 445 w 1116"/>
                            <a:gd name="T63" fmla="*/ 994 h 1106"/>
                            <a:gd name="T64" fmla="*/ 337 w 1116"/>
                            <a:gd name="T65" fmla="*/ 964 h 1106"/>
                            <a:gd name="T66" fmla="*/ 233 w 1116"/>
                            <a:gd name="T67" fmla="*/ 946 h 1106"/>
                            <a:gd name="T68" fmla="*/ 233 w 1116"/>
                            <a:gd name="T69" fmla="*/ 904 h 1106"/>
                            <a:gd name="T70" fmla="*/ 233 w 1116"/>
                            <a:gd name="T71" fmla="*/ 856 h 1106"/>
                            <a:gd name="T72" fmla="*/ 121 w 1116"/>
                            <a:gd name="T73" fmla="*/ 838 h 1106"/>
                            <a:gd name="T74" fmla="*/ 103 w 1116"/>
                            <a:gd name="T75" fmla="*/ 814 h 1106"/>
                            <a:gd name="T76" fmla="*/ 13 w 1116"/>
                            <a:gd name="T77" fmla="*/ 814 h 1106"/>
                            <a:gd name="T78" fmla="*/ 25 w 1116"/>
                            <a:gd name="T79" fmla="*/ 760 h 1106"/>
                            <a:gd name="T80" fmla="*/ 43 w 1116"/>
                            <a:gd name="T81" fmla="*/ 616 h 1106"/>
                            <a:gd name="T82" fmla="*/ 55 w 1116"/>
                            <a:gd name="T83" fmla="*/ 502 h 1106"/>
                            <a:gd name="T84" fmla="*/ 73 w 1116"/>
                            <a:gd name="T85" fmla="*/ 352 h 1106"/>
                            <a:gd name="T86" fmla="*/ 111 w 1116"/>
                            <a:gd name="T87" fmla="*/ 274 h 1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116" h="1106">
                              <a:moveTo>
                                <a:pt x="111" y="274"/>
                              </a:moveTo>
                              <a:cubicBezTo>
                                <a:pt x="124" y="261"/>
                                <a:pt x="171" y="289"/>
                                <a:pt x="187" y="280"/>
                              </a:cubicBezTo>
                              <a:cubicBezTo>
                                <a:pt x="203" y="271"/>
                                <a:pt x="202" y="237"/>
                                <a:pt x="205" y="220"/>
                              </a:cubicBezTo>
                              <a:cubicBezTo>
                                <a:pt x="208" y="203"/>
                                <a:pt x="200" y="202"/>
                                <a:pt x="205" y="178"/>
                              </a:cubicBezTo>
                              <a:cubicBezTo>
                                <a:pt x="210" y="154"/>
                                <a:pt x="223" y="104"/>
                                <a:pt x="233" y="76"/>
                              </a:cubicBezTo>
                              <a:cubicBezTo>
                                <a:pt x="243" y="48"/>
                                <a:pt x="251" y="20"/>
                                <a:pt x="265" y="10"/>
                              </a:cubicBezTo>
                              <a:cubicBezTo>
                                <a:pt x="279" y="0"/>
                                <a:pt x="307" y="2"/>
                                <a:pt x="319" y="16"/>
                              </a:cubicBezTo>
                              <a:cubicBezTo>
                                <a:pt x="331" y="30"/>
                                <a:pt x="330" y="63"/>
                                <a:pt x="337" y="94"/>
                              </a:cubicBezTo>
                              <a:cubicBezTo>
                                <a:pt x="344" y="125"/>
                                <a:pt x="357" y="174"/>
                                <a:pt x="361" y="202"/>
                              </a:cubicBezTo>
                              <a:cubicBezTo>
                                <a:pt x="365" y="230"/>
                                <a:pt x="362" y="238"/>
                                <a:pt x="361" y="262"/>
                              </a:cubicBezTo>
                              <a:cubicBezTo>
                                <a:pt x="360" y="286"/>
                                <a:pt x="363" y="328"/>
                                <a:pt x="355" y="346"/>
                              </a:cubicBezTo>
                              <a:cubicBezTo>
                                <a:pt x="347" y="364"/>
                                <a:pt x="306" y="348"/>
                                <a:pt x="313" y="370"/>
                              </a:cubicBezTo>
                              <a:cubicBezTo>
                                <a:pt x="320" y="392"/>
                                <a:pt x="377" y="456"/>
                                <a:pt x="397" y="478"/>
                              </a:cubicBezTo>
                              <a:cubicBezTo>
                                <a:pt x="417" y="500"/>
                                <a:pt x="421" y="506"/>
                                <a:pt x="433" y="502"/>
                              </a:cubicBezTo>
                              <a:cubicBezTo>
                                <a:pt x="445" y="498"/>
                                <a:pt x="452" y="467"/>
                                <a:pt x="469" y="454"/>
                              </a:cubicBezTo>
                              <a:cubicBezTo>
                                <a:pt x="486" y="441"/>
                                <a:pt x="512" y="428"/>
                                <a:pt x="535" y="424"/>
                              </a:cubicBezTo>
                              <a:cubicBezTo>
                                <a:pt x="558" y="420"/>
                                <a:pt x="564" y="421"/>
                                <a:pt x="607" y="430"/>
                              </a:cubicBezTo>
                              <a:cubicBezTo>
                                <a:pt x="650" y="439"/>
                                <a:pt x="725" y="453"/>
                                <a:pt x="793" y="478"/>
                              </a:cubicBezTo>
                              <a:cubicBezTo>
                                <a:pt x="861" y="503"/>
                                <a:pt x="968" y="562"/>
                                <a:pt x="1015" y="580"/>
                              </a:cubicBezTo>
                              <a:cubicBezTo>
                                <a:pt x="1062" y="598"/>
                                <a:pt x="1064" y="575"/>
                                <a:pt x="1075" y="586"/>
                              </a:cubicBezTo>
                              <a:cubicBezTo>
                                <a:pt x="1086" y="597"/>
                                <a:pt x="1085" y="623"/>
                                <a:pt x="1081" y="646"/>
                              </a:cubicBezTo>
                              <a:cubicBezTo>
                                <a:pt x="1077" y="669"/>
                                <a:pt x="1055" y="705"/>
                                <a:pt x="1051" y="724"/>
                              </a:cubicBezTo>
                              <a:cubicBezTo>
                                <a:pt x="1047" y="743"/>
                                <a:pt x="1047" y="753"/>
                                <a:pt x="1057" y="760"/>
                              </a:cubicBezTo>
                              <a:cubicBezTo>
                                <a:pt x="1067" y="767"/>
                                <a:pt x="1106" y="739"/>
                                <a:pt x="1111" y="766"/>
                              </a:cubicBezTo>
                              <a:cubicBezTo>
                                <a:pt x="1116" y="793"/>
                                <a:pt x="1105" y="889"/>
                                <a:pt x="1087" y="922"/>
                              </a:cubicBezTo>
                              <a:cubicBezTo>
                                <a:pt x="1069" y="955"/>
                                <a:pt x="1047" y="945"/>
                                <a:pt x="1003" y="964"/>
                              </a:cubicBezTo>
                              <a:cubicBezTo>
                                <a:pt x="959" y="983"/>
                                <a:pt x="881" y="1014"/>
                                <a:pt x="823" y="1036"/>
                              </a:cubicBezTo>
                              <a:cubicBezTo>
                                <a:pt x="765" y="1058"/>
                                <a:pt x="693" y="1086"/>
                                <a:pt x="655" y="1096"/>
                              </a:cubicBezTo>
                              <a:cubicBezTo>
                                <a:pt x="617" y="1106"/>
                                <a:pt x="606" y="1103"/>
                                <a:pt x="595" y="1096"/>
                              </a:cubicBezTo>
                              <a:cubicBezTo>
                                <a:pt x="584" y="1089"/>
                                <a:pt x="595" y="1069"/>
                                <a:pt x="589" y="1054"/>
                              </a:cubicBezTo>
                              <a:cubicBezTo>
                                <a:pt x="583" y="1039"/>
                                <a:pt x="583" y="1016"/>
                                <a:pt x="559" y="1006"/>
                              </a:cubicBezTo>
                              <a:cubicBezTo>
                                <a:pt x="535" y="996"/>
                                <a:pt x="482" y="1001"/>
                                <a:pt x="445" y="994"/>
                              </a:cubicBezTo>
                              <a:cubicBezTo>
                                <a:pt x="408" y="987"/>
                                <a:pt x="372" y="972"/>
                                <a:pt x="337" y="964"/>
                              </a:cubicBezTo>
                              <a:cubicBezTo>
                                <a:pt x="302" y="956"/>
                                <a:pt x="250" y="956"/>
                                <a:pt x="233" y="946"/>
                              </a:cubicBezTo>
                              <a:cubicBezTo>
                                <a:pt x="216" y="936"/>
                                <a:pt x="233" y="919"/>
                                <a:pt x="233" y="904"/>
                              </a:cubicBezTo>
                              <a:cubicBezTo>
                                <a:pt x="233" y="889"/>
                                <a:pt x="252" y="867"/>
                                <a:pt x="233" y="856"/>
                              </a:cubicBezTo>
                              <a:cubicBezTo>
                                <a:pt x="214" y="845"/>
                                <a:pt x="142" y="845"/>
                                <a:pt x="121" y="838"/>
                              </a:cubicBezTo>
                              <a:cubicBezTo>
                                <a:pt x="100" y="831"/>
                                <a:pt x="121" y="818"/>
                                <a:pt x="103" y="814"/>
                              </a:cubicBezTo>
                              <a:cubicBezTo>
                                <a:pt x="85" y="810"/>
                                <a:pt x="26" y="823"/>
                                <a:pt x="13" y="814"/>
                              </a:cubicBezTo>
                              <a:cubicBezTo>
                                <a:pt x="0" y="805"/>
                                <a:pt x="20" y="793"/>
                                <a:pt x="25" y="760"/>
                              </a:cubicBezTo>
                              <a:cubicBezTo>
                                <a:pt x="30" y="727"/>
                                <a:pt x="38" y="659"/>
                                <a:pt x="43" y="616"/>
                              </a:cubicBezTo>
                              <a:cubicBezTo>
                                <a:pt x="48" y="573"/>
                                <a:pt x="50" y="546"/>
                                <a:pt x="55" y="502"/>
                              </a:cubicBezTo>
                              <a:cubicBezTo>
                                <a:pt x="60" y="458"/>
                                <a:pt x="64" y="390"/>
                                <a:pt x="73" y="352"/>
                              </a:cubicBezTo>
                              <a:cubicBezTo>
                                <a:pt x="82" y="314"/>
                                <a:pt x="103" y="290"/>
                                <a:pt x="111" y="274"/>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5" o:spid="_x0000_s1026" alt="Описание: Мелкая сетка" style="position:absolute;margin-left:278.8pt;margin-top:351.55pt;width:55.8pt;height:55.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6,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" path="m111,274v13,-13,60,15,76,6c203,271,202,237,205,220v3,-17,-5,-18,,-42c210,154,223,104,233,76,243,48,251,20,265,10,279,,307,2,319,16v12,14,11,47,18,78c344,125,357,174,361,202v4,28,1,36,,60c360,286,363,328,355,346v-8,18,-49,2,-42,24c320,392,377,456,397,478v20,22,24,28,36,24c445,498,452,467,469,454v17,-13,43,-26,66,-30c558,420,564,421,607,430v43,9,118,23,186,48c861,503,968,562,1015,580v47,18,49,-5,60,6c1086,597,1085,623,1081,646v-4,23,-26,59,-30,78c1047,743,1047,753,1057,760v10,7,49,-21,54,6c1116,793,1105,889,1087,922v-18,33,-40,23,-84,42c959,983,881,1014,823,1036v-58,22,-130,50,-168,60c617,1106,606,1103,595,1096v-11,-7,,-27,-6,-42c583,1039,583,1016,559,1006v-24,-10,-77,-5,-114,-12c408,987,372,972,337,964v-35,-8,-87,-8,-104,-18c216,936,233,919,233,904v,-15,19,-37,,-48c214,845,142,845,121,838v-21,-7,,-20,-18,-24c85,810,26,823,13,814,,805,20,793,25,760,30,727,38,659,43,616v5,-43,7,-70,12,-114c60,458,64,390,73,352v9,-38,30,-62,38,-78xe" fillcolor="#f3c" strokecolor="#c0c" strokeweight="2pt">
                <v:fill r:id="rId19" o:title="" opacity="45232f" o:opacity2="45232f" type="pattern"/>
                <v:path arrowok="t" o:connecttype="custom" o:connectlocs="70485,173990;118745,177800;130175,139700;130175,113030;147955,48260;168275,6350;202565,10160;213995,59690;229235,128270;229235,166370;225425,219710;198755,234950;252095,303530;274955,318770;297815,288290;339725,269240;385445,273050;503555,303530;644525,368300;682625,372110;686435,410210;667385,459740;671195,482600;705485,486410;690245,585470;636905,612140;522605,657860;415925,695960;377825,695960;374015,669290;354965,638810;282575,631190;213995,612140;147955,600710;147955,574040;147955,543560;76835,532130;65405,516890;8255,516890;15875,482600;27305,391160;34925,318770;46355,223520;70485,173990" o:connectangles="0,0,0,0,0,0,0,0,0,0,0,0,0,0,0,0,0,0,0,0,0,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89472" behindDoc="0" locked="0" layoutInCell="1" allowOverlap="1">
                <wp:simplePos x="0" y="0"/>
                <wp:positionH relativeFrom="column">
                  <wp:posOffset>2262505</wp:posOffset>
                </wp:positionH>
                <wp:positionV relativeFrom="paragraph">
                  <wp:posOffset>3566795</wp:posOffset>
                </wp:positionV>
                <wp:extent cx="410210" cy="328295"/>
                <wp:effectExtent l="0" t="0" r="0" b="0"/>
                <wp:wrapNone/>
                <wp:docPr id="52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37" type="#_x0000_t61" style="position:absolute;left:0;text-align:left;margin-left:178.15pt;margin-top:280.85pt;width:32.3pt;height:25.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" adj="1070,26321">
                <v:textbox>
                  <w:txbxContent>
                    <w:p w:rsidR="008C6999" w:rsidRPr="007A6A9A" w:rsidRDefault="008C6999" w:rsidP="008C6999">
                      <w:pPr>
                        <w:rPr>
                          <w:b/>
                          <w:sz w:val="28"/>
                          <w:szCs w:val="28"/>
                        </w:rPr>
                      </w:pPr>
                      <w:r w:rsidRPr="007A6A9A">
                        <w:rPr>
                          <w:b/>
                          <w:sz w:val="28"/>
                          <w:szCs w:val="28"/>
                        </w:rPr>
                        <w:t>1</w:t>
                      </w:r>
                      <w:r>
                        <w:rPr>
                          <w:b/>
                          <w:sz w:val="28"/>
                          <w:szCs w:val="28"/>
                        </w:rPr>
                        <w:t>2</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88448" behindDoc="0" locked="0" layoutInCell="1" allowOverlap="1">
                <wp:simplePos x="0" y="0"/>
                <wp:positionH relativeFrom="column">
                  <wp:posOffset>1896745</wp:posOffset>
                </wp:positionH>
                <wp:positionV relativeFrom="paragraph">
                  <wp:posOffset>3895090</wp:posOffset>
                </wp:positionV>
                <wp:extent cx="537845" cy="322580"/>
                <wp:effectExtent l="0" t="0" r="0" b="0"/>
                <wp:wrapNone/>
                <wp:docPr id="527" name="Freeform 33"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7845" cy="322580"/>
                        </a:xfrm>
                        <a:custGeom>
                          <a:avLst/>
                          <a:gdLst>
                            <a:gd name="T0" fmla="*/ 208 w 847"/>
                            <a:gd name="T1" fmla="*/ 4 h 508"/>
                            <a:gd name="T2" fmla="*/ 292 w 847"/>
                            <a:gd name="T3" fmla="*/ 52 h 508"/>
                            <a:gd name="T4" fmla="*/ 334 w 847"/>
                            <a:gd name="T5" fmla="*/ 28 h 508"/>
                            <a:gd name="T6" fmla="*/ 376 w 847"/>
                            <a:gd name="T7" fmla="*/ 46 h 508"/>
                            <a:gd name="T8" fmla="*/ 454 w 847"/>
                            <a:gd name="T9" fmla="*/ 94 h 508"/>
                            <a:gd name="T10" fmla="*/ 490 w 847"/>
                            <a:gd name="T11" fmla="*/ 124 h 508"/>
                            <a:gd name="T12" fmla="*/ 541 w 847"/>
                            <a:gd name="T13" fmla="*/ 64 h 508"/>
                            <a:gd name="T14" fmla="*/ 610 w 847"/>
                            <a:gd name="T15" fmla="*/ 28 h 508"/>
                            <a:gd name="T16" fmla="*/ 724 w 847"/>
                            <a:gd name="T17" fmla="*/ 10 h 508"/>
                            <a:gd name="T18" fmla="*/ 790 w 847"/>
                            <a:gd name="T19" fmla="*/ 82 h 508"/>
                            <a:gd name="T20" fmla="*/ 838 w 847"/>
                            <a:gd name="T21" fmla="*/ 154 h 508"/>
                            <a:gd name="T22" fmla="*/ 736 w 847"/>
                            <a:gd name="T23" fmla="*/ 226 h 508"/>
                            <a:gd name="T24" fmla="*/ 586 w 847"/>
                            <a:gd name="T25" fmla="*/ 280 h 508"/>
                            <a:gd name="T26" fmla="*/ 430 w 847"/>
                            <a:gd name="T27" fmla="*/ 364 h 508"/>
                            <a:gd name="T28" fmla="*/ 286 w 847"/>
                            <a:gd name="T29" fmla="*/ 430 h 508"/>
                            <a:gd name="T30" fmla="*/ 208 w 847"/>
                            <a:gd name="T31" fmla="*/ 478 h 508"/>
                            <a:gd name="T32" fmla="*/ 136 w 847"/>
                            <a:gd name="T33" fmla="*/ 508 h 508"/>
                            <a:gd name="T34" fmla="*/ 16 w 847"/>
                            <a:gd name="T35" fmla="*/ 478 h 508"/>
                            <a:gd name="T36" fmla="*/ 40 w 847"/>
                            <a:gd name="T37" fmla="*/ 334 h 508"/>
                            <a:gd name="T38" fmla="*/ 64 w 847"/>
                            <a:gd name="T39" fmla="*/ 268 h 508"/>
                            <a:gd name="T40" fmla="*/ 88 w 847"/>
                            <a:gd name="T41" fmla="*/ 178 h 508"/>
                            <a:gd name="T42" fmla="*/ 124 w 847"/>
                            <a:gd name="T43" fmla="*/ 76 h 508"/>
                            <a:gd name="T44" fmla="*/ 208 w 847"/>
                            <a:gd name="T45" fmla="*/ 4 h 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847" h="508">
                              <a:moveTo>
                                <a:pt x="208" y="4"/>
                              </a:moveTo>
                              <a:cubicBezTo>
                                <a:pt x="236" y="0"/>
                                <a:pt x="271" y="48"/>
                                <a:pt x="292" y="52"/>
                              </a:cubicBezTo>
                              <a:cubicBezTo>
                                <a:pt x="313" y="56"/>
                                <a:pt x="320" y="29"/>
                                <a:pt x="334" y="28"/>
                              </a:cubicBezTo>
                              <a:cubicBezTo>
                                <a:pt x="348" y="27"/>
                                <a:pt x="356" y="35"/>
                                <a:pt x="376" y="46"/>
                              </a:cubicBezTo>
                              <a:cubicBezTo>
                                <a:pt x="396" y="57"/>
                                <a:pt x="435" y="81"/>
                                <a:pt x="454" y="94"/>
                              </a:cubicBezTo>
                              <a:cubicBezTo>
                                <a:pt x="473" y="107"/>
                                <a:pt x="476" y="129"/>
                                <a:pt x="490" y="124"/>
                              </a:cubicBezTo>
                              <a:cubicBezTo>
                                <a:pt x="504" y="119"/>
                                <a:pt x="521" y="80"/>
                                <a:pt x="541" y="64"/>
                              </a:cubicBezTo>
                              <a:cubicBezTo>
                                <a:pt x="561" y="48"/>
                                <a:pt x="580" y="37"/>
                                <a:pt x="610" y="28"/>
                              </a:cubicBezTo>
                              <a:cubicBezTo>
                                <a:pt x="640" y="19"/>
                                <a:pt x="694" y="1"/>
                                <a:pt x="724" y="10"/>
                              </a:cubicBezTo>
                              <a:cubicBezTo>
                                <a:pt x="754" y="19"/>
                                <a:pt x="771" y="58"/>
                                <a:pt x="790" y="82"/>
                              </a:cubicBezTo>
                              <a:cubicBezTo>
                                <a:pt x="809" y="106"/>
                                <a:pt x="847" y="130"/>
                                <a:pt x="838" y="154"/>
                              </a:cubicBezTo>
                              <a:cubicBezTo>
                                <a:pt x="829" y="178"/>
                                <a:pt x="778" y="205"/>
                                <a:pt x="736" y="226"/>
                              </a:cubicBezTo>
                              <a:cubicBezTo>
                                <a:pt x="694" y="247"/>
                                <a:pt x="637" y="257"/>
                                <a:pt x="586" y="280"/>
                              </a:cubicBezTo>
                              <a:cubicBezTo>
                                <a:pt x="535" y="303"/>
                                <a:pt x="480" y="339"/>
                                <a:pt x="430" y="364"/>
                              </a:cubicBezTo>
                              <a:cubicBezTo>
                                <a:pt x="380" y="389"/>
                                <a:pt x="323" y="411"/>
                                <a:pt x="286" y="430"/>
                              </a:cubicBezTo>
                              <a:cubicBezTo>
                                <a:pt x="249" y="449"/>
                                <a:pt x="233" y="465"/>
                                <a:pt x="208" y="478"/>
                              </a:cubicBezTo>
                              <a:cubicBezTo>
                                <a:pt x="183" y="491"/>
                                <a:pt x="168" y="508"/>
                                <a:pt x="136" y="508"/>
                              </a:cubicBezTo>
                              <a:cubicBezTo>
                                <a:pt x="104" y="508"/>
                                <a:pt x="32" y="507"/>
                                <a:pt x="16" y="478"/>
                              </a:cubicBezTo>
                              <a:cubicBezTo>
                                <a:pt x="0" y="449"/>
                                <a:pt x="32" y="369"/>
                                <a:pt x="40" y="334"/>
                              </a:cubicBezTo>
                              <a:cubicBezTo>
                                <a:pt x="48" y="299"/>
                                <a:pt x="56" y="294"/>
                                <a:pt x="64" y="268"/>
                              </a:cubicBezTo>
                              <a:cubicBezTo>
                                <a:pt x="72" y="242"/>
                                <a:pt x="78" y="210"/>
                                <a:pt x="88" y="178"/>
                              </a:cubicBezTo>
                              <a:cubicBezTo>
                                <a:pt x="98" y="146"/>
                                <a:pt x="105" y="102"/>
                                <a:pt x="124" y="76"/>
                              </a:cubicBezTo>
                              <a:cubicBezTo>
                                <a:pt x="143" y="50"/>
                                <a:pt x="180" y="8"/>
                                <a:pt x="208" y="4"/>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26" alt="Описание: Мелкая сетка" style="position:absolute;margin-left:149.35pt;margin-top:306.7pt;width:42.35pt;height:25.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7,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" path="m208,4v28,-4,63,44,84,48c313,56,320,29,334,28v14,-1,22,7,42,18c396,57,435,81,454,94v19,13,22,35,36,30c504,119,521,80,541,64,561,48,580,37,610,28,640,19,694,1,724,10v30,9,47,48,66,72c809,106,847,130,838,154v-9,24,-60,51,-102,72c694,247,637,257,586,280v-51,23,-106,59,-156,84c380,389,323,411,286,430v-37,19,-53,35,-78,48c183,491,168,508,136,508,104,508,32,507,16,478,,449,32,369,40,334v8,-35,16,-40,24,-66c72,242,78,210,88,178,98,146,105,102,124,76,143,50,180,8,208,4xe" fillcolor="#f3c" strokecolor="#c0c" strokeweight="2pt">
                <v:fill r:id="rId19" o:title="" opacity="45232f" o:opacity2="45232f" type="pattern"/>
                <v:path arrowok="t" o:connecttype="custom" o:connectlocs="132080,2540;185420,33020;212090,17780;238760,29210;288290,59690;311150,78740;343535,40640;387350,17780;459740,6350;501650,52070;532130,97790;467360,143510;372110,177800;273050,231140;181610,273050;132080,303530;86360,322580;10160,303530;25400,212090;40640,170180;55880,113030;78740,48260;132080,2540" o:connectangles="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87424" behindDoc="0" locked="0" layoutInCell="1" allowOverlap="1">
                <wp:simplePos x="0" y="0"/>
                <wp:positionH relativeFrom="column">
                  <wp:posOffset>1537335</wp:posOffset>
                </wp:positionH>
                <wp:positionV relativeFrom="paragraph">
                  <wp:posOffset>2352040</wp:posOffset>
                </wp:positionV>
                <wp:extent cx="308610" cy="327660"/>
                <wp:effectExtent l="0" t="0" r="0" b="0"/>
                <wp:wrapNone/>
                <wp:docPr id="526"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327660"/>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853AFF" w:rsidRDefault="008C6999" w:rsidP="008C6999">
                            <w:pPr>
                              <w:rPr>
                                <w:b/>
                                <w:sz w:val="28"/>
                                <w:szCs w:val="28"/>
                              </w:rPr>
                            </w:pPr>
                            <w:r>
                              <w:rPr>
                                <w:b/>
                                <w:sz w:val="28"/>
                                <w:szCs w:val="28"/>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38" type="#_x0000_t61" style="position:absolute;left:0;text-align:left;margin-left:121.05pt;margin-top:185.2pt;width:24.3pt;height:25.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">
                <v:textbox>
                  <w:txbxContent>
                    <w:p w:rsidR="008C6999" w:rsidRPr="00853AFF" w:rsidRDefault="008C6999" w:rsidP="008C6999">
                      <w:pPr>
                        <w:rPr>
                          <w:b/>
                          <w:sz w:val="28"/>
                          <w:szCs w:val="28"/>
                        </w:rPr>
                      </w:pPr>
                      <w:r>
                        <w:rPr>
                          <w:b/>
                          <w:sz w:val="28"/>
                          <w:szCs w:val="28"/>
                        </w:rPr>
                        <w:t>9</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86400" behindDoc="0" locked="0" layoutInCell="1" allowOverlap="1">
                <wp:simplePos x="0" y="0"/>
                <wp:positionH relativeFrom="column">
                  <wp:posOffset>1273175</wp:posOffset>
                </wp:positionH>
                <wp:positionV relativeFrom="paragraph">
                  <wp:posOffset>2612390</wp:posOffset>
                </wp:positionV>
                <wp:extent cx="483235" cy="675005"/>
                <wp:effectExtent l="0" t="0" r="0" b="0"/>
                <wp:wrapNone/>
                <wp:docPr id="525" name="Freeform 31"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675005"/>
                        </a:xfrm>
                        <a:custGeom>
                          <a:avLst/>
                          <a:gdLst>
                            <a:gd name="T0" fmla="*/ 229 w 761"/>
                            <a:gd name="T1" fmla="*/ 14 h 1063"/>
                            <a:gd name="T2" fmla="*/ 698 w 761"/>
                            <a:gd name="T3" fmla="*/ 220 h 1063"/>
                            <a:gd name="T4" fmla="*/ 608 w 761"/>
                            <a:gd name="T5" fmla="*/ 404 h 1063"/>
                            <a:gd name="T6" fmla="*/ 470 w 761"/>
                            <a:gd name="T7" fmla="*/ 590 h 1063"/>
                            <a:gd name="T8" fmla="*/ 374 w 761"/>
                            <a:gd name="T9" fmla="*/ 737 h 1063"/>
                            <a:gd name="T10" fmla="*/ 320 w 761"/>
                            <a:gd name="T11" fmla="*/ 770 h 1063"/>
                            <a:gd name="T12" fmla="*/ 229 w 761"/>
                            <a:gd name="T13" fmla="*/ 1022 h 1063"/>
                            <a:gd name="T14" fmla="*/ 38 w 761"/>
                            <a:gd name="T15" fmla="*/ 1016 h 1063"/>
                            <a:gd name="T16" fmla="*/ 2 w 761"/>
                            <a:gd name="T17" fmla="*/ 956 h 1063"/>
                            <a:gd name="T18" fmla="*/ 38 w 761"/>
                            <a:gd name="T19" fmla="*/ 737 h 1063"/>
                            <a:gd name="T20" fmla="*/ 68 w 761"/>
                            <a:gd name="T21" fmla="*/ 464 h 1063"/>
                            <a:gd name="T22" fmla="*/ 92 w 761"/>
                            <a:gd name="T23" fmla="*/ 302 h 1063"/>
                            <a:gd name="T24" fmla="*/ 110 w 761"/>
                            <a:gd name="T25" fmla="*/ 200 h 1063"/>
                            <a:gd name="T26" fmla="*/ 140 w 761"/>
                            <a:gd name="T27" fmla="*/ 137 h 1063"/>
                            <a:gd name="T28" fmla="*/ 229 w 761"/>
                            <a:gd name="T29" fmla="*/ 14 h 10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61" h="1063">
                              <a:moveTo>
                                <a:pt x="229" y="14"/>
                              </a:moveTo>
                              <a:cubicBezTo>
                                <a:pt x="322" y="28"/>
                                <a:pt x="635" y="155"/>
                                <a:pt x="698" y="220"/>
                              </a:cubicBezTo>
                              <a:cubicBezTo>
                                <a:pt x="761" y="285"/>
                                <a:pt x="646" y="342"/>
                                <a:pt x="608" y="404"/>
                              </a:cubicBezTo>
                              <a:cubicBezTo>
                                <a:pt x="570" y="466"/>
                                <a:pt x="509" y="534"/>
                                <a:pt x="470" y="590"/>
                              </a:cubicBezTo>
                              <a:cubicBezTo>
                                <a:pt x="431" y="646"/>
                                <a:pt x="399" y="707"/>
                                <a:pt x="374" y="737"/>
                              </a:cubicBezTo>
                              <a:cubicBezTo>
                                <a:pt x="349" y="767"/>
                                <a:pt x="344" y="723"/>
                                <a:pt x="320" y="770"/>
                              </a:cubicBezTo>
                              <a:cubicBezTo>
                                <a:pt x="296" y="817"/>
                                <a:pt x="276" y="981"/>
                                <a:pt x="229" y="1022"/>
                              </a:cubicBezTo>
                              <a:cubicBezTo>
                                <a:pt x="182" y="1063"/>
                                <a:pt x="76" y="1027"/>
                                <a:pt x="38" y="1016"/>
                              </a:cubicBezTo>
                              <a:cubicBezTo>
                                <a:pt x="0" y="1005"/>
                                <a:pt x="2" y="1002"/>
                                <a:pt x="2" y="956"/>
                              </a:cubicBezTo>
                              <a:cubicBezTo>
                                <a:pt x="2" y="910"/>
                                <a:pt x="27" y="819"/>
                                <a:pt x="38" y="737"/>
                              </a:cubicBezTo>
                              <a:cubicBezTo>
                                <a:pt x="49" y="655"/>
                                <a:pt x="59" y="536"/>
                                <a:pt x="68" y="464"/>
                              </a:cubicBezTo>
                              <a:cubicBezTo>
                                <a:pt x="77" y="392"/>
                                <a:pt x="85" y="346"/>
                                <a:pt x="92" y="302"/>
                              </a:cubicBezTo>
                              <a:cubicBezTo>
                                <a:pt x="99" y="258"/>
                                <a:pt x="102" y="227"/>
                                <a:pt x="110" y="200"/>
                              </a:cubicBezTo>
                              <a:cubicBezTo>
                                <a:pt x="118" y="173"/>
                                <a:pt x="120" y="168"/>
                                <a:pt x="140" y="137"/>
                              </a:cubicBezTo>
                              <a:cubicBezTo>
                                <a:pt x="160" y="106"/>
                                <a:pt x="136" y="0"/>
                                <a:pt x="229" y="14"/>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 o:spid="_x0000_s1026" alt="Описание: Мелкая сетка" style="position:absolute;margin-left:100.25pt;margin-top:205.7pt;width:38.05pt;height:53.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" path="m229,14v93,14,406,141,469,206c761,285,646,342,608,404,570,466,509,534,470,590v-39,56,-71,117,-96,147c349,767,344,723,320,770v-24,47,-44,211,-91,252c182,1063,76,1027,38,1016,,1005,2,1002,2,956,2,910,27,819,38,737,49,655,59,536,68,464,77,392,85,346,92,302v7,-44,10,-75,18,-102c118,173,120,168,140,137,160,106,136,,229,14xe" fillcolor="#f3c" strokecolor="#c0c" strokeweight="2pt">
                <v:fill r:id="rId19" o:title="" opacity="45232f" o:opacity2="45232f" type="pattern"/>
                <v:path arrowok="t" o:connecttype="custom" o:connectlocs="145415,8890;443230,139700;386080,256540;298450,374650;237490,467995;203200,488950;145415,648970;24130,645160;1270,607060;24130,467995;43180,294640;58420,191770;69850,127000;88900,86995;145415,8890" o:connectangles="0,0,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85376" behindDoc="0" locked="0" layoutInCell="1" allowOverlap="1">
                <wp:simplePos x="0" y="0"/>
                <wp:positionH relativeFrom="column">
                  <wp:posOffset>2955925</wp:posOffset>
                </wp:positionH>
                <wp:positionV relativeFrom="paragraph">
                  <wp:posOffset>2045970</wp:posOffset>
                </wp:positionV>
                <wp:extent cx="410210" cy="328295"/>
                <wp:effectExtent l="0" t="0" r="0" b="0"/>
                <wp:wrapNone/>
                <wp:docPr id="52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w:t>
                            </w:r>
                            <w:r>
                              <w:rPr>
                                <w:b/>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39" type="#_x0000_t61" style="position:absolute;left:0;text-align:left;margin-left:232.75pt;margin-top:161.1pt;width:32.3pt;height:25.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" adj="1070,26321">
                <v:textbox>
                  <w:txbxContent>
                    <w:p w:rsidR="008C6999" w:rsidRPr="007A6A9A" w:rsidRDefault="008C6999" w:rsidP="008C6999">
                      <w:pPr>
                        <w:rPr>
                          <w:b/>
                          <w:sz w:val="28"/>
                          <w:szCs w:val="28"/>
                        </w:rPr>
                      </w:pPr>
                      <w:r w:rsidRPr="007A6A9A">
                        <w:rPr>
                          <w:b/>
                          <w:sz w:val="28"/>
                          <w:szCs w:val="28"/>
                        </w:rPr>
                        <w:t>1</w:t>
                      </w:r>
                      <w:r>
                        <w:rPr>
                          <w:b/>
                          <w:sz w:val="28"/>
                          <w:szCs w:val="28"/>
                        </w:rPr>
                        <w:t>0</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84352" behindDoc="0" locked="0" layoutInCell="1" allowOverlap="1">
                <wp:simplePos x="0" y="0"/>
                <wp:positionH relativeFrom="column">
                  <wp:posOffset>2809875</wp:posOffset>
                </wp:positionH>
                <wp:positionV relativeFrom="paragraph">
                  <wp:posOffset>2409190</wp:posOffset>
                </wp:positionV>
                <wp:extent cx="231775" cy="188595"/>
                <wp:effectExtent l="0" t="0" r="0" b="0"/>
                <wp:wrapNone/>
                <wp:docPr id="523" name="Freeform 29"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775" cy="188595"/>
                        </a:xfrm>
                        <a:custGeom>
                          <a:avLst/>
                          <a:gdLst>
                            <a:gd name="T0" fmla="*/ 0 w 365"/>
                            <a:gd name="T1" fmla="*/ 184 h 297"/>
                            <a:gd name="T2" fmla="*/ 77 w 365"/>
                            <a:gd name="T3" fmla="*/ 174 h 297"/>
                            <a:gd name="T4" fmla="*/ 138 w 365"/>
                            <a:gd name="T5" fmla="*/ 174 h 297"/>
                            <a:gd name="T6" fmla="*/ 210 w 365"/>
                            <a:gd name="T7" fmla="*/ 106 h 297"/>
                            <a:gd name="T8" fmla="*/ 276 w 365"/>
                            <a:gd name="T9" fmla="*/ 28 h 297"/>
                            <a:gd name="T10" fmla="*/ 318 w 365"/>
                            <a:gd name="T11" fmla="*/ 10 h 297"/>
                            <a:gd name="T12" fmla="*/ 360 w 365"/>
                            <a:gd name="T13" fmla="*/ 88 h 297"/>
                            <a:gd name="T14" fmla="*/ 288 w 365"/>
                            <a:gd name="T15" fmla="*/ 174 h 297"/>
                            <a:gd name="T16" fmla="*/ 174 w 365"/>
                            <a:gd name="T17" fmla="*/ 262 h 297"/>
                            <a:gd name="T18" fmla="*/ 77 w 365"/>
                            <a:gd name="T19" fmla="*/ 292 h 297"/>
                            <a:gd name="T20" fmla="*/ 18 w 365"/>
                            <a:gd name="T21" fmla="*/ 232 h 297"/>
                            <a:gd name="T22" fmla="*/ 12 w 365"/>
                            <a:gd name="T23" fmla="*/ 208 h 297"/>
                            <a:gd name="T24" fmla="*/ 0 w 365"/>
                            <a:gd name="T25" fmla="*/ 184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5" h="297">
                              <a:moveTo>
                                <a:pt x="0" y="184"/>
                              </a:moveTo>
                              <a:cubicBezTo>
                                <a:pt x="0" y="180"/>
                                <a:pt x="54" y="176"/>
                                <a:pt x="77" y="174"/>
                              </a:cubicBezTo>
                              <a:cubicBezTo>
                                <a:pt x="100" y="172"/>
                                <a:pt x="116" y="185"/>
                                <a:pt x="138" y="174"/>
                              </a:cubicBezTo>
                              <a:cubicBezTo>
                                <a:pt x="160" y="163"/>
                                <a:pt x="187" y="130"/>
                                <a:pt x="210" y="106"/>
                              </a:cubicBezTo>
                              <a:cubicBezTo>
                                <a:pt x="233" y="82"/>
                                <a:pt x="258" y="44"/>
                                <a:pt x="276" y="28"/>
                              </a:cubicBezTo>
                              <a:cubicBezTo>
                                <a:pt x="294" y="12"/>
                                <a:pt x="304" y="0"/>
                                <a:pt x="318" y="10"/>
                              </a:cubicBezTo>
                              <a:cubicBezTo>
                                <a:pt x="332" y="20"/>
                                <a:pt x="365" y="61"/>
                                <a:pt x="360" y="88"/>
                              </a:cubicBezTo>
                              <a:cubicBezTo>
                                <a:pt x="355" y="115"/>
                                <a:pt x="319" y="145"/>
                                <a:pt x="288" y="174"/>
                              </a:cubicBezTo>
                              <a:cubicBezTo>
                                <a:pt x="257" y="203"/>
                                <a:pt x="209" y="242"/>
                                <a:pt x="174" y="262"/>
                              </a:cubicBezTo>
                              <a:cubicBezTo>
                                <a:pt x="139" y="282"/>
                                <a:pt x="103" y="297"/>
                                <a:pt x="77" y="292"/>
                              </a:cubicBezTo>
                              <a:cubicBezTo>
                                <a:pt x="51" y="287"/>
                                <a:pt x="29" y="246"/>
                                <a:pt x="18" y="232"/>
                              </a:cubicBezTo>
                              <a:cubicBezTo>
                                <a:pt x="7" y="218"/>
                                <a:pt x="15" y="216"/>
                                <a:pt x="12" y="208"/>
                              </a:cubicBezTo>
                              <a:cubicBezTo>
                                <a:pt x="9" y="200"/>
                                <a:pt x="2" y="189"/>
                                <a:pt x="0" y="184"/>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 o:spid="_x0000_s1026" alt="Описание: Мелкая сетка" style="position:absolute;margin-left:221.25pt;margin-top:189.7pt;width:18.25pt;height:14.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5,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" path="m,184v,-4,54,-8,77,-10c100,172,116,185,138,174v22,-11,49,-44,72,-68c233,82,258,44,276,28,294,12,304,,318,10v14,10,47,51,42,78c355,115,319,145,288,174v-31,29,-79,68,-114,88c139,282,103,297,77,292,51,287,29,246,18,232,7,218,15,216,12,208,9,200,2,189,,184xe" fillcolor="#f3c" strokecolor="#c0c" strokeweight="2pt">
                <v:fill r:id="rId19" o:title="" opacity="44461f" o:opacity2="44461f" type="pattern"/>
                <v:path arrowok="t" o:connecttype="custom" o:connectlocs="0,116840;48895,110490;87630,110490;133350,67310;175260,17780;201930,6350;228600,55880;182880,110490;110490,166370;48895,185420;11430,147320;7620,132080;0,116840" o:connectangles="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83328" behindDoc="0" locked="0" layoutInCell="1" allowOverlap="1">
                <wp:simplePos x="0" y="0"/>
                <wp:positionH relativeFrom="column">
                  <wp:posOffset>1746885</wp:posOffset>
                </wp:positionH>
                <wp:positionV relativeFrom="paragraph">
                  <wp:posOffset>1402080</wp:posOffset>
                </wp:positionV>
                <wp:extent cx="308610" cy="327660"/>
                <wp:effectExtent l="0" t="0" r="0" b="0"/>
                <wp:wrapNone/>
                <wp:docPr id="52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327660"/>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853AFF" w:rsidRDefault="008C6999" w:rsidP="008C6999">
                            <w:pPr>
                              <w:rPr>
                                <w:b/>
                                <w:sz w:val="28"/>
                                <w:szCs w:val="28"/>
                              </w:rPr>
                            </w:pPr>
                            <w:r w:rsidRPr="00853AFF">
                              <w:rPr>
                                <w:b/>
                                <w:sz w:val="28"/>
                                <w:szCs w:val="28"/>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0" type="#_x0000_t61" style="position:absolute;left:0;text-align:left;margin-left:137.55pt;margin-top:110.4pt;width:24.3pt;height:25.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">
                <v:textbox>
                  <w:txbxContent>
                    <w:p w:rsidR="008C6999" w:rsidRPr="00853AFF" w:rsidRDefault="008C6999" w:rsidP="008C6999">
                      <w:pPr>
                        <w:rPr>
                          <w:b/>
                          <w:sz w:val="28"/>
                          <w:szCs w:val="28"/>
                        </w:rPr>
                      </w:pPr>
                      <w:r w:rsidRPr="00853AFF">
                        <w:rPr>
                          <w:b/>
                          <w:sz w:val="28"/>
                          <w:szCs w:val="28"/>
                        </w:rPr>
                        <w:t>8</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82304" behindDoc="0" locked="0" layoutInCell="1" allowOverlap="1">
                <wp:simplePos x="0" y="0"/>
                <wp:positionH relativeFrom="column">
                  <wp:posOffset>1418590</wp:posOffset>
                </wp:positionH>
                <wp:positionV relativeFrom="paragraph">
                  <wp:posOffset>1520190</wp:posOffset>
                </wp:positionV>
                <wp:extent cx="375285" cy="546100"/>
                <wp:effectExtent l="0" t="0" r="0" b="0"/>
                <wp:wrapNone/>
                <wp:docPr id="521" name="Freeform 27"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5285" cy="546100"/>
                        </a:xfrm>
                        <a:custGeom>
                          <a:avLst/>
                          <a:gdLst>
                            <a:gd name="T0" fmla="*/ 79 w 591"/>
                            <a:gd name="T1" fmla="*/ 60 h 860"/>
                            <a:gd name="T2" fmla="*/ 175 w 591"/>
                            <a:gd name="T3" fmla="*/ 6 h 860"/>
                            <a:gd name="T4" fmla="*/ 217 w 591"/>
                            <a:gd name="T5" fmla="*/ 96 h 860"/>
                            <a:gd name="T6" fmla="*/ 337 w 591"/>
                            <a:gd name="T7" fmla="*/ 216 h 860"/>
                            <a:gd name="T8" fmla="*/ 493 w 591"/>
                            <a:gd name="T9" fmla="*/ 288 h 860"/>
                            <a:gd name="T10" fmla="*/ 565 w 591"/>
                            <a:gd name="T11" fmla="*/ 348 h 860"/>
                            <a:gd name="T12" fmla="*/ 571 w 591"/>
                            <a:gd name="T13" fmla="*/ 480 h 860"/>
                            <a:gd name="T14" fmla="*/ 445 w 591"/>
                            <a:gd name="T15" fmla="*/ 516 h 860"/>
                            <a:gd name="T16" fmla="*/ 285 w 591"/>
                            <a:gd name="T17" fmla="*/ 552 h 860"/>
                            <a:gd name="T18" fmla="*/ 211 w 591"/>
                            <a:gd name="T19" fmla="*/ 606 h 860"/>
                            <a:gd name="T20" fmla="*/ 175 w 591"/>
                            <a:gd name="T21" fmla="*/ 720 h 860"/>
                            <a:gd name="T22" fmla="*/ 109 w 591"/>
                            <a:gd name="T23" fmla="*/ 840 h 860"/>
                            <a:gd name="T24" fmla="*/ 19 w 591"/>
                            <a:gd name="T25" fmla="*/ 840 h 860"/>
                            <a:gd name="T26" fmla="*/ 7 w 591"/>
                            <a:gd name="T27" fmla="*/ 798 h 860"/>
                            <a:gd name="T28" fmla="*/ 61 w 591"/>
                            <a:gd name="T29" fmla="*/ 684 h 860"/>
                            <a:gd name="T30" fmla="*/ 43 w 591"/>
                            <a:gd name="T31" fmla="*/ 594 h 860"/>
                            <a:gd name="T32" fmla="*/ 49 w 591"/>
                            <a:gd name="T33" fmla="*/ 456 h 860"/>
                            <a:gd name="T34" fmla="*/ 151 w 591"/>
                            <a:gd name="T35" fmla="*/ 438 h 860"/>
                            <a:gd name="T36" fmla="*/ 349 w 591"/>
                            <a:gd name="T37" fmla="*/ 402 h 860"/>
                            <a:gd name="T38" fmla="*/ 433 w 591"/>
                            <a:gd name="T39" fmla="*/ 402 h 860"/>
                            <a:gd name="T40" fmla="*/ 427 w 591"/>
                            <a:gd name="T41" fmla="*/ 360 h 860"/>
                            <a:gd name="T42" fmla="*/ 373 w 591"/>
                            <a:gd name="T43" fmla="*/ 324 h 860"/>
                            <a:gd name="T44" fmla="*/ 331 w 591"/>
                            <a:gd name="T45" fmla="*/ 300 h 860"/>
                            <a:gd name="T46" fmla="*/ 241 w 591"/>
                            <a:gd name="T47" fmla="*/ 294 h 860"/>
                            <a:gd name="T48" fmla="*/ 253 w 591"/>
                            <a:gd name="T49" fmla="*/ 228 h 860"/>
                            <a:gd name="T50" fmla="*/ 151 w 591"/>
                            <a:gd name="T51" fmla="*/ 186 h 860"/>
                            <a:gd name="T52" fmla="*/ 97 w 591"/>
                            <a:gd name="T53" fmla="*/ 120 h 860"/>
                            <a:gd name="T54" fmla="*/ 79 w 591"/>
                            <a:gd name="T55" fmla="*/ 60 h 8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91" h="860">
                              <a:moveTo>
                                <a:pt x="79" y="60"/>
                              </a:moveTo>
                              <a:cubicBezTo>
                                <a:pt x="92" y="41"/>
                                <a:pt x="152" y="0"/>
                                <a:pt x="175" y="6"/>
                              </a:cubicBezTo>
                              <a:cubicBezTo>
                                <a:pt x="198" y="12"/>
                                <a:pt x="190" y="61"/>
                                <a:pt x="217" y="96"/>
                              </a:cubicBezTo>
                              <a:cubicBezTo>
                                <a:pt x="244" y="131"/>
                                <a:pt x="291" y="184"/>
                                <a:pt x="337" y="216"/>
                              </a:cubicBezTo>
                              <a:cubicBezTo>
                                <a:pt x="383" y="248"/>
                                <a:pt x="455" y="266"/>
                                <a:pt x="493" y="288"/>
                              </a:cubicBezTo>
                              <a:cubicBezTo>
                                <a:pt x="531" y="310"/>
                                <a:pt x="552" y="316"/>
                                <a:pt x="565" y="348"/>
                              </a:cubicBezTo>
                              <a:cubicBezTo>
                                <a:pt x="578" y="380"/>
                                <a:pt x="591" y="452"/>
                                <a:pt x="571" y="480"/>
                              </a:cubicBezTo>
                              <a:cubicBezTo>
                                <a:pt x="551" y="508"/>
                                <a:pt x="493" y="504"/>
                                <a:pt x="445" y="516"/>
                              </a:cubicBezTo>
                              <a:cubicBezTo>
                                <a:pt x="397" y="528"/>
                                <a:pt x="324" y="537"/>
                                <a:pt x="285" y="552"/>
                              </a:cubicBezTo>
                              <a:cubicBezTo>
                                <a:pt x="246" y="567"/>
                                <a:pt x="229" y="578"/>
                                <a:pt x="211" y="606"/>
                              </a:cubicBezTo>
                              <a:cubicBezTo>
                                <a:pt x="193" y="634"/>
                                <a:pt x="192" y="681"/>
                                <a:pt x="175" y="720"/>
                              </a:cubicBezTo>
                              <a:cubicBezTo>
                                <a:pt x="158" y="759"/>
                                <a:pt x="135" y="820"/>
                                <a:pt x="109" y="840"/>
                              </a:cubicBezTo>
                              <a:cubicBezTo>
                                <a:pt x="83" y="860"/>
                                <a:pt x="36" y="847"/>
                                <a:pt x="19" y="840"/>
                              </a:cubicBezTo>
                              <a:cubicBezTo>
                                <a:pt x="2" y="833"/>
                                <a:pt x="0" y="824"/>
                                <a:pt x="7" y="798"/>
                              </a:cubicBezTo>
                              <a:cubicBezTo>
                                <a:pt x="14" y="772"/>
                                <a:pt x="55" y="718"/>
                                <a:pt x="61" y="684"/>
                              </a:cubicBezTo>
                              <a:cubicBezTo>
                                <a:pt x="67" y="650"/>
                                <a:pt x="45" y="632"/>
                                <a:pt x="43" y="594"/>
                              </a:cubicBezTo>
                              <a:cubicBezTo>
                                <a:pt x="41" y="556"/>
                                <a:pt x="31" y="482"/>
                                <a:pt x="49" y="456"/>
                              </a:cubicBezTo>
                              <a:cubicBezTo>
                                <a:pt x="67" y="430"/>
                                <a:pt x="101" y="447"/>
                                <a:pt x="151" y="438"/>
                              </a:cubicBezTo>
                              <a:cubicBezTo>
                                <a:pt x="201" y="429"/>
                                <a:pt x="302" y="408"/>
                                <a:pt x="349" y="402"/>
                              </a:cubicBezTo>
                              <a:cubicBezTo>
                                <a:pt x="396" y="396"/>
                                <a:pt x="420" y="409"/>
                                <a:pt x="433" y="402"/>
                              </a:cubicBezTo>
                              <a:cubicBezTo>
                                <a:pt x="446" y="395"/>
                                <a:pt x="437" y="373"/>
                                <a:pt x="427" y="360"/>
                              </a:cubicBezTo>
                              <a:cubicBezTo>
                                <a:pt x="417" y="347"/>
                                <a:pt x="389" y="334"/>
                                <a:pt x="373" y="324"/>
                              </a:cubicBezTo>
                              <a:cubicBezTo>
                                <a:pt x="357" y="314"/>
                                <a:pt x="353" y="305"/>
                                <a:pt x="331" y="300"/>
                              </a:cubicBezTo>
                              <a:cubicBezTo>
                                <a:pt x="309" y="295"/>
                                <a:pt x="254" y="306"/>
                                <a:pt x="241" y="294"/>
                              </a:cubicBezTo>
                              <a:cubicBezTo>
                                <a:pt x="228" y="282"/>
                                <a:pt x="268" y="246"/>
                                <a:pt x="253" y="228"/>
                              </a:cubicBezTo>
                              <a:cubicBezTo>
                                <a:pt x="238" y="210"/>
                                <a:pt x="177" y="204"/>
                                <a:pt x="151" y="186"/>
                              </a:cubicBezTo>
                              <a:cubicBezTo>
                                <a:pt x="125" y="168"/>
                                <a:pt x="113" y="141"/>
                                <a:pt x="97" y="120"/>
                              </a:cubicBezTo>
                              <a:cubicBezTo>
                                <a:pt x="81" y="99"/>
                                <a:pt x="70" y="74"/>
                                <a:pt x="79" y="60"/>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 o:spid="_x0000_s1026" alt="Описание: Мелкая сетка" style="position:absolute;margin-left:111.7pt;margin-top:119.7pt;width:29.55pt;height:4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9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" path="m79,60c92,41,152,,175,6v23,6,15,55,42,90c244,131,291,184,337,216v46,32,118,50,156,72c531,310,552,316,565,348v13,32,26,104,6,132c551,508,493,504,445,516v-48,12,-121,21,-160,36c246,567,229,578,211,606v-18,28,-19,75,-36,114c158,759,135,820,109,840v-26,20,-73,7,-90,c2,833,,824,7,798,14,772,55,718,61,684,67,650,45,632,43,594,41,556,31,482,49,456v18,-26,52,-9,102,-18c201,429,302,408,349,402v47,-6,71,7,84,c446,395,437,373,427,360,417,347,389,334,373,324,357,314,353,305,331,300v-22,-5,-77,6,-90,-6c228,282,268,246,253,228,238,210,177,204,151,186,125,168,113,141,97,120,81,99,70,74,79,60xe" fillcolor="#f3c" strokecolor="#c0c" strokeweight="2pt">
                <v:fill r:id="rId19" o:title="" opacity="46003f" o:opacity2="46003f" type="pattern"/>
                <v:path arrowok="t" o:connecttype="custom" o:connectlocs="50165,38100;111125,3810;137795,60960;213995,137160;313055,182880;358775,220980;362585,304800;282575,327660;180975,350520;133985,384810;111125,457200;69215,533400;12065,533400;4445,506730;38735,434340;27305,377190;31115,289560;95885,278130;221615,255270;274955,255270;271145,228600;236855,205740;210185,190500;153035,186690;160655,144780;95885,118110;61595,76200;50165,38100" o:connectangles="0,0,0,0,0,0,0,0,0,0,0,0,0,0,0,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81280" behindDoc="0" locked="0" layoutInCell="1" allowOverlap="1">
                <wp:simplePos x="0" y="0"/>
                <wp:positionH relativeFrom="column">
                  <wp:posOffset>1811655</wp:posOffset>
                </wp:positionH>
                <wp:positionV relativeFrom="paragraph">
                  <wp:posOffset>674370</wp:posOffset>
                </wp:positionV>
                <wp:extent cx="297180" cy="300990"/>
                <wp:effectExtent l="0" t="0" r="0" b="0"/>
                <wp:wrapNone/>
                <wp:docPr id="520"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00990"/>
                        </a:xfrm>
                        <a:prstGeom prst="wedgeRectCallout">
                          <a:avLst>
                            <a:gd name="adj1" fmla="val -45083"/>
                            <a:gd name="adj2" fmla="val 68565"/>
                          </a:avLst>
                        </a:prstGeom>
                        <a:solidFill>
                          <a:srgbClr val="FFFFFF"/>
                        </a:solidFill>
                        <a:ln w="9525">
                          <a:solidFill>
                            <a:srgbClr val="000000"/>
                          </a:solidFill>
                          <a:miter lim="800000"/>
                          <a:headEnd/>
                          <a:tailEnd/>
                        </a:ln>
                      </wps:spPr>
                      <wps:txbx>
                        <w:txbxContent>
                          <w:p w:rsidR="008C6999" w:rsidRPr="00B931E0" w:rsidRDefault="008C6999" w:rsidP="008C6999">
                            <w:pPr>
                              <w:rPr>
                                <w:b/>
                                <w:sz w:val="28"/>
                                <w:szCs w:val="28"/>
                              </w:rPr>
                            </w:pPr>
                            <w:r w:rsidRPr="00B931E0">
                              <w:rPr>
                                <w:b/>
                                <w:sz w:val="28"/>
                                <w:szCs w:val="28"/>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1" type="#_x0000_t61" style="position:absolute;left:0;text-align:left;margin-left:142.65pt;margin-top:53.1pt;width:23.4pt;height:23.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" adj="1062,25610">
                <v:textbox>
                  <w:txbxContent>
                    <w:p w:rsidR="008C6999" w:rsidRPr="00B931E0" w:rsidRDefault="008C6999" w:rsidP="008C6999">
                      <w:pPr>
                        <w:rPr>
                          <w:b/>
                          <w:sz w:val="28"/>
                          <w:szCs w:val="28"/>
                        </w:rPr>
                      </w:pPr>
                      <w:r w:rsidRPr="00B931E0">
                        <w:rPr>
                          <w:b/>
                          <w:sz w:val="28"/>
                          <w:szCs w:val="28"/>
                        </w:rPr>
                        <w:t>7</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80256" behindDoc="0" locked="0" layoutInCell="1" allowOverlap="1">
                <wp:simplePos x="0" y="0"/>
                <wp:positionH relativeFrom="column">
                  <wp:posOffset>1599565</wp:posOffset>
                </wp:positionH>
                <wp:positionV relativeFrom="paragraph">
                  <wp:posOffset>742315</wp:posOffset>
                </wp:positionV>
                <wp:extent cx="640715" cy="437515"/>
                <wp:effectExtent l="0" t="0" r="0" b="0"/>
                <wp:wrapNone/>
                <wp:docPr id="519" name="Freeform 25"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715" cy="437515"/>
                        </a:xfrm>
                        <a:custGeom>
                          <a:avLst/>
                          <a:gdLst>
                            <a:gd name="T0" fmla="*/ 4 w 1009"/>
                            <a:gd name="T1" fmla="*/ 97 h 689"/>
                            <a:gd name="T2" fmla="*/ 40 w 1009"/>
                            <a:gd name="T3" fmla="*/ 55 h 689"/>
                            <a:gd name="T4" fmla="*/ 100 w 1009"/>
                            <a:gd name="T5" fmla="*/ 7 h 689"/>
                            <a:gd name="T6" fmla="*/ 130 w 1009"/>
                            <a:gd name="T7" fmla="*/ 97 h 689"/>
                            <a:gd name="T8" fmla="*/ 184 w 1009"/>
                            <a:gd name="T9" fmla="*/ 163 h 689"/>
                            <a:gd name="T10" fmla="*/ 256 w 1009"/>
                            <a:gd name="T11" fmla="*/ 295 h 689"/>
                            <a:gd name="T12" fmla="*/ 328 w 1009"/>
                            <a:gd name="T13" fmla="*/ 367 h 689"/>
                            <a:gd name="T14" fmla="*/ 556 w 1009"/>
                            <a:gd name="T15" fmla="*/ 319 h 689"/>
                            <a:gd name="T16" fmla="*/ 754 w 1009"/>
                            <a:gd name="T17" fmla="*/ 277 h 689"/>
                            <a:gd name="T18" fmla="*/ 904 w 1009"/>
                            <a:gd name="T19" fmla="*/ 307 h 689"/>
                            <a:gd name="T20" fmla="*/ 976 w 1009"/>
                            <a:gd name="T21" fmla="*/ 289 h 689"/>
                            <a:gd name="T22" fmla="*/ 982 w 1009"/>
                            <a:gd name="T23" fmla="*/ 343 h 689"/>
                            <a:gd name="T24" fmla="*/ 814 w 1009"/>
                            <a:gd name="T25" fmla="*/ 397 h 689"/>
                            <a:gd name="T26" fmla="*/ 574 w 1009"/>
                            <a:gd name="T27" fmla="*/ 463 h 689"/>
                            <a:gd name="T28" fmla="*/ 406 w 1009"/>
                            <a:gd name="T29" fmla="*/ 499 h 689"/>
                            <a:gd name="T30" fmla="*/ 286 w 1009"/>
                            <a:gd name="T31" fmla="*/ 541 h 689"/>
                            <a:gd name="T32" fmla="*/ 232 w 1009"/>
                            <a:gd name="T33" fmla="*/ 570 h 689"/>
                            <a:gd name="T34" fmla="*/ 160 w 1009"/>
                            <a:gd name="T35" fmla="*/ 672 h 689"/>
                            <a:gd name="T36" fmla="*/ 76 w 1009"/>
                            <a:gd name="T37" fmla="*/ 672 h 689"/>
                            <a:gd name="T38" fmla="*/ 10 w 1009"/>
                            <a:gd name="T39" fmla="*/ 595 h 689"/>
                            <a:gd name="T40" fmla="*/ 130 w 1009"/>
                            <a:gd name="T41" fmla="*/ 499 h 689"/>
                            <a:gd name="T42" fmla="*/ 172 w 1009"/>
                            <a:gd name="T43" fmla="*/ 397 h 689"/>
                            <a:gd name="T44" fmla="*/ 166 w 1009"/>
                            <a:gd name="T45" fmla="*/ 337 h 689"/>
                            <a:gd name="T46" fmla="*/ 112 w 1009"/>
                            <a:gd name="T47" fmla="*/ 343 h 689"/>
                            <a:gd name="T48" fmla="*/ 112 w 1009"/>
                            <a:gd name="T49" fmla="*/ 301 h 689"/>
                            <a:gd name="T50" fmla="*/ 58 w 1009"/>
                            <a:gd name="T51" fmla="*/ 289 h 689"/>
                            <a:gd name="T52" fmla="*/ 40 w 1009"/>
                            <a:gd name="T53" fmla="*/ 227 h 689"/>
                            <a:gd name="T54" fmla="*/ 16 w 1009"/>
                            <a:gd name="T55" fmla="*/ 145 h 689"/>
                            <a:gd name="T56" fmla="*/ 4 w 1009"/>
                            <a:gd name="T57" fmla="*/ 97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09" h="689">
                              <a:moveTo>
                                <a:pt x="4" y="97"/>
                              </a:moveTo>
                              <a:cubicBezTo>
                                <a:pt x="8" y="82"/>
                                <a:pt x="24" y="70"/>
                                <a:pt x="40" y="55"/>
                              </a:cubicBezTo>
                              <a:cubicBezTo>
                                <a:pt x="56" y="40"/>
                                <a:pt x="85" y="0"/>
                                <a:pt x="100" y="7"/>
                              </a:cubicBezTo>
                              <a:cubicBezTo>
                                <a:pt x="115" y="14"/>
                                <a:pt x="116" y="71"/>
                                <a:pt x="130" y="97"/>
                              </a:cubicBezTo>
                              <a:cubicBezTo>
                                <a:pt x="144" y="123"/>
                                <a:pt x="163" y="130"/>
                                <a:pt x="184" y="163"/>
                              </a:cubicBezTo>
                              <a:cubicBezTo>
                                <a:pt x="205" y="196"/>
                                <a:pt x="232" y="261"/>
                                <a:pt x="256" y="295"/>
                              </a:cubicBezTo>
                              <a:cubicBezTo>
                                <a:pt x="280" y="329"/>
                                <a:pt x="278" y="363"/>
                                <a:pt x="328" y="367"/>
                              </a:cubicBezTo>
                              <a:cubicBezTo>
                                <a:pt x="378" y="371"/>
                                <a:pt x="485" y="334"/>
                                <a:pt x="556" y="319"/>
                              </a:cubicBezTo>
                              <a:cubicBezTo>
                                <a:pt x="627" y="304"/>
                                <a:pt x="696" y="279"/>
                                <a:pt x="754" y="277"/>
                              </a:cubicBezTo>
                              <a:cubicBezTo>
                                <a:pt x="812" y="275"/>
                                <a:pt x="867" y="305"/>
                                <a:pt x="904" y="307"/>
                              </a:cubicBezTo>
                              <a:cubicBezTo>
                                <a:pt x="941" y="309"/>
                                <a:pt x="963" y="283"/>
                                <a:pt x="976" y="289"/>
                              </a:cubicBezTo>
                              <a:cubicBezTo>
                                <a:pt x="989" y="295"/>
                                <a:pt x="1009" y="325"/>
                                <a:pt x="982" y="343"/>
                              </a:cubicBezTo>
                              <a:cubicBezTo>
                                <a:pt x="955" y="361"/>
                                <a:pt x="882" y="377"/>
                                <a:pt x="814" y="397"/>
                              </a:cubicBezTo>
                              <a:cubicBezTo>
                                <a:pt x="746" y="417"/>
                                <a:pt x="642" y="446"/>
                                <a:pt x="574" y="463"/>
                              </a:cubicBezTo>
                              <a:cubicBezTo>
                                <a:pt x="506" y="480"/>
                                <a:pt x="454" y="486"/>
                                <a:pt x="406" y="499"/>
                              </a:cubicBezTo>
                              <a:cubicBezTo>
                                <a:pt x="358" y="512"/>
                                <a:pt x="315" y="529"/>
                                <a:pt x="286" y="541"/>
                              </a:cubicBezTo>
                              <a:cubicBezTo>
                                <a:pt x="257" y="553"/>
                                <a:pt x="253" y="548"/>
                                <a:pt x="232" y="570"/>
                              </a:cubicBezTo>
                              <a:cubicBezTo>
                                <a:pt x="211" y="592"/>
                                <a:pt x="186" y="655"/>
                                <a:pt x="160" y="672"/>
                              </a:cubicBezTo>
                              <a:cubicBezTo>
                                <a:pt x="134" y="689"/>
                                <a:pt x="101" y="685"/>
                                <a:pt x="76" y="672"/>
                              </a:cubicBezTo>
                              <a:cubicBezTo>
                                <a:pt x="51" y="659"/>
                                <a:pt x="1" y="624"/>
                                <a:pt x="10" y="595"/>
                              </a:cubicBezTo>
                              <a:cubicBezTo>
                                <a:pt x="19" y="566"/>
                                <a:pt x="103" y="532"/>
                                <a:pt x="130" y="499"/>
                              </a:cubicBezTo>
                              <a:cubicBezTo>
                                <a:pt x="157" y="466"/>
                                <a:pt x="166" y="424"/>
                                <a:pt x="172" y="397"/>
                              </a:cubicBezTo>
                              <a:cubicBezTo>
                                <a:pt x="178" y="370"/>
                                <a:pt x="176" y="346"/>
                                <a:pt x="166" y="337"/>
                              </a:cubicBezTo>
                              <a:cubicBezTo>
                                <a:pt x="156" y="328"/>
                                <a:pt x="121" y="349"/>
                                <a:pt x="112" y="343"/>
                              </a:cubicBezTo>
                              <a:cubicBezTo>
                                <a:pt x="103" y="337"/>
                                <a:pt x="121" y="310"/>
                                <a:pt x="112" y="301"/>
                              </a:cubicBezTo>
                              <a:cubicBezTo>
                                <a:pt x="103" y="292"/>
                                <a:pt x="70" y="301"/>
                                <a:pt x="58" y="289"/>
                              </a:cubicBezTo>
                              <a:cubicBezTo>
                                <a:pt x="46" y="277"/>
                                <a:pt x="47" y="251"/>
                                <a:pt x="40" y="227"/>
                              </a:cubicBezTo>
                              <a:cubicBezTo>
                                <a:pt x="33" y="203"/>
                                <a:pt x="20" y="169"/>
                                <a:pt x="16" y="145"/>
                              </a:cubicBezTo>
                              <a:cubicBezTo>
                                <a:pt x="12" y="121"/>
                                <a:pt x="0" y="112"/>
                                <a:pt x="4" y="97"/>
                              </a:cubicBezTo>
                              <a:close/>
                            </a:path>
                          </a:pathLst>
                        </a:custGeom>
                        <a:pattFill prst="smGrid">
                          <a:fgClr>
                            <a:srgbClr val="FF33CC">
                              <a:alpha val="73000"/>
                            </a:srgbClr>
                          </a:fgClr>
                          <a:bgClr>
                            <a:srgbClr val="FFFFFF">
                              <a:alpha val="73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 o:spid="_x0000_s1026" alt="Описание: Мелкая сетка" style="position:absolute;margin-left:125.95pt;margin-top:58.45pt;width:50.45pt;height:34.4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" path="m4,97c8,82,24,70,40,55,56,40,85,,100,7v15,7,16,64,30,90c144,123,163,130,184,163v21,33,48,98,72,132c280,329,278,363,328,367v50,4,157,-33,228,-48c627,304,696,279,754,277v58,-2,113,28,150,30c941,309,963,283,976,289v13,6,33,36,6,54c955,361,882,377,814,397v-68,20,-172,49,-240,66c506,480,454,486,406,499v-48,13,-91,30,-120,42c257,553,253,548,232,570v-21,22,-46,85,-72,102c134,689,101,685,76,672,51,659,1,624,10,595v9,-29,93,-63,120,-96c157,466,166,424,172,397v6,-27,4,-51,-6,-60c156,328,121,349,112,343v-9,-6,9,-33,,-42c103,292,70,301,58,289,46,277,47,251,40,227,33,203,20,169,16,145,12,121,,112,4,97xe" fillcolor="#f3c" strokecolor="#c0c" strokeweight="2pt">
                <v:fill r:id="rId19" o:title="" opacity="47802f" o:opacity2="47802f" type="pattern"/>
                <v:path arrowok="t" o:connecttype="custom" o:connectlocs="2540,61595;25400,34925;63500,4445;82550,61595;116840,103505;162560,187325;208280,233045;353060,202565;478790,175895;574040,194945;619760,183515;623570,217805;516890,252095;364490,294005;257810,316865;181610,343535;147320,361950;101600,426720;48260,426720;6350,377825;82550,316865;109220,252095;105410,213995;71120,217805;71120,191135;36830,183515;25400,144145;10160,92075;2540,61595" o:connectangles="0,0,0,0,0,0,0,0,0,0,0,0,0,0,0,0,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79232" behindDoc="0" locked="0" layoutInCell="1" allowOverlap="1">
                <wp:simplePos x="0" y="0"/>
                <wp:positionH relativeFrom="column">
                  <wp:posOffset>2858770</wp:posOffset>
                </wp:positionH>
                <wp:positionV relativeFrom="paragraph">
                  <wp:posOffset>3080385</wp:posOffset>
                </wp:positionV>
                <wp:extent cx="409575" cy="357505"/>
                <wp:effectExtent l="0" t="0" r="0" b="0"/>
                <wp:wrapNone/>
                <wp:docPr id="518"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57505"/>
                        </a:xfrm>
                        <a:prstGeom prst="wedgeRectCallout">
                          <a:avLst>
                            <a:gd name="adj1" fmla="val 38528"/>
                            <a:gd name="adj2" fmla="val 85167"/>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42" type="#_x0000_t61" style="position:absolute;left:0;text-align:left;margin-left:225.1pt;margin-top:242.55pt;width:32.25pt;height:2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" adj="19122,29196">
                <v:textbox>
                  <w:txbxContent>
                    <w:p w:rsidR="008C6999" w:rsidRPr="007A6A9A" w:rsidRDefault="008C6999" w:rsidP="008C6999">
                      <w:pPr>
                        <w:rPr>
                          <w:b/>
                          <w:sz w:val="28"/>
                          <w:szCs w:val="28"/>
                        </w:rPr>
                      </w:pPr>
                      <w:r w:rsidRPr="007A6A9A">
                        <w:rPr>
                          <w:b/>
                          <w:sz w:val="28"/>
                          <w:szCs w:val="28"/>
                        </w:rPr>
                        <w:t>11</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78208" behindDoc="0" locked="0" layoutInCell="1" allowOverlap="1">
                <wp:simplePos x="0" y="0"/>
                <wp:positionH relativeFrom="column">
                  <wp:posOffset>3182620</wp:posOffset>
                </wp:positionH>
                <wp:positionV relativeFrom="paragraph">
                  <wp:posOffset>3520440</wp:posOffset>
                </wp:positionV>
                <wp:extent cx="153035" cy="185420"/>
                <wp:effectExtent l="0" t="0" r="0" b="0"/>
                <wp:wrapNone/>
                <wp:docPr id="517" name="Freeform 23"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035" cy="185420"/>
                        </a:xfrm>
                        <a:custGeom>
                          <a:avLst/>
                          <a:gdLst>
                            <a:gd name="T0" fmla="*/ 19 w 241"/>
                            <a:gd name="T1" fmla="*/ 132 h 292"/>
                            <a:gd name="T2" fmla="*/ 124 w 241"/>
                            <a:gd name="T3" fmla="*/ 27 h 292"/>
                            <a:gd name="T4" fmla="*/ 207 w 241"/>
                            <a:gd name="T5" fmla="*/ 5 h 292"/>
                            <a:gd name="T6" fmla="*/ 237 w 241"/>
                            <a:gd name="T7" fmla="*/ 57 h 292"/>
                            <a:gd name="T8" fmla="*/ 184 w 241"/>
                            <a:gd name="T9" fmla="*/ 87 h 292"/>
                            <a:gd name="T10" fmla="*/ 222 w 241"/>
                            <a:gd name="T11" fmla="*/ 155 h 292"/>
                            <a:gd name="T12" fmla="*/ 229 w 241"/>
                            <a:gd name="T13" fmla="*/ 200 h 292"/>
                            <a:gd name="T14" fmla="*/ 169 w 241"/>
                            <a:gd name="T15" fmla="*/ 245 h 292"/>
                            <a:gd name="T16" fmla="*/ 132 w 241"/>
                            <a:gd name="T17" fmla="*/ 290 h 292"/>
                            <a:gd name="T18" fmla="*/ 87 w 241"/>
                            <a:gd name="T19" fmla="*/ 230 h 292"/>
                            <a:gd name="T20" fmla="*/ 27 w 241"/>
                            <a:gd name="T21" fmla="*/ 185 h 292"/>
                            <a:gd name="T22" fmla="*/ 19 w 241"/>
                            <a:gd name="T23" fmla="*/ 132 h 2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1" h="292">
                              <a:moveTo>
                                <a:pt x="19" y="132"/>
                              </a:moveTo>
                              <a:cubicBezTo>
                                <a:pt x="35" y="106"/>
                                <a:pt x="93" y="48"/>
                                <a:pt x="124" y="27"/>
                              </a:cubicBezTo>
                              <a:cubicBezTo>
                                <a:pt x="155" y="6"/>
                                <a:pt x="188" y="0"/>
                                <a:pt x="207" y="5"/>
                              </a:cubicBezTo>
                              <a:cubicBezTo>
                                <a:pt x="226" y="10"/>
                                <a:pt x="241" y="43"/>
                                <a:pt x="237" y="57"/>
                              </a:cubicBezTo>
                              <a:cubicBezTo>
                                <a:pt x="233" y="71"/>
                                <a:pt x="186" y="71"/>
                                <a:pt x="184" y="87"/>
                              </a:cubicBezTo>
                              <a:cubicBezTo>
                                <a:pt x="182" y="103"/>
                                <a:pt x="214" y="136"/>
                                <a:pt x="222" y="155"/>
                              </a:cubicBezTo>
                              <a:cubicBezTo>
                                <a:pt x="230" y="174"/>
                                <a:pt x="238" y="185"/>
                                <a:pt x="229" y="200"/>
                              </a:cubicBezTo>
                              <a:cubicBezTo>
                                <a:pt x="220" y="215"/>
                                <a:pt x="185" y="230"/>
                                <a:pt x="169" y="245"/>
                              </a:cubicBezTo>
                              <a:cubicBezTo>
                                <a:pt x="153" y="260"/>
                                <a:pt x="146" y="292"/>
                                <a:pt x="132" y="290"/>
                              </a:cubicBezTo>
                              <a:cubicBezTo>
                                <a:pt x="118" y="288"/>
                                <a:pt x="104" y="247"/>
                                <a:pt x="87" y="230"/>
                              </a:cubicBezTo>
                              <a:cubicBezTo>
                                <a:pt x="70" y="213"/>
                                <a:pt x="38" y="201"/>
                                <a:pt x="27" y="185"/>
                              </a:cubicBezTo>
                              <a:cubicBezTo>
                                <a:pt x="16" y="169"/>
                                <a:pt x="0" y="153"/>
                                <a:pt x="19" y="132"/>
                              </a:cubicBezTo>
                              <a:close/>
                            </a:path>
                          </a:pathLst>
                        </a:custGeom>
                        <a:pattFill prst="smGrid">
                          <a:fgClr>
                            <a:srgbClr val="FF33CC">
                              <a:alpha val="71001"/>
                            </a:srgbClr>
                          </a:fgClr>
                          <a:bgClr>
                            <a:srgbClr val="FFFFFF">
                              <a:alpha val="71001"/>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 o:spid="_x0000_s1026" alt="Описание: Мелкая сетка" style="position:absolute;margin-left:250.6pt;margin-top:277.2pt;width:12.05pt;height:14.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" path="m19,132c35,106,93,48,124,27,155,6,188,,207,5v19,5,34,38,30,52c233,71,186,71,184,87v-2,16,30,49,38,68c230,174,238,185,229,200v-9,15,-44,30,-60,45c153,260,146,292,132,290,118,288,104,247,87,230,70,213,38,201,27,185,16,169,,153,19,132xe" fillcolor="#f3c" strokecolor="#c0c" strokeweight="2pt">
                <v:fill r:id="rId19" o:title="" opacity="46517f" o:opacity2="46517f" type="pattern"/>
                <v:path arrowok="t" o:connecttype="custom" o:connectlocs="12065,83820;78740,17145;131445,3175;150495,36195;116840,55245;140970,98425;145415,127000;107315,155575;83820,184150;55245,146050;17145,117475;12065,83820" o:connectangles="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77184" behindDoc="0" locked="0" layoutInCell="1" allowOverlap="1">
                <wp:simplePos x="0" y="0"/>
                <wp:positionH relativeFrom="column">
                  <wp:posOffset>3611245</wp:posOffset>
                </wp:positionH>
                <wp:positionV relativeFrom="paragraph">
                  <wp:posOffset>2752090</wp:posOffset>
                </wp:positionV>
                <wp:extent cx="410210" cy="328295"/>
                <wp:effectExtent l="0" t="0" r="0" b="0"/>
                <wp:wrapNone/>
                <wp:docPr id="51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328295"/>
                        </a:xfrm>
                        <a:prstGeom prst="wedgeRectCallout">
                          <a:avLst>
                            <a:gd name="adj1" fmla="val -45046"/>
                            <a:gd name="adj2" fmla="val 71856"/>
                          </a:avLst>
                        </a:prstGeom>
                        <a:solidFill>
                          <a:srgbClr val="FFFFFF"/>
                        </a:solidFill>
                        <a:ln w="9525">
                          <a:solidFill>
                            <a:srgbClr val="000000"/>
                          </a:solidFill>
                          <a:miter lim="800000"/>
                          <a:headEnd/>
                          <a:tailEnd/>
                        </a:ln>
                      </wps:spPr>
                      <wps:txbx>
                        <w:txbxContent>
                          <w:p w:rsidR="008C6999" w:rsidRPr="007A6A9A" w:rsidRDefault="008C6999" w:rsidP="008C6999">
                            <w:pPr>
                              <w:rPr>
                                <w:b/>
                                <w:sz w:val="28"/>
                                <w:szCs w:val="28"/>
                              </w:rPr>
                            </w:pPr>
                            <w:r w:rsidRPr="007A6A9A">
                              <w:rPr>
                                <w:b/>
                                <w:sz w:val="28"/>
                                <w:szCs w:val="28"/>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3" type="#_x0000_t61" style="position:absolute;left:0;text-align:left;margin-left:284.35pt;margin-top:216.7pt;width:32.3pt;height:25.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" adj="1070,26321">
                <v:textbox>
                  <w:txbxContent>
                    <w:p w:rsidR="008C6999" w:rsidRPr="007A6A9A" w:rsidRDefault="008C6999" w:rsidP="008C6999">
                      <w:pPr>
                        <w:rPr>
                          <w:b/>
                          <w:sz w:val="28"/>
                          <w:szCs w:val="28"/>
                        </w:rPr>
                      </w:pPr>
                      <w:r w:rsidRPr="007A6A9A">
                        <w:rPr>
                          <w:b/>
                          <w:sz w:val="28"/>
                          <w:szCs w:val="28"/>
                        </w:rPr>
                        <w:t>11</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76160" behindDoc="0" locked="0" layoutInCell="1" allowOverlap="1">
                <wp:simplePos x="0" y="0"/>
                <wp:positionH relativeFrom="column">
                  <wp:posOffset>3424555</wp:posOffset>
                </wp:positionH>
                <wp:positionV relativeFrom="paragraph">
                  <wp:posOffset>2978150</wp:posOffset>
                </wp:positionV>
                <wp:extent cx="264160" cy="354965"/>
                <wp:effectExtent l="0" t="0" r="0" b="0"/>
                <wp:wrapNone/>
                <wp:docPr id="515" name="Freeform 21"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160" cy="354965"/>
                        </a:xfrm>
                        <a:custGeom>
                          <a:avLst/>
                          <a:gdLst>
                            <a:gd name="T0" fmla="*/ 9 w 416"/>
                            <a:gd name="T1" fmla="*/ 64 h 559"/>
                            <a:gd name="T2" fmla="*/ 84 w 416"/>
                            <a:gd name="T3" fmla="*/ 19 h 559"/>
                            <a:gd name="T4" fmla="*/ 211 w 416"/>
                            <a:gd name="T5" fmla="*/ 176 h 559"/>
                            <a:gd name="T6" fmla="*/ 354 w 416"/>
                            <a:gd name="T7" fmla="*/ 281 h 559"/>
                            <a:gd name="T8" fmla="*/ 414 w 416"/>
                            <a:gd name="T9" fmla="*/ 326 h 559"/>
                            <a:gd name="T10" fmla="*/ 339 w 416"/>
                            <a:gd name="T11" fmla="*/ 409 h 559"/>
                            <a:gd name="T12" fmla="*/ 301 w 416"/>
                            <a:gd name="T13" fmla="*/ 491 h 559"/>
                            <a:gd name="T14" fmla="*/ 249 w 416"/>
                            <a:gd name="T15" fmla="*/ 544 h 559"/>
                            <a:gd name="T16" fmla="*/ 204 w 416"/>
                            <a:gd name="T17" fmla="*/ 401 h 559"/>
                            <a:gd name="T18" fmla="*/ 196 w 416"/>
                            <a:gd name="T19" fmla="*/ 289 h 559"/>
                            <a:gd name="T20" fmla="*/ 144 w 416"/>
                            <a:gd name="T21" fmla="*/ 244 h 559"/>
                            <a:gd name="T22" fmla="*/ 106 w 416"/>
                            <a:gd name="T23" fmla="*/ 199 h 559"/>
                            <a:gd name="T24" fmla="*/ 16 w 416"/>
                            <a:gd name="T25" fmla="*/ 101 h 559"/>
                            <a:gd name="T26" fmla="*/ 9 w 416"/>
                            <a:gd name="T27" fmla="*/ 64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16" h="559">
                              <a:moveTo>
                                <a:pt x="9" y="64"/>
                              </a:moveTo>
                              <a:cubicBezTo>
                                <a:pt x="9" y="55"/>
                                <a:pt x="50" y="0"/>
                                <a:pt x="84" y="19"/>
                              </a:cubicBezTo>
                              <a:cubicBezTo>
                                <a:pt x="118" y="38"/>
                                <a:pt x="166" y="132"/>
                                <a:pt x="211" y="176"/>
                              </a:cubicBezTo>
                              <a:cubicBezTo>
                                <a:pt x="256" y="220"/>
                                <a:pt x="320" y="256"/>
                                <a:pt x="354" y="281"/>
                              </a:cubicBezTo>
                              <a:cubicBezTo>
                                <a:pt x="388" y="306"/>
                                <a:pt x="416" y="305"/>
                                <a:pt x="414" y="326"/>
                              </a:cubicBezTo>
                              <a:cubicBezTo>
                                <a:pt x="412" y="347"/>
                                <a:pt x="358" y="382"/>
                                <a:pt x="339" y="409"/>
                              </a:cubicBezTo>
                              <a:cubicBezTo>
                                <a:pt x="320" y="436"/>
                                <a:pt x="316" y="469"/>
                                <a:pt x="301" y="491"/>
                              </a:cubicBezTo>
                              <a:cubicBezTo>
                                <a:pt x="286" y="513"/>
                                <a:pt x="265" y="559"/>
                                <a:pt x="249" y="544"/>
                              </a:cubicBezTo>
                              <a:cubicBezTo>
                                <a:pt x="233" y="529"/>
                                <a:pt x="213" y="443"/>
                                <a:pt x="204" y="401"/>
                              </a:cubicBezTo>
                              <a:cubicBezTo>
                                <a:pt x="195" y="359"/>
                                <a:pt x="206" y="315"/>
                                <a:pt x="196" y="289"/>
                              </a:cubicBezTo>
                              <a:cubicBezTo>
                                <a:pt x="186" y="263"/>
                                <a:pt x="159" y="259"/>
                                <a:pt x="144" y="244"/>
                              </a:cubicBezTo>
                              <a:cubicBezTo>
                                <a:pt x="129" y="229"/>
                                <a:pt x="127" y="223"/>
                                <a:pt x="106" y="199"/>
                              </a:cubicBezTo>
                              <a:cubicBezTo>
                                <a:pt x="85" y="175"/>
                                <a:pt x="32" y="124"/>
                                <a:pt x="16" y="101"/>
                              </a:cubicBezTo>
                              <a:cubicBezTo>
                                <a:pt x="0" y="78"/>
                                <a:pt x="10" y="72"/>
                                <a:pt x="9" y="64"/>
                              </a:cubicBezTo>
                              <a:close/>
                            </a:path>
                          </a:pathLst>
                        </a:custGeom>
                        <a:pattFill prst="smGrid">
                          <a:fgClr>
                            <a:srgbClr val="FF33CC">
                              <a:alpha val="77000"/>
                            </a:srgbClr>
                          </a:fgClr>
                          <a:bgClr>
                            <a:srgbClr val="FFFFFF">
                              <a:alpha val="77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 o:spid="_x0000_s1026" alt="Описание: Мелкая сетка" style="position:absolute;margin-left:269.65pt;margin-top:234.5pt;width:20.8pt;height:27.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6,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" path="m9,64c9,55,50,,84,19v34,19,82,113,127,157c256,220,320,256,354,281v34,25,62,24,60,45c412,347,358,382,339,409v-19,27,-23,60,-38,82c286,513,265,559,249,544,233,529,213,443,204,401v-9,-42,2,-86,-8,-112c186,263,159,259,144,244,129,229,127,223,106,199,85,175,32,124,16,101,,78,10,72,9,64xe" fillcolor="#f3c" strokecolor="#c0c" strokeweight="2pt">
                <v:fill r:id="rId19" o:title="" opacity="50372f" o:opacity2="50372f" type="pattern"/>
                <v:path arrowok="t" o:connecttype="custom" o:connectlocs="5715,40640;53340,12065;133985,111760;224790,178435;262890,207010;215265,259715;191135,311785;158115,345440;129540,254635;124460,183515;91440,154940;67310,126365;10160,64135;5715,40640" o:connectangles="0,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74112" behindDoc="0" locked="0" layoutInCell="1" allowOverlap="1">
                <wp:simplePos x="0" y="0"/>
                <wp:positionH relativeFrom="column">
                  <wp:posOffset>4968240</wp:posOffset>
                </wp:positionH>
                <wp:positionV relativeFrom="paragraph">
                  <wp:posOffset>1104265</wp:posOffset>
                </wp:positionV>
                <wp:extent cx="428625" cy="404495"/>
                <wp:effectExtent l="0" t="0" r="0" b="0"/>
                <wp:wrapNone/>
                <wp:docPr id="51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404495"/>
                        </a:xfrm>
                        <a:prstGeom prst="wedgeRectCallout">
                          <a:avLst>
                            <a:gd name="adj1" fmla="val -45852"/>
                            <a:gd name="adj2" fmla="val 64130"/>
                          </a:avLst>
                        </a:prstGeom>
                        <a:solidFill>
                          <a:srgbClr val="FFFFFF"/>
                        </a:solidFill>
                        <a:ln w="9525">
                          <a:solidFill>
                            <a:srgbClr val="000000"/>
                          </a:solidFill>
                          <a:miter lim="800000"/>
                          <a:headEnd/>
                          <a:tailEnd/>
                        </a:ln>
                      </wps:spPr>
                      <wps:txbx>
                        <w:txbxContent>
                          <w:p w:rsidR="008C6999" w:rsidRPr="00C456B3" w:rsidRDefault="008C6999" w:rsidP="008C6999">
                            <w:pPr>
                              <w:rPr>
                                <w:b/>
                                <w:sz w:val="28"/>
                                <w:szCs w:val="28"/>
                              </w:rPr>
                            </w:pPr>
                            <w:r w:rsidRPr="00C456B3">
                              <w:rPr>
                                <w:b/>
                                <w:sz w:val="28"/>
                                <w:szCs w:val="28"/>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4" type="#_x0000_t61" style="position:absolute;left:0;text-align:left;margin-left:391.2pt;margin-top:86.95pt;width:33.75pt;height:31.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" adj="896,24652">
                <v:textbox>
                  <w:txbxContent>
                    <w:p w:rsidR="008C6999" w:rsidRPr="00C456B3" w:rsidRDefault="008C6999" w:rsidP="008C6999">
                      <w:pPr>
                        <w:rPr>
                          <w:b/>
                          <w:sz w:val="28"/>
                          <w:szCs w:val="28"/>
                        </w:rPr>
                      </w:pPr>
                      <w:r w:rsidRPr="00C456B3">
                        <w:rPr>
                          <w:b/>
                          <w:sz w:val="28"/>
                          <w:szCs w:val="28"/>
                        </w:rPr>
                        <w:t>11</w:t>
                      </w:r>
                    </w:p>
                  </w:txbxContent>
                </v:textbox>
              </v:shape>
            </w:pict>
          </mc:Fallback>
        </mc:AlternateContent>
      </w:r>
      <w:r>
        <w:rPr>
          <w:rFonts w:ascii="Arial Narrow" w:hAnsi="Arial Narrow"/>
          <w:b/>
          <w:bCs/>
          <w:noProof/>
          <w:spacing w:val="-5"/>
          <w:sz w:val="22"/>
        </w:rPr>
        <mc:AlternateContent>
          <mc:Choice Requires="wps">
            <w:drawing>
              <wp:anchor distT="0" distB="0" distL="114300" distR="114300" simplePos="0" relativeHeight="251671040" behindDoc="0" locked="0" layoutInCell="1" allowOverlap="1">
                <wp:simplePos x="0" y="0"/>
                <wp:positionH relativeFrom="column">
                  <wp:posOffset>4529455</wp:posOffset>
                </wp:positionH>
                <wp:positionV relativeFrom="paragraph">
                  <wp:posOffset>2534920</wp:posOffset>
                </wp:positionV>
                <wp:extent cx="385445" cy="491490"/>
                <wp:effectExtent l="0" t="0" r="0" b="0"/>
                <wp:wrapNone/>
                <wp:docPr id="513" name="Freeform 16"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91490"/>
                        </a:xfrm>
                        <a:custGeom>
                          <a:avLst/>
                          <a:gdLst>
                            <a:gd name="T0" fmla="*/ 69 w 607"/>
                            <a:gd name="T1" fmla="*/ 233 h 774"/>
                            <a:gd name="T2" fmla="*/ 129 w 607"/>
                            <a:gd name="T3" fmla="*/ 151 h 774"/>
                            <a:gd name="T4" fmla="*/ 204 w 607"/>
                            <a:gd name="T5" fmla="*/ 76 h 774"/>
                            <a:gd name="T6" fmla="*/ 227 w 607"/>
                            <a:gd name="T7" fmla="*/ 23 h 774"/>
                            <a:gd name="T8" fmla="*/ 324 w 607"/>
                            <a:gd name="T9" fmla="*/ 16 h 774"/>
                            <a:gd name="T10" fmla="*/ 377 w 607"/>
                            <a:gd name="T11" fmla="*/ 121 h 774"/>
                            <a:gd name="T12" fmla="*/ 414 w 607"/>
                            <a:gd name="T13" fmla="*/ 211 h 774"/>
                            <a:gd name="T14" fmla="*/ 414 w 607"/>
                            <a:gd name="T15" fmla="*/ 263 h 774"/>
                            <a:gd name="T16" fmla="*/ 527 w 607"/>
                            <a:gd name="T17" fmla="*/ 278 h 774"/>
                            <a:gd name="T18" fmla="*/ 602 w 607"/>
                            <a:gd name="T19" fmla="*/ 346 h 774"/>
                            <a:gd name="T20" fmla="*/ 557 w 607"/>
                            <a:gd name="T21" fmla="*/ 436 h 774"/>
                            <a:gd name="T22" fmla="*/ 497 w 607"/>
                            <a:gd name="T23" fmla="*/ 503 h 774"/>
                            <a:gd name="T24" fmla="*/ 504 w 607"/>
                            <a:gd name="T25" fmla="*/ 601 h 774"/>
                            <a:gd name="T26" fmla="*/ 459 w 607"/>
                            <a:gd name="T27" fmla="*/ 713 h 774"/>
                            <a:gd name="T28" fmla="*/ 407 w 607"/>
                            <a:gd name="T29" fmla="*/ 698 h 774"/>
                            <a:gd name="T30" fmla="*/ 347 w 607"/>
                            <a:gd name="T31" fmla="*/ 683 h 774"/>
                            <a:gd name="T32" fmla="*/ 234 w 607"/>
                            <a:gd name="T33" fmla="*/ 683 h 774"/>
                            <a:gd name="T34" fmla="*/ 39 w 607"/>
                            <a:gd name="T35" fmla="*/ 758 h 774"/>
                            <a:gd name="T36" fmla="*/ 9 w 607"/>
                            <a:gd name="T37" fmla="*/ 586 h 774"/>
                            <a:gd name="T38" fmla="*/ 9 w 607"/>
                            <a:gd name="T39" fmla="*/ 443 h 774"/>
                            <a:gd name="T40" fmla="*/ 9 w 607"/>
                            <a:gd name="T41" fmla="*/ 361 h 774"/>
                            <a:gd name="T42" fmla="*/ 69 w 607"/>
                            <a:gd name="T43" fmla="*/ 233 h 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07" h="774">
                              <a:moveTo>
                                <a:pt x="69" y="233"/>
                              </a:moveTo>
                              <a:cubicBezTo>
                                <a:pt x="89" y="198"/>
                                <a:pt x="107" y="177"/>
                                <a:pt x="129" y="151"/>
                              </a:cubicBezTo>
                              <a:cubicBezTo>
                                <a:pt x="151" y="125"/>
                                <a:pt x="188" y="97"/>
                                <a:pt x="204" y="76"/>
                              </a:cubicBezTo>
                              <a:cubicBezTo>
                                <a:pt x="220" y="55"/>
                                <a:pt x="207" y="33"/>
                                <a:pt x="227" y="23"/>
                              </a:cubicBezTo>
                              <a:cubicBezTo>
                                <a:pt x="247" y="13"/>
                                <a:pt x="299" y="0"/>
                                <a:pt x="324" y="16"/>
                              </a:cubicBezTo>
                              <a:cubicBezTo>
                                <a:pt x="349" y="32"/>
                                <a:pt x="362" y="88"/>
                                <a:pt x="377" y="121"/>
                              </a:cubicBezTo>
                              <a:cubicBezTo>
                                <a:pt x="392" y="154"/>
                                <a:pt x="408" y="187"/>
                                <a:pt x="414" y="211"/>
                              </a:cubicBezTo>
                              <a:cubicBezTo>
                                <a:pt x="420" y="235"/>
                                <a:pt x="395" y="252"/>
                                <a:pt x="414" y="263"/>
                              </a:cubicBezTo>
                              <a:cubicBezTo>
                                <a:pt x="433" y="274"/>
                                <a:pt x="496" y="264"/>
                                <a:pt x="527" y="278"/>
                              </a:cubicBezTo>
                              <a:cubicBezTo>
                                <a:pt x="558" y="292"/>
                                <a:pt x="597" y="320"/>
                                <a:pt x="602" y="346"/>
                              </a:cubicBezTo>
                              <a:cubicBezTo>
                                <a:pt x="607" y="372"/>
                                <a:pt x="574" y="410"/>
                                <a:pt x="557" y="436"/>
                              </a:cubicBezTo>
                              <a:cubicBezTo>
                                <a:pt x="540" y="462"/>
                                <a:pt x="506" y="476"/>
                                <a:pt x="497" y="503"/>
                              </a:cubicBezTo>
                              <a:cubicBezTo>
                                <a:pt x="488" y="530"/>
                                <a:pt x="510" y="566"/>
                                <a:pt x="504" y="601"/>
                              </a:cubicBezTo>
                              <a:cubicBezTo>
                                <a:pt x="498" y="636"/>
                                <a:pt x="475" y="697"/>
                                <a:pt x="459" y="713"/>
                              </a:cubicBezTo>
                              <a:cubicBezTo>
                                <a:pt x="443" y="729"/>
                                <a:pt x="426" y="703"/>
                                <a:pt x="407" y="698"/>
                              </a:cubicBezTo>
                              <a:cubicBezTo>
                                <a:pt x="388" y="693"/>
                                <a:pt x="376" y="685"/>
                                <a:pt x="347" y="683"/>
                              </a:cubicBezTo>
                              <a:cubicBezTo>
                                <a:pt x="318" y="681"/>
                                <a:pt x="285" y="671"/>
                                <a:pt x="234" y="683"/>
                              </a:cubicBezTo>
                              <a:cubicBezTo>
                                <a:pt x="183" y="695"/>
                                <a:pt x="76" y="774"/>
                                <a:pt x="39" y="758"/>
                              </a:cubicBezTo>
                              <a:cubicBezTo>
                                <a:pt x="2" y="742"/>
                                <a:pt x="14" y="638"/>
                                <a:pt x="9" y="586"/>
                              </a:cubicBezTo>
                              <a:cubicBezTo>
                                <a:pt x="4" y="534"/>
                                <a:pt x="9" y="480"/>
                                <a:pt x="9" y="443"/>
                              </a:cubicBezTo>
                              <a:cubicBezTo>
                                <a:pt x="9" y="406"/>
                                <a:pt x="0" y="400"/>
                                <a:pt x="9" y="361"/>
                              </a:cubicBezTo>
                              <a:cubicBezTo>
                                <a:pt x="18" y="322"/>
                                <a:pt x="49" y="268"/>
                                <a:pt x="69" y="233"/>
                              </a:cubicBezTo>
                              <a:close/>
                            </a:path>
                          </a:pathLst>
                        </a:custGeom>
                        <a:pattFill prst="smGrid">
                          <a:fgClr>
                            <a:srgbClr val="FF66FF">
                              <a:alpha val="80000"/>
                            </a:srgbClr>
                          </a:fgClr>
                          <a:bgClr>
                            <a:srgbClr val="FFFFFF">
                              <a:alpha val="8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alt="Описание: Мелкая сетка" style="position:absolute;margin-left:356.65pt;margin-top:199.6pt;width:30.35pt;height:38.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7,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" path="m69,233v20,-35,38,-56,60,-82c151,125,188,97,204,76v16,-21,3,-43,23,-53c247,13,299,,324,16v25,16,38,72,53,105c392,154,408,187,414,211v6,24,-19,41,,52c433,274,496,264,527,278v31,14,70,42,75,68c607,372,574,410,557,436v-17,26,-51,40,-60,67c488,530,510,566,504,601v-6,35,-29,96,-45,112c443,729,426,703,407,698v-19,-5,-31,-13,-60,-15c318,681,285,671,234,683,183,695,76,774,39,758,2,742,14,638,9,586,4,534,9,480,9,443,9,406,,400,9,361,18,322,49,268,69,233xe" fillcolor="#f6f" strokecolor="#c0c" strokeweight="2pt">
                <v:fill r:id="rId19" o:title="" opacity="52428f" o:opacity2="52428f" type="pattern"/>
                <v:path arrowok="t" o:connecttype="custom" o:connectlocs="43815,147955;81915,95885;129540,48260;144145,14605;205740,10160;239395,76835;262890,133985;262890,167005;334645,176530;382270,219710;353695,276860;315595,319405;320040,381635;291465,452755;258445,443230;220345,433705;148590,433705;24765,481330;5715,372110;5715,281305;5715,229235;43815,147955" o:connectangles="0,0,0,0,0,0,0,0,0,0,0,0,0,0,0,0,0,0,0,0,0,0"/>
              </v:shape>
            </w:pict>
          </mc:Fallback>
        </mc:AlternateContent>
      </w:r>
      <w:r>
        <w:rPr>
          <w:rFonts w:ascii="Arial Narrow" w:hAnsi="Arial Narrow"/>
          <w:b/>
          <w:bCs/>
          <w:noProof/>
          <w:spacing w:val="-5"/>
          <w:sz w:val="22"/>
        </w:rPr>
        <mc:AlternateContent>
          <mc:Choice Requires="wps">
            <w:drawing>
              <wp:anchor distT="0" distB="0" distL="114300" distR="114300" simplePos="0" relativeHeight="251672064" behindDoc="0" locked="0" layoutInCell="1" allowOverlap="1">
                <wp:simplePos x="0" y="0"/>
                <wp:positionH relativeFrom="column">
                  <wp:posOffset>4735195</wp:posOffset>
                </wp:positionH>
                <wp:positionV relativeFrom="paragraph">
                  <wp:posOffset>2352040</wp:posOffset>
                </wp:positionV>
                <wp:extent cx="323850" cy="347345"/>
                <wp:effectExtent l="0" t="0" r="0" b="0"/>
                <wp:wrapNone/>
                <wp:docPr id="512"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4734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8C6999" w:rsidRPr="00167907" w:rsidRDefault="008C6999" w:rsidP="008C6999">
                            <w:pPr>
                              <w:rPr>
                                <w:b/>
                                <w:sz w:val="28"/>
                                <w:szCs w:val="28"/>
                              </w:rPr>
                            </w:pPr>
                            <w:r w:rsidRPr="00167907">
                              <w:rPr>
                                <w:b/>
                                <w:sz w:val="28"/>
                                <w:szCs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5" type="#_x0000_t61" style="position:absolute;left:0;text-align:left;margin-left:372.85pt;margin-top:185.2pt;width:25.5pt;height:27.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">
                <v:textbox>
                  <w:txbxContent>
                    <w:p w:rsidR="008C6999" w:rsidRPr="00167907" w:rsidRDefault="008C6999" w:rsidP="008C6999">
                      <w:pPr>
                        <w:rPr>
                          <w:b/>
                          <w:sz w:val="28"/>
                          <w:szCs w:val="28"/>
                        </w:rPr>
                      </w:pPr>
                      <w:r w:rsidRPr="00167907">
                        <w:rPr>
                          <w:b/>
                          <w:sz w:val="28"/>
                          <w:szCs w:val="28"/>
                        </w:rPr>
                        <w:t>6</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70016" behindDoc="0" locked="0" layoutInCell="1" allowOverlap="1">
                <wp:simplePos x="0" y="0"/>
                <wp:positionH relativeFrom="column">
                  <wp:posOffset>5981065</wp:posOffset>
                </wp:positionH>
                <wp:positionV relativeFrom="paragraph">
                  <wp:posOffset>636905</wp:posOffset>
                </wp:positionV>
                <wp:extent cx="345440" cy="357505"/>
                <wp:effectExtent l="0" t="0" r="0" b="0"/>
                <wp:wrapNone/>
                <wp:docPr id="9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357505"/>
                        </a:xfrm>
                        <a:prstGeom prst="wedgeRectCallout">
                          <a:avLst>
                            <a:gd name="adj1" fmla="val -68384"/>
                            <a:gd name="adj2" fmla="val 59236"/>
                          </a:avLst>
                        </a:prstGeom>
                        <a:solidFill>
                          <a:srgbClr val="FFFFFF"/>
                        </a:solidFill>
                        <a:ln w="9525">
                          <a:solidFill>
                            <a:srgbClr val="000000"/>
                          </a:solidFill>
                          <a:miter lim="800000"/>
                          <a:headEnd/>
                          <a:tailEnd/>
                        </a:ln>
                      </wps:spPr>
                      <wps:txbx>
                        <w:txbxContent>
                          <w:p w:rsidR="008C6999" w:rsidRPr="00167907" w:rsidRDefault="008C6999" w:rsidP="008C6999">
                            <w:pPr>
                              <w:rPr>
                                <w:b/>
                                <w:sz w:val="28"/>
                                <w:szCs w:val="28"/>
                              </w:rPr>
                            </w:pPr>
                            <w:r w:rsidRPr="00167907">
                              <w:rPr>
                                <w:b/>
                                <w:sz w:val="28"/>
                                <w:szCs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6" type="#_x0000_t61" style="position:absolute;left:0;text-align:left;margin-left:470.95pt;margin-top:50.15pt;width:27.2pt;height:2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" adj="-3971,23595">
                <v:textbox>
                  <w:txbxContent>
                    <w:p w:rsidR="008C6999" w:rsidRPr="00167907" w:rsidRDefault="008C6999" w:rsidP="008C6999">
                      <w:pPr>
                        <w:rPr>
                          <w:b/>
                          <w:sz w:val="28"/>
                          <w:szCs w:val="28"/>
                        </w:rPr>
                      </w:pPr>
                      <w:r w:rsidRPr="00167907">
                        <w:rPr>
                          <w:b/>
                          <w:sz w:val="28"/>
                          <w:szCs w:val="28"/>
                        </w:rPr>
                        <w:t>5</w:t>
                      </w:r>
                    </w:p>
                  </w:txbxContent>
                </v:textbox>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668992" behindDoc="0" locked="0" layoutInCell="1" allowOverlap="1">
                <wp:simplePos x="0" y="0"/>
                <wp:positionH relativeFrom="column">
                  <wp:posOffset>5775325</wp:posOffset>
                </wp:positionH>
                <wp:positionV relativeFrom="paragraph">
                  <wp:posOffset>886460</wp:posOffset>
                </wp:positionV>
                <wp:extent cx="205740" cy="282575"/>
                <wp:effectExtent l="0" t="0" r="0" b="0"/>
                <wp:wrapNone/>
                <wp:docPr id="94" name="Freeform 14"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740" cy="282575"/>
                        </a:xfrm>
                        <a:custGeom>
                          <a:avLst/>
                          <a:gdLst>
                            <a:gd name="T0" fmla="*/ 12 w 324"/>
                            <a:gd name="T1" fmla="*/ 110 h 445"/>
                            <a:gd name="T2" fmla="*/ 117 w 324"/>
                            <a:gd name="T3" fmla="*/ 58 h 445"/>
                            <a:gd name="T4" fmla="*/ 184 w 324"/>
                            <a:gd name="T5" fmla="*/ 28 h 445"/>
                            <a:gd name="T6" fmla="*/ 229 w 324"/>
                            <a:gd name="T7" fmla="*/ 20 h 445"/>
                            <a:gd name="T8" fmla="*/ 274 w 324"/>
                            <a:gd name="T9" fmla="*/ 148 h 445"/>
                            <a:gd name="T10" fmla="*/ 319 w 324"/>
                            <a:gd name="T11" fmla="*/ 215 h 445"/>
                            <a:gd name="T12" fmla="*/ 244 w 324"/>
                            <a:gd name="T13" fmla="*/ 253 h 445"/>
                            <a:gd name="T14" fmla="*/ 207 w 324"/>
                            <a:gd name="T15" fmla="*/ 298 h 445"/>
                            <a:gd name="T16" fmla="*/ 184 w 324"/>
                            <a:gd name="T17" fmla="*/ 365 h 445"/>
                            <a:gd name="T18" fmla="*/ 147 w 324"/>
                            <a:gd name="T19" fmla="*/ 425 h 445"/>
                            <a:gd name="T20" fmla="*/ 94 w 324"/>
                            <a:gd name="T21" fmla="*/ 440 h 445"/>
                            <a:gd name="T22" fmla="*/ 34 w 324"/>
                            <a:gd name="T23" fmla="*/ 395 h 445"/>
                            <a:gd name="T24" fmla="*/ 34 w 324"/>
                            <a:gd name="T25" fmla="*/ 283 h 445"/>
                            <a:gd name="T26" fmla="*/ 64 w 324"/>
                            <a:gd name="T27" fmla="*/ 238 h 445"/>
                            <a:gd name="T28" fmla="*/ 42 w 324"/>
                            <a:gd name="T29" fmla="*/ 178 h 445"/>
                            <a:gd name="T30" fmla="*/ 12 w 324"/>
                            <a:gd name="T31" fmla="*/ 110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24" h="445">
                              <a:moveTo>
                                <a:pt x="12" y="110"/>
                              </a:moveTo>
                              <a:cubicBezTo>
                                <a:pt x="24" y="90"/>
                                <a:pt x="88" y="72"/>
                                <a:pt x="117" y="58"/>
                              </a:cubicBezTo>
                              <a:cubicBezTo>
                                <a:pt x="146" y="44"/>
                                <a:pt x="165" y="34"/>
                                <a:pt x="184" y="28"/>
                              </a:cubicBezTo>
                              <a:cubicBezTo>
                                <a:pt x="203" y="22"/>
                                <a:pt x="214" y="0"/>
                                <a:pt x="229" y="20"/>
                              </a:cubicBezTo>
                              <a:cubicBezTo>
                                <a:pt x="244" y="40"/>
                                <a:pt x="259" y="116"/>
                                <a:pt x="274" y="148"/>
                              </a:cubicBezTo>
                              <a:cubicBezTo>
                                <a:pt x="289" y="180"/>
                                <a:pt x="324" y="198"/>
                                <a:pt x="319" y="215"/>
                              </a:cubicBezTo>
                              <a:cubicBezTo>
                                <a:pt x="314" y="232"/>
                                <a:pt x="263" y="239"/>
                                <a:pt x="244" y="253"/>
                              </a:cubicBezTo>
                              <a:cubicBezTo>
                                <a:pt x="225" y="267"/>
                                <a:pt x="217" y="279"/>
                                <a:pt x="207" y="298"/>
                              </a:cubicBezTo>
                              <a:cubicBezTo>
                                <a:pt x="197" y="317"/>
                                <a:pt x="194" y="344"/>
                                <a:pt x="184" y="365"/>
                              </a:cubicBezTo>
                              <a:cubicBezTo>
                                <a:pt x="174" y="386"/>
                                <a:pt x="162" y="413"/>
                                <a:pt x="147" y="425"/>
                              </a:cubicBezTo>
                              <a:cubicBezTo>
                                <a:pt x="132" y="437"/>
                                <a:pt x="113" y="445"/>
                                <a:pt x="94" y="440"/>
                              </a:cubicBezTo>
                              <a:cubicBezTo>
                                <a:pt x="75" y="435"/>
                                <a:pt x="44" y="421"/>
                                <a:pt x="34" y="395"/>
                              </a:cubicBezTo>
                              <a:cubicBezTo>
                                <a:pt x="24" y="369"/>
                                <a:pt x="29" y="309"/>
                                <a:pt x="34" y="283"/>
                              </a:cubicBezTo>
                              <a:cubicBezTo>
                                <a:pt x="39" y="257"/>
                                <a:pt x="63" y="255"/>
                                <a:pt x="64" y="238"/>
                              </a:cubicBezTo>
                              <a:cubicBezTo>
                                <a:pt x="65" y="221"/>
                                <a:pt x="49" y="199"/>
                                <a:pt x="42" y="178"/>
                              </a:cubicBezTo>
                              <a:cubicBezTo>
                                <a:pt x="35" y="157"/>
                                <a:pt x="0" y="130"/>
                                <a:pt x="12" y="110"/>
                              </a:cubicBezTo>
                              <a:close/>
                            </a:path>
                          </a:pathLst>
                        </a:custGeom>
                        <a:pattFill prst="smGrid">
                          <a:fgClr>
                            <a:srgbClr val="FF66FF">
                              <a:alpha val="80000"/>
                            </a:srgbClr>
                          </a:fgClr>
                          <a:bgClr>
                            <a:srgbClr val="FFFFFF">
                              <a:alpha val="8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 o:spid="_x0000_s1026" alt="Описание: Мелкая сетка" style="position:absolute;margin-left:454.75pt;margin-top:69.8pt;width:16.2pt;height:22.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" path="m12,110c24,90,88,72,117,58,146,44,165,34,184,28,203,22,214,,229,20v15,20,30,96,45,128c289,180,324,198,319,215v-5,17,-56,24,-75,38c225,267,217,279,207,298v-10,19,-13,46,-23,67c174,386,162,413,147,425v-15,12,-34,20,-53,15c75,435,44,421,34,395,24,369,29,309,34,283v5,-26,29,-28,30,-45c65,221,49,199,42,178,35,157,,130,12,110xe" fillcolor="#f6f" strokecolor="#c0c" strokeweight="2pt">
                <v:fill r:id="rId19" o:title="" opacity="52428f" o:opacity2="52428f" type="pattern"/>
                <v:path arrowok="t" o:connecttype="custom" o:connectlocs="7620,69850;74295,36830;116840,17780;145415,12700;173990,93980;202565,136525;154940,160655;131445,189230;116840,231775;93345,269875;59690,279400;21590,250825;21590,179705;40640,151130;26670,113030;7620,69850" o:connectangles="0,0,0,0,0,0,0,0,0,0,0,0,0,0,0,0"/>
              </v:shape>
            </w:pict>
          </mc:Fallback>
        </mc:AlternateContent>
      </w:r>
      <w:r>
        <w:rPr>
          <w:rFonts w:ascii="Arial Black" w:hAnsi="Arial Black"/>
          <w:noProof/>
          <w:spacing w:val="-10"/>
          <w:kern w:val="28"/>
          <w:sz w:val="24"/>
          <w:szCs w:val="24"/>
        </w:rPr>
        <w:drawing>
          <wp:inline distT="0" distB="0" distL="0" distR="0">
            <wp:extent cx="8695055" cy="8171180"/>
            <wp:effectExtent l="0" t="0" r="0" b="1270"/>
            <wp:docPr id="49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1">
                      <a:extLst>
                        <a:ext uri="{28A0092B-C50C-407E-A947-70E740481C1C}">
                          <a14:useLocalDpi xmlns:a14="http://schemas.microsoft.com/office/drawing/2010/main" val="0"/>
                        </a:ext>
                      </a:extLst>
                    </a:blip>
                    <a:srcRect l="20471" t="16756" r="13290" b="5362"/>
                    <a:stretch>
                      <a:fillRect/>
                    </a:stretch>
                  </pic:blipFill>
                  <pic:spPr bwMode="auto">
                    <a:xfrm>
                      <a:off x="0" y="0"/>
                      <a:ext cx="8695055" cy="8171180"/>
                    </a:xfrm>
                    <a:prstGeom prst="rect">
                      <a:avLst/>
                    </a:prstGeom>
                    <a:noFill/>
                    <a:ln>
                      <a:noFill/>
                    </a:ln>
                  </pic:spPr>
                </pic:pic>
              </a:graphicData>
            </a:graphic>
          </wp:inline>
        </w:drawing>
      </w:r>
    </w:p>
    <w:p w:rsidR="008C6999" w:rsidRPr="006C5478" w:rsidRDefault="008C6999" w:rsidP="008C6999">
      <w:pPr>
        <w:pStyle w:val="afff8"/>
      </w:pPr>
      <w:r>
        <mc:AlternateContent>
          <mc:Choice Requires="wps">
            <w:drawing>
              <wp:anchor distT="0" distB="0" distL="114300" distR="114300" simplePos="0" relativeHeight="251675136" behindDoc="0" locked="0" layoutInCell="1" allowOverlap="1">
                <wp:simplePos x="0" y="0"/>
                <wp:positionH relativeFrom="column">
                  <wp:posOffset>3430270</wp:posOffset>
                </wp:positionH>
                <wp:positionV relativeFrom="paragraph">
                  <wp:posOffset>-5183505</wp:posOffset>
                </wp:positionV>
                <wp:extent cx="47625" cy="28575"/>
                <wp:effectExtent l="0" t="0" r="0" b="0"/>
                <wp:wrapNone/>
                <wp:docPr id="93"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28575"/>
                        </a:xfrm>
                        <a:prstGeom prst="curvedConnector3">
                          <a:avLst>
                            <a:gd name="adj1" fmla="val 49333"/>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20" o:spid="_x0000_s1026" type="#_x0000_t38" style="position:absolute;margin-left:270.1pt;margin-top:-408.15pt;width:3.75pt;height:2.2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" adj="10656"/>
            </w:pict>
          </mc:Fallback>
        </mc:AlternateContent>
      </w:r>
    </w:p>
    <w:p w:rsidR="008C6999" w:rsidRPr="006C5478" w:rsidRDefault="008C6999" w:rsidP="008C6999">
      <w:pPr>
        <w:pStyle w:val="afff8"/>
        <w:spacing w:after="0"/>
        <w:jc w:val="center"/>
        <w:rPr>
          <w:rFonts w:ascii="Arial Narrow" w:hAnsi="Arial Narrow"/>
          <w:sz w:val="24"/>
          <w:szCs w:val="24"/>
        </w:rPr>
        <w:sectPr w:rsidR="008C6999" w:rsidRPr="006C5478" w:rsidSect="00C4020C">
          <w:pgSz w:w="16840" w:h="23814" w:code="8"/>
          <w:pgMar w:top="1134" w:right="1134" w:bottom="1134" w:left="1701" w:header="510" w:footer="454" w:gutter="0"/>
          <w:cols w:space="708"/>
          <w:docGrid w:linePitch="360"/>
        </w:sectPr>
      </w:pPr>
      <w:bookmarkStart w:id="41" w:name="_Toc318221314"/>
      <w:bookmarkStart w:id="42" w:name="_Toc343418177"/>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Центрального района г. Златоуста</w:t>
      </w:r>
      <w:bookmarkEnd w:id="41"/>
      <w:bookmarkEnd w:id="42"/>
    </w:p>
    <w:p w:rsidR="008C6999" w:rsidRPr="006C5478" w:rsidRDefault="008C6999" w:rsidP="008C6999">
      <w:pPr>
        <w:pStyle w:val="afff8"/>
      </w:pPr>
      <w:r>
        <w:lastRenderedPageBreak/>
        <mc:AlternateContent>
          <mc:Choice Requires="wps">
            <w:drawing>
              <wp:anchor distT="0" distB="0" distL="114300" distR="114300" simplePos="0" relativeHeight="251730432" behindDoc="0" locked="0" layoutInCell="1" allowOverlap="1">
                <wp:simplePos x="0" y="0"/>
                <wp:positionH relativeFrom="column">
                  <wp:posOffset>2181225</wp:posOffset>
                </wp:positionH>
                <wp:positionV relativeFrom="paragraph">
                  <wp:posOffset>4000500</wp:posOffset>
                </wp:positionV>
                <wp:extent cx="438150" cy="1516380"/>
                <wp:effectExtent l="0" t="0" r="0" b="0"/>
                <wp:wrapNone/>
                <wp:docPr id="9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51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6999" w:rsidRDefault="008C6999" w:rsidP="008C69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7" type="#_x0000_t202" style="position:absolute;left:0;text-align:left;margin-left:171.75pt;margin-top:315pt;width:34.5pt;height:119.4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fBw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" stroked="f">
                <v:textbox>
                  <w:txbxContent>
                    <w:p w:rsidR="008C6999" w:rsidRDefault="008C6999" w:rsidP="008C6999"/>
                  </w:txbxContent>
                </v:textbox>
              </v:shape>
            </w:pict>
          </mc:Fallback>
        </mc:AlternateContent>
      </w:r>
      <w:r>
        <mc:AlternateContent>
          <mc:Choice Requires="wps">
            <w:drawing>
              <wp:anchor distT="0" distB="0" distL="114300" distR="114300" simplePos="0" relativeHeight="251729408" behindDoc="0" locked="0" layoutInCell="1" allowOverlap="1">
                <wp:simplePos x="0" y="0"/>
                <wp:positionH relativeFrom="column">
                  <wp:posOffset>6675120</wp:posOffset>
                </wp:positionH>
                <wp:positionV relativeFrom="paragraph">
                  <wp:posOffset>6686550</wp:posOffset>
                </wp:positionV>
                <wp:extent cx="1992630" cy="335280"/>
                <wp:effectExtent l="0" t="0" r="0" b="0"/>
                <wp:wrapNone/>
                <wp:docPr id="9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630" cy="335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6999" w:rsidRDefault="008C6999" w:rsidP="008C69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8" type="#_x0000_t202" style="position:absolute;left:0;text-align:left;margin-left:525.6pt;margin-top:526.5pt;width:156.9pt;height:26.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22hgIAABk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" stroked="f">
                <v:textbox>
                  <w:txbxContent>
                    <w:p w:rsidR="008C6999" w:rsidRDefault="008C6999" w:rsidP="008C6999"/>
                  </w:txbxContent>
                </v:textbox>
              </v:shape>
            </w:pict>
          </mc:Fallback>
        </mc:AlternateContent>
      </w:r>
      <w:r>
        <mc:AlternateContent>
          <mc:Choice Requires="wps">
            <w:drawing>
              <wp:anchor distT="0" distB="0" distL="114300" distR="114300" simplePos="0" relativeHeight="251728384" behindDoc="0" locked="0" layoutInCell="1" allowOverlap="1">
                <wp:simplePos x="0" y="0"/>
                <wp:positionH relativeFrom="column">
                  <wp:posOffset>6193155</wp:posOffset>
                </wp:positionH>
                <wp:positionV relativeFrom="paragraph">
                  <wp:posOffset>7082790</wp:posOffset>
                </wp:positionV>
                <wp:extent cx="2773680" cy="1318260"/>
                <wp:effectExtent l="0" t="0" r="0" b="0"/>
                <wp:wrapNone/>
                <wp:docPr id="9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1318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6999" w:rsidRDefault="008C6999" w:rsidP="008C69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49" type="#_x0000_t202" style="position:absolute;left:0;text-align:left;margin-left:487.65pt;margin-top:557.7pt;width:218.4pt;height:103.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61iAIAABo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" stroked="f">
                <v:textbox>
                  <w:txbxContent>
                    <w:p w:rsidR="008C6999" w:rsidRDefault="008C6999" w:rsidP="008C6999"/>
                  </w:txbxContent>
                </v:textbox>
              </v:shape>
            </w:pict>
          </mc:Fallback>
        </mc:AlternateContent>
      </w:r>
      <w:r>
        <mc:AlternateContent>
          <mc:Choice Requires="wps">
            <w:drawing>
              <wp:anchor distT="0" distB="0" distL="114300" distR="114300" simplePos="0" relativeHeight="251727360" behindDoc="0" locked="0" layoutInCell="1" allowOverlap="1">
                <wp:simplePos x="0" y="0"/>
                <wp:positionH relativeFrom="column">
                  <wp:posOffset>4327525</wp:posOffset>
                </wp:positionH>
                <wp:positionV relativeFrom="paragraph">
                  <wp:posOffset>6469380</wp:posOffset>
                </wp:positionV>
                <wp:extent cx="403860" cy="403860"/>
                <wp:effectExtent l="0" t="0" r="0" b="0"/>
                <wp:wrapNone/>
                <wp:docPr id="89"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50" type="#_x0000_t61" style="position:absolute;left:0;text-align:left;margin-left:340.75pt;margin-top:509.4pt;width:31.8pt;height:31.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" adj="1189,25913">
                <v:textbox>
                  <w:txbxContent>
                    <w:p w:rsidR="008C6999" w:rsidRPr="00EB19F4" w:rsidRDefault="008C6999" w:rsidP="008C6999">
                      <w:pPr>
                        <w:rPr>
                          <w:b/>
                          <w:sz w:val="28"/>
                          <w:szCs w:val="28"/>
                        </w:rPr>
                      </w:pPr>
                      <w:r>
                        <w:rPr>
                          <w:b/>
                          <w:sz w:val="28"/>
                          <w:szCs w:val="28"/>
                        </w:rPr>
                        <w:t>27</w:t>
                      </w:r>
                    </w:p>
                  </w:txbxContent>
                </v:textbox>
              </v:shape>
            </w:pict>
          </mc:Fallback>
        </mc:AlternateContent>
      </w:r>
      <w:r>
        <mc:AlternateContent>
          <mc:Choice Requires="wps">
            <w:drawing>
              <wp:anchor distT="0" distB="0" distL="114300" distR="114300" simplePos="0" relativeHeight="251726336" behindDoc="0" locked="0" layoutInCell="1" allowOverlap="1">
                <wp:simplePos x="0" y="0"/>
                <wp:positionH relativeFrom="column">
                  <wp:posOffset>4196715</wp:posOffset>
                </wp:positionH>
                <wp:positionV relativeFrom="paragraph">
                  <wp:posOffset>6873240</wp:posOffset>
                </wp:positionV>
                <wp:extent cx="230505" cy="585470"/>
                <wp:effectExtent l="0" t="0" r="0" b="0"/>
                <wp:wrapNone/>
                <wp:docPr id="88" name="Freeform 70"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585470"/>
                        </a:xfrm>
                        <a:custGeom>
                          <a:avLst/>
                          <a:gdLst>
                            <a:gd name="T0" fmla="*/ 156 w 363"/>
                            <a:gd name="T1" fmla="*/ 12 h 922"/>
                            <a:gd name="T2" fmla="*/ 264 w 363"/>
                            <a:gd name="T3" fmla="*/ 12 h 922"/>
                            <a:gd name="T4" fmla="*/ 276 w 363"/>
                            <a:gd name="T5" fmla="*/ 24 h 922"/>
                            <a:gd name="T6" fmla="*/ 342 w 363"/>
                            <a:gd name="T7" fmla="*/ 18 h 922"/>
                            <a:gd name="T8" fmla="*/ 336 w 363"/>
                            <a:gd name="T9" fmla="*/ 132 h 922"/>
                            <a:gd name="T10" fmla="*/ 342 w 363"/>
                            <a:gd name="T11" fmla="*/ 264 h 922"/>
                            <a:gd name="T12" fmla="*/ 348 w 363"/>
                            <a:gd name="T13" fmla="*/ 402 h 922"/>
                            <a:gd name="T14" fmla="*/ 348 w 363"/>
                            <a:gd name="T15" fmla="*/ 582 h 922"/>
                            <a:gd name="T16" fmla="*/ 360 w 363"/>
                            <a:gd name="T17" fmla="*/ 732 h 922"/>
                            <a:gd name="T18" fmla="*/ 330 w 363"/>
                            <a:gd name="T19" fmla="*/ 840 h 922"/>
                            <a:gd name="T20" fmla="*/ 282 w 363"/>
                            <a:gd name="T21" fmla="*/ 918 h 922"/>
                            <a:gd name="T22" fmla="*/ 53 w 363"/>
                            <a:gd name="T23" fmla="*/ 864 h 922"/>
                            <a:gd name="T24" fmla="*/ 18 w 363"/>
                            <a:gd name="T25" fmla="*/ 840 h 922"/>
                            <a:gd name="T26" fmla="*/ 6 w 363"/>
                            <a:gd name="T27" fmla="*/ 702 h 922"/>
                            <a:gd name="T28" fmla="*/ 6 w 363"/>
                            <a:gd name="T29" fmla="*/ 528 h 922"/>
                            <a:gd name="T30" fmla="*/ 6 w 363"/>
                            <a:gd name="T31" fmla="*/ 408 h 922"/>
                            <a:gd name="T32" fmla="*/ 42 w 363"/>
                            <a:gd name="T33" fmla="*/ 270 h 922"/>
                            <a:gd name="T34" fmla="*/ 84 w 363"/>
                            <a:gd name="T35" fmla="*/ 126 h 922"/>
                            <a:gd name="T36" fmla="*/ 102 w 363"/>
                            <a:gd name="T37" fmla="*/ 42 h 922"/>
                            <a:gd name="T38" fmla="*/ 156 w 363"/>
                            <a:gd name="T39" fmla="*/ 12 h 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63" h="922">
                              <a:moveTo>
                                <a:pt x="156" y="12"/>
                              </a:moveTo>
                              <a:cubicBezTo>
                                <a:pt x="183" y="7"/>
                                <a:pt x="244" y="10"/>
                                <a:pt x="264" y="12"/>
                              </a:cubicBezTo>
                              <a:cubicBezTo>
                                <a:pt x="284" y="14"/>
                                <a:pt x="263" y="23"/>
                                <a:pt x="276" y="24"/>
                              </a:cubicBezTo>
                              <a:cubicBezTo>
                                <a:pt x="289" y="25"/>
                                <a:pt x="332" y="0"/>
                                <a:pt x="342" y="18"/>
                              </a:cubicBezTo>
                              <a:cubicBezTo>
                                <a:pt x="352" y="36"/>
                                <a:pt x="336" y="91"/>
                                <a:pt x="336" y="132"/>
                              </a:cubicBezTo>
                              <a:cubicBezTo>
                                <a:pt x="336" y="173"/>
                                <a:pt x="340" y="219"/>
                                <a:pt x="342" y="264"/>
                              </a:cubicBezTo>
                              <a:cubicBezTo>
                                <a:pt x="344" y="309"/>
                                <a:pt x="347" y="349"/>
                                <a:pt x="348" y="402"/>
                              </a:cubicBezTo>
                              <a:cubicBezTo>
                                <a:pt x="349" y="455"/>
                                <a:pt x="346" y="527"/>
                                <a:pt x="348" y="582"/>
                              </a:cubicBezTo>
                              <a:cubicBezTo>
                                <a:pt x="350" y="637"/>
                                <a:pt x="363" y="689"/>
                                <a:pt x="360" y="732"/>
                              </a:cubicBezTo>
                              <a:cubicBezTo>
                                <a:pt x="357" y="775"/>
                                <a:pt x="343" y="809"/>
                                <a:pt x="330" y="840"/>
                              </a:cubicBezTo>
                              <a:cubicBezTo>
                                <a:pt x="317" y="871"/>
                                <a:pt x="328" y="914"/>
                                <a:pt x="282" y="918"/>
                              </a:cubicBezTo>
                              <a:cubicBezTo>
                                <a:pt x="236" y="922"/>
                                <a:pt x="97" y="877"/>
                                <a:pt x="53" y="864"/>
                              </a:cubicBezTo>
                              <a:cubicBezTo>
                                <a:pt x="9" y="851"/>
                                <a:pt x="26" y="867"/>
                                <a:pt x="18" y="840"/>
                              </a:cubicBezTo>
                              <a:cubicBezTo>
                                <a:pt x="10" y="813"/>
                                <a:pt x="8" y="754"/>
                                <a:pt x="6" y="702"/>
                              </a:cubicBezTo>
                              <a:cubicBezTo>
                                <a:pt x="4" y="650"/>
                                <a:pt x="6" y="577"/>
                                <a:pt x="6" y="528"/>
                              </a:cubicBezTo>
                              <a:cubicBezTo>
                                <a:pt x="6" y="479"/>
                                <a:pt x="0" y="451"/>
                                <a:pt x="6" y="408"/>
                              </a:cubicBezTo>
                              <a:cubicBezTo>
                                <a:pt x="12" y="365"/>
                                <a:pt x="29" y="317"/>
                                <a:pt x="42" y="270"/>
                              </a:cubicBezTo>
                              <a:cubicBezTo>
                                <a:pt x="55" y="223"/>
                                <a:pt x="74" y="164"/>
                                <a:pt x="84" y="126"/>
                              </a:cubicBezTo>
                              <a:cubicBezTo>
                                <a:pt x="94" y="88"/>
                                <a:pt x="92" y="65"/>
                                <a:pt x="102" y="42"/>
                              </a:cubicBezTo>
                              <a:cubicBezTo>
                                <a:pt x="112" y="19"/>
                                <a:pt x="132" y="16"/>
                                <a:pt x="156" y="12"/>
                              </a:cubicBezTo>
                              <a:close/>
                            </a:path>
                          </a:pathLst>
                        </a:custGeom>
                        <a:pattFill prst="smGrid">
                          <a:fgClr>
                            <a:srgbClr val="FF33CC">
                              <a:alpha val="64999"/>
                            </a:srgbClr>
                          </a:fgClr>
                          <a:bgClr>
                            <a:srgbClr val="FFFFFF">
                              <a:alpha val="64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0" o:spid="_x0000_s1026" alt="Описание: Мелкая сетка" style="position:absolute;margin-left:330.45pt;margin-top:541.2pt;width:18.15pt;height:46.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" path="m156,12v27,-5,88,-2,108,c284,14,263,23,276,24v13,1,56,-24,66,-6c352,36,336,91,336,132v,41,4,87,6,132c344,309,347,349,348,402v1,53,-2,125,,180c350,637,363,689,360,732v-3,43,-17,77,-30,108c317,871,328,914,282,918,236,922,97,877,53,864,9,851,26,867,18,840,10,813,8,754,6,702,4,650,6,577,6,528,6,479,,451,6,408,12,365,29,317,42,270,55,223,74,164,84,126,94,88,92,65,102,42,112,19,132,16,156,12xe" fillcolor="#f3c" strokecolor="#c0c" strokeweight="2pt">
                <v:fill r:id="rId19" o:title="" opacity="42662f" o:opacity2="42662f" type="pattern"/>
                <v:path arrowok="t" o:connecttype="custom" o:connectlocs="99060,7620;167640,7620;175260,15240;217170,11430;213360,83820;217170,167640;220980,255270;220980,369570;228600,464820;209550,533400;179070,582930;33655,548640;11430,533400;3810,445770;3810,335280;3810,259080;26670,171450;53340,80010;64770,26670;99060,7620" o:connectangles="0,0,0,0,0,0,0,0,0,0,0,0,0,0,0,0,0,0,0,0"/>
              </v:shape>
            </w:pict>
          </mc:Fallback>
        </mc:AlternateContent>
      </w:r>
      <w:r>
        <mc:AlternateContent>
          <mc:Choice Requires="wps">
            <w:drawing>
              <wp:anchor distT="0" distB="0" distL="114300" distR="114300" simplePos="0" relativeHeight="251725312" behindDoc="0" locked="0" layoutInCell="1" allowOverlap="1">
                <wp:simplePos x="0" y="0"/>
                <wp:positionH relativeFrom="column">
                  <wp:posOffset>4043680</wp:posOffset>
                </wp:positionH>
                <wp:positionV relativeFrom="paragraph">
                  <wp:posOffset>5223510</wp:posOffset>
                </wp:positionV>
                <wp:extent cx="403860" cy="403860"/>
                <wp:effectExtent l="0" t="0" r="0" b="0"/>
                <wp:wrapNone/>
                <wp:docPr id="8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1" type="#_x0000_t61" style="position:absolute;left:0;text-align:left;margin-left:318.4pt;margin-top:411.3pt;width:31.8pt;height:31.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" adj="1189,25913">
                <v:textbox>
                  <w:txbxContent>
                    <w:p w:rsidR="008C6999" w:rsidRPr="00EB19F4" w:rsidRDefault="008C6999" w:rsidP="008C6999">
                      <w:pPr>
                        <w:rPr>
                          <w:b/>
                          <w:sz w:val="28"/>
                          <w:szCs w:val="28"/>
                        </w:rPr>
                      </w:pPr>
                      <w:r>
                        <w:rPr>
                          <w:b/>
                          <w:sz w:val="28"/>
                          <w:szCs w:val="28"/>
                        </w:rPr>
                        <w:t>27</w:t>
                      </w:r>
                    </w:p>
                  </w:txbxContent>
                </v:textbox>
              </v:shape>
            </w:pict>
          </mc:Fallback>
        </mc:AlternateContent>
      </w:r>
      <w:r>
        <mc:AlternateContent>
          <mc:Choice Requires="wps">
            <w:drawing>
              <wp:anchor distT="0" distB="0" distL="114300" distR="114300" simplePos="0" relativeHeight="251724288" behindDoc="0" locked="0" layoutInCell="1" allowOverlap="1">
                <wp:simplePos x="0" y="0"/>
                <wp:positionH relativeFrom="column">
                  <wp:posOffset>3805555</wp:posOffset>
                </wp:positionH>
                <wp:positionV relativeFrom="paragraph">
                  <wp:posOffset>5568950</wp:posOffset>
                </wp:positionV>
                <wp:extent cx="424815" cy="535940"/>
                <wp:effectExtent l="0" t="0" r="0" b="0"/>
                <wp:wrapNone/>
                <wp:docPr id="86" name="Freeform 68"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 cy="535940"/>
                        </a:xfrm>
                        <a:custGeom>
                          <a:avLst/>
                          <a:gdLst>
                            <a:gd name="T0" fmla="*/ 166 w 669"/>
                            <a:gd name="T1" fmla="*/ 8 h 844"/>
                            <a:gd name="T2" fmla="*/ 358 w 669"/>
                            <a:gd name="T3" fmla="*/ 26 h 844"/>
                            <a:gd name="T4" fmla="*/ 430 w 669"/>
                            <a:gd name="T5" fmla="*/ 50 h 844"/>
                            <a:gd name="T6" fmla="*/ 544 w 669"/>
                            <a:gd name="T7" fmla="*/ 188 h 844"/>
                            <a:gd name="T8" fmla="*/ 622 w 669"/>
                            <a:gd name="T9" fmla="*/ 314 h 844"/>
                            <a:gd name="T10" fmla="*/ 664 w 669"/>
                            <a:gd name="T11" fmla="*/ 392 h 844"/>
                            <a:gd name="T12" fmla="*/ 652 w 669"/>
                            <a:gd name="T13" fmla="*/ 542 h 844"/>
                            <a:gd name="T14" fmla="*/ 646 w 669"/>
                            <a:gd name="T15" fmla="*/ 680 h 844"/>
                            <a:gd name="T16" fmla="*/ 616 w 669"/>
                            <a:gd name="T17" fmla="*/ 818 h 844"/>
                            <a:gd name="T18" fmla="*/ 460 w 669"/>
                            <a:gd name="T19" fmla="*/ 836 h 844"/>
                            <a:gd name="T20" fmla="*/ 316 w 669"/>
                            <a:gd name="T21" fmla="*/ 800 h 844"/>
                            <a:gd name="T22" fmla="*/ 304 w 669"/>
                            <a:gd name="T23" fmla="*/ 668 h 844"/>
                            <a:gd name="T24" fmla="*/ 274 w 669"/>
                            <a:gd name="T25" fmla="*/ 590 h 844"/>
                            <a:gd name="T26" fmla="*/ 148 w 669"/>
                            <a:gd name="T27" fmla="*/ 596 h 844"/>
                            <a:gd name="T28" fmla="*/ 22 w 669"/>
                            <a:gd name="T29" fmla="*/ 578 h 844"/>
                            <a:gd name="T30" fmla="*/ 16 w 669"/>
                            <a:gd name="T31" fmla="*/ 465 h 844"/>
                            <a:gd name="T32" fmla="*/ 22 w 669"/>
                            <a:gd name="T33" fmla="*/ 350 h 844"/>
                            <a:gd name="T34" fmla="*/ 34 w 669"/>
                            <a:gd name="T35" fmla="*/ 278 h 844"/>
                            <a:gd name="T36" fmla="*/ 82 w 669"/>
                            <a:gd name="T37" fmla="*/ 170 h 844"/>
                            <a:gd name="T38" fmla="*/ 130 w 669"/>
                            <a:gd name="T39" fmla="*/ 74 h 844"/>
                            <a:gd name="T40" fmla="*/ 166 w 669"/>
                            <a:gd name="T41" fmla="*/ 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69" h="844">
                              <a:moveTo>
                                <a:pt x="166" y="8"/>
                              </a:moveTo>
                              <a:cubicBezTo>
                                <a:pt x="204" y="0"/>
                                <a:pt x="314" y="19"/>
                                <a:pt x="358" y="26"/>
                              </a:cubicBezTo>
                              <a:cubicBezTo>
                                <a:pt x="402" y="33"/>
                                <a:pt x="399" y="23"/>
                                <a:pt x="430" y="50"/>
                              </a:cubicBezTo>
                              <a:cubicBezTo>
                                <a:pt x="461" y="77"/>
                                <a:pt x="512" y="144"/>
                                <a:pt x="544" y="188"/>
                              </a:cubicBezTo>
                              <a:cubicBezTo>
                                <a:pt x="576" y="232"/>
                                <a:pt x="602" y="280"/>
                                <a:pt x="622" y="314"/>
                              </a:cubicBezTo>
                              <a:cubicBezTo>
                                <a:pt x="642" y="348"/>
                                <a:pt x="659" y="354"/>
                                <a:pt x="664" y="392"/>
                              </a:cubicBezTo>
                              <a:cubicBezTo>
                                <a:pt x="669" y="430"/>
                                <a:pt x="655" y="494"/>
                                <a:pt x="652" y="542"/>
                              </a:cubicBezTo>
                              <a:cubicBezTo>
                                <a:pt x="649" y="590"/>
                                <a:pt x="652" y="634"/>
                                <a:pt x="646" y="680"/>
                              </a:cubicBezTo>
                              <a:cubicBezTo>
                                <a:pt x="640" y="726"/>
                                <a:pt x="647" y="792"/>
                                <a:pt x="616" y="818"/>
                              </a:cubicBezTo>
                              <a:cubicBezTo>
                                <a:pt x="585" y="844"/>
                                <a:pt x="510" y="839"/>
                                <a:pt x="460" y="836"/>
                              </a:cubicBezTo>
                              <a:cubicBezTo>
                                <a:pt x="410" y="833"/>
                                <a:pt x="342" y="828"/>
                                <a:pt x="316" y="800"/>
                              </a:cubicBezTo>
                              <a:cubicBezTo>
                                <a:pt x="290" y="772"/>
                                <a:pt x="311" y="703"/>
                                <a:pt x="304" y="668"/>
                              </a:cubicBezTo>
                              <a:cubicBezTo>
                                <a:pt x="297" y="633"/>
                                <a:pt x="300" y="602"/>
                                <a:pt x="274" y="590"/>
                              </a:cubicBezTo>
                              <a:cubicBezTo>
                                <a:pt x="248" y="578"/>
                                <a:pt x="190" y="598"/>
                                <a:pt x="148" y="596"/>
                              </a:cubicBezTo>
                              <a:cubicBezTo>
                                <a:pt x="106" y="594"/>
                                <a:pt x="44" y="600"/>
                                <a:pt x="22" y="578"/>
                              </a:cubicBezTo>
                              <a:cubicBezTo>
                                <a:pt x="0" y="556"/>
                                <a:pt x="16" y="503"/>
                                <a:pt x="16" y="465"/>
                              </a:cubicBezTo>
                              <a:cubicBezTo>
                                <a:pt x="16" y="427"/>
                                <a:pt x="19" y="381"/>
                                <a:pt x="22" y="350"/>
                              </a:cubicBezTo>
                              <a:cubicBezTo>
                                <a:pt x="25" y="319"/>
                                <a:pt x="24" y="308"/>
                                <a:pt x="34" y="278"/>
                              </a:cubicBezTo>
                              <a:cubicBezTo>
                                <a:pt x="44" y="248"/>
                                <a:pt x="66" y="204"/>
                                <a:pt x="82" y="170"/>
                              </a:cubicBezTo>
                              <a:cubicBezTo>
                                <a:pt x="98" y="136"/>
                                <a:pt x="116" y="101"/>
                                <a:pt x="130" y="74"/>
                              </a:cubicBezTo>
                              <a:cubicBezTo>
                                <a:pt x="144" y="47"/>
                                <a:pt x="128" y="16"/>
                                <a:pt x="166" y="8"/>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 o:spid="_x0000_s1026" alt="Описание: Мелкая сетка" style="position:absolute;margin-left:299.65pt;margin-top:438.5pt;width:33.45pt;height:42.2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" path="m166,8c204,,314,19,358,26v44,7,41,-3,72,24c461,77,512,144,544,188v32,44,58,92,78,126c642,348,659,354,664,392v5,38,-9,102,-12,150c649,590,652,634,646,680v-6,46,1,112,-30,138c585,844,510,839,460,836,410,833,342,828,316,800,290,772,311,703,304,668v-7,-35,-4,-66,-30,-78c248,578,190,598,148,596,106,594,44,600,22,578,,556,16,503,16,465v,-38,3,-84,6,-115c25,319,24,308,34,278,44,248,66,204,82,170v16,-34,34,-69,48,-96c144,47,128,16,166,8xe" fillcolor="#f3c" strokecolor="#c0c" strokeweight="2pt">
                <v:fill r:id="rId19" o:title="" opacity="44461f" o:opacity2="44461f" type="pattern"/>
                <v:path arrowok="t" o:connecttype="custom" o:connectlocs="105410,5080;227330,16510;273050,31750;345440,119380;394970,199390;421640,248920;414020,344170;410210,431800;391160,519430;292100,530860;200660,508000;193040,424180;173990,374650;93980,378460;13970,367030;10160,295275;13970,222250;21590,176530;52070,107950;82550,46990;105410,5080" o:connectangles="0,0,0,0,0,0,0,0,0,0,0,0,0,0,0,0,0,0,0,0,0"/>
              </v:shape>
            </w:pict>
          </mc:Fallback>
        </mc:AlternateContent>
      </w:r>
      <w:r>
        <mc:AlternateContent>
          <mc:Choice Requires="wps">
            <w:drawing>
              <wp:anchor distT="0" distB="0" distL="114300" distR="114300" simplePos="0" relativeHeight="251723264" behindDoc="0" locked="0" layoutInCell="1" allowOverlap="1">
                <wp:simplePos x="0" y="0"/>
                <wp:positionH relativeFrom="column">
                  <wp:posOffset>6597015</wp:posOffset>
                </wp:positionH>
                <wp:positionV relativeFrom="paragraph">
                  <wp:posOffset>4991100</wp:posOffset>
                </wp:positionV>
                <wp:extent cx="403860" cy="403860"/>
                <wp:effectExtent l="0" t="0" r="0" b="0"/>
                <wp:wrapNone/>
                <wp:docPr id="85"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 o:spid="_x0000_s1052" type="#_x0000_t61" style="position:absolute;left:0;text-align:left;margin-left:519.45pt;margin-top:393pt;width:31.8pt;height:31.8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" adj="1189,25913">
                <v:textbox>
                  <w:txbxContent>
                    <w:p w:rsidR="008C6999" w:rsidRPr="00EB19F4" w:rsidRDefault="008C6999" w:rsidP="008C6999">
                      <w:pPr>
                        <w:rPr>
                          <w:b/>
                          <w:sz w:val="28"/>
                          <w:szCs w:val="28"/>
                        </w:rPr>
                      </w:pPr>
                      <w:r>
                        <w:rPr>
                          <w:b/>
                          <w:sz w:val="28"/>
                          <w:szCs w:val="28"/>
                        </w:rPr>
                        <w:t>26</w:t>
                      </w:r>
                    </w:p>
                  </w:txbxContent>
                </v:textbox>
              </v:shape>
            </w:pict>
          </mc:Fallback>
        </mc:AlternateContent>
      </w:r>
      <w:r>
        <mc:AlternateContent>
          <mc:Choice Requires="wps">
            <w:drawing>
              <wp:anchor distT="0" distB="0" distL="114300" distR="114300" simplePos="0" relativeHeight="251722240" behindDoc="0" locked="0" layoutInCell="1" allowOverlap="1">
                <wp:simplePos x="0" y="0"/>
                <wp:positionH relativeFrom="column">
                  <wp:posOffset>6376035</wp:posOffset>
                </wp:positionH>
                <wp:positionV relativeFrom="paragraph">
                  <wp:posOffset>5426710</wp:posOffset>
                </wp:positionV>
                <wp:extent cx="314325" cy="437515"/>
                <wp:effectExtent l="0" t="0" r="0" b="0"/>
                <wp:wrapNone/>
                <wp:docPr id="84" name="Freeform 66"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325" cy="437515"/>
                        </a:xfrm>
                        <a:custGeom>
                          <a:avLst/>
                          <a:gdLst>
                            <a:gd name="T0" fmla="*/ 276 w 495"/>
                            <a:gd name="T1" fmla="*/ 28 h 689"/>
                            <a:gd name="T2" fmla="*/ 348 w 495"/>
                            <a:gd name="T3" fmla="*/ 34 h 689"/>
                            <a:gd name="T4" fmla="*/ 474 w 495"/>
                            <a:gd name="T5" fmla="*/ 64 h 689"/>
                            <a:gd name="T6" fmla="*/ 474 w 495"/>
                            <a:gd name="T7" fmla="*/ 214 h 689"/>
                            <a:gd name="T8" fmla="*/ 426 w 495"/>
                            <a:gd name="T9" fmla="*/ 394 h 689"/>
                            <a:gd name="T10" fmla="*/ 390 w 495"/>
                            <a:gd name="T11" fmla="*/ 580 h 689"/>
                            <a:gd name="T12" fmla="*/ 354 w 495"/>
                            <a:gd name="T13" fmla="*/ 676 h 689"/>
                            <a:gd name="T14" fmla="*/ 96 w 495"/>
                            <a:gd name="T15" fmla="*/ 658 h 689"/>
                            <a:gd name="T16" fmla="*/ 7 w 495"/>
                            <a:gd name="T17" fmla="*/ 586 h 689"/>
                            <a:gd name="T18" fmla="*/ 54 w 495"/>
                            <a:gd name="T19" fmla="*/ 430 h 689"/>
                            <a:gd name="T20" fmla="*/ 132 w 495"/>
                            <a:gd name="T21" fmla="*/ 454 h 689"/>
                            <a:gd name="T22" fmla="*/ 150 w 495"/>
                            <a:gd name="T23" fmla="*/ 361 h 689"/>
                            <a:gd name="T24" fmla="*/ 150 w 495"/>
                            <a:gd name="T25" fmla="*/ 256 h 689"/>
                            <a:gd name="T26" fmla="*/ 192 w 495"/>
                            <a:gd name="T27" fmla="*/ 112 h 689"/>
                            <a:gd name="T28" fmla="*/ 240 w 495"/>
                            <a:gd name="T29" fmla="*/ 16 h 689"/>
                            <a:gd name="T30" fmla="*/ 276 w 495"/>
                            <a:gd name="T31" fmla="*/ 28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5" h="689">
                              <a:moveTo>
                                <a:pt x="276" y="28"/>
                              </a:moveTo>
                              <a:cubicBezTo>
                                <a:pt x="294" y="31"/>
                                <a:pt x="315" y="28"/>
                                <a:pt x="348" y="34"/>
                              </a:cubicBezTo>
                              <a:cubicBezTo>
                                <a:pt x="381" y="40"/>
                                <a:pt x="453" y="34"/>
                                <a:pt x="474" y="64"/>
                              </a:cubicBezTo>
                              <a:cubicBezTo>
                                <a:pt x="495" y="94"/>
                                <a:pt x="482" y="159"/>
                                <a:pt x="474" y="214"/>
                              </a:cubicBezTo>
                              <a:cubicBezTo>
                                <a:pt x="466" y="269"/>
                                <a:pt x="440" y="333"/>
                                <a:pt x="426" y="394"/>
                              </a:cubicBezTo>
                              <a:cubicBezTo>
                                <a:pt x="412" y="455"/>
                                <a:pt x="402" y="533"/>
                                <a:pt x="390" y="580"/>
                              </a:cubicBezTo>
                              <a:cubicBezTo>
                                <a:pt x="378" y="627"/>
                                <a:pt x="403" y="663"/>
                                <a:pt x="354" y="676"/>
                              </a:cubicBezTo>
                              <a:cubicBezTo>
                                <a:pt x="305" y="689"/>
                                <a:pt x="154" y="673"/>
                                <a:pt x="96" y="658"/>
                              </a:cubicBezTo>
                              <a:cubicBezTo>
                                <a:pt x="38" y="643"/>
                                <a:pt x="14" y="624"/>
                                <a:pt x="7" y="586"/>
                              </a:cubicBezTo>
                              <a:cubicBezTo>
                                <a:pt x="0" y="548"/>
                                <a:pt x="33" y="452"/>
                                <a:pt x="54" y="430"/>
                              </a:cubicBezTo>
                              <a:cubicBezTo>
                                <a:pt x="75" y="408"/>
                                <a:pt x="116" y="465"/>
                                <a:pt x="132" y="454"/>
                              </a:cubicBezTo>
                              <a:cubicBezTo>
                                <a:pt x="148" y="443"/>
                                <a:pt x="147" y="394"/>
                                <a:pt x="150" y="361"/>
                              </a:cubicBezTo>
                              <a:cubicBezTo>
                                <a:pt x="153" y="328"/>
                                <a:pt x="143" y="297"/>
                                <a:pt x="150" y="256"/>
                              </a:cubicBezTo>
                              <a:cubicBezTo>
                                <a:pt x="157" y="215"/>
                                <a:pt x="177" y="152"/>
                                <a:pt x="192" y="112"/>
                              </a:cubicBezTo>
                              <a:cubicBezTo>
                                <a:pt x="207" y="72"/>
                                <a:pt x="226" y="32"/>
                                <a:pt x="240" y="16"/>
                              </a:cubicBezTo>
                              <a:cubicBezTo>
                                <a:pt x="254" y="0"/>
                                <a:pt x="258" y="25"/>
                                <a:pt x="276" y="28"/>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6" o:spid="_x0000_s1026" alt="Описание: Мелкая сетка" style="position:absolute;margin-left:502.05pt;margin-top:427.3pt;width:24.75pt;height:34.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" path="m276,28v18,3,39,,72,6c381,40,453,34,474,64v21,30,8,95,,150c466,269,440,333,426,394v-14,61,-24,139,-36,186c378,627,403,663,354,676,305,689,154,673,96,658,38,643,14,624,7,586,,548,33,452,54,430v21,-22,62,35,78,24c148,443,147,394,150,361v3,-33,-7,-64,,-105c157,215,177,152,192,112,207,72,226,32,240,16v14,-16,18,9,36,12xe" fillcolor="#f3c" strokecolor="#c0c" strokeweight="2pt">
                <v:fill r:id="rId19" o:title="" opacity="46003f" o:opacity2="46003f" type="pattern"/>
                <v:path arrowok="t" o:connecttype="custom" o:connectlocs="175260,17780;220980,21590;300990,40640;300990,135890;270510,250190;247650,368300;224790,429260;60960,417830;4445,372110;34290,273050;83820,288290;95250,229235;95250,162560;121920,71120;152400,10160;175260,17780" o:connectangles="0,0,0,0,0,0,0,0,0,0,0,0,0,0,0,0"/>
              </v:shape>
            </w:pict>
          </mc:Fallback>
        </mc:AlternateContent>
      </w:r>
      <w:r>
        <mc:AlternateContent>
          <mc:Choice Requires="wps">
            <w:drawing>
              <wp:anchor distT="0" distB="0" distL="114300" distR="114300" simplePos="0" relativeHeight="251721216" behindDoc="0" locked="0" layoutInCell="1" allowOverlap="1">
                <wp:simplePos x="0" y="0"/>
                <wp:positionH relativeFrom="column">
                  <wp:posOffset>5754370</wp:posOffset>
                </wp:positionH>
                <wp:positionV relativeFrom="paragraph">
                  <wp:posOffset>4667250</wp:posOffset>
                </wp:positionV>
                <wp:extent cx="403860" cy="403860"/>
                <wp:effectExtent l="0" t="0" r="0" b="0"/>
                <wp:wrapNone/>
                <wp:docPr id="83"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 o:spid="_x0000_s1053" type="#_x0000_t61" style="position:absolute;left:0;text-align:left;margin-left:453.1pt;margin-top:367.5pt;width:31.8pt;height:31.8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" adj="1189,25913">
                <v:textbox>
                  <w:txbxContent>
                    <w:p w:rsidR="008C6999" w:rsidRPr="00EB19F4" w:rsidRDefault="008C6999" w:rsidP="008C6999">
                      <w:pPr>
                        <w:rPr>
                          <w:b/>
                          <w:sz w:val="28"/>
                          <w:szCs w:val="28"/>
                        </w:rPr>
                      </w:pPr>
                      <w:r>
                        <w:rPr>
                          <w:b/>
                          <w:sz w:val="28"/>
                          <w:szCs w:val="28"/>
                        </w:rPr>
                        <w:t>25</w:t>
                      </w:r>
                    </w:p>
                  </w:txbxContent>
                </v:textbox>
              </v:shape>
            </w:pict>
          </mc:Fallback>
        </mc:AlternateContent>
      </w:r>
      <w:r>
        <mc:AlternateContent>
          <mc:Choice Requires="wps">
            <w:drawing>
              <wp:anchor distT="0" distB="0" distL="114300" distR="114300" simplePos="0" relativeHeight="251720192" behindDoc="0" locked="0" layoutInCell="1" allowOverlap="1">
                <wp:simplePos x="0" y="0"/>
                <wp:positionH relativeFrom="column">
                  <wp:posOffset>5521960</wp:posOffset>
                </wp:positionH>
                <wp:positionV relativeFrom="paragraph">
                  <wp:posOffset>4991100</wp:posOffset>
                </wp:positionV>
                <wp:extent cx="858520" cy="664845"/>
                <wp:effectExtent l="0" t="0" r="0" b="0"/>
                <wp:wrapNone/>
                <wp:docPr id="82" name="Freeform 64"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8520" cy="664845"/>
                        </a:xfrm>
                        <a:custGeom>
                          <a:avLst/>
                          <a:gdLst>
                            <a:gd name="T0" fmla="*/ 1 w 1352"/>
                            <a:gd name="T1" fmla="*/ 858 h 1047"/>
                            <a:gd name="T2" fmla="*/ 55 w 1352"/>
                            <a:gd name="T3" fmla="*/ 726 h 1047"/>
                            <a:gd name="T4" fmla="*/ 91 w 1352"/>
                            <a:gd name="T5" fmla="*/ 606 h 1047"/>
                            <a:gd name="T6" fmla="*/ 127 w 1352"/>
                            <a:gd name="T7" fmla="*/ 570 h 1047"/>
                            <a:gd name="T8" fmla="*/ 235 w 1352"/>
                            <a:gd name="T9" fmla="*/ 558 h 1047"/>
                            <a:gd name="T10" fmla="*/ 295 w 1352"/>
                            <a:gd name="T11" fmla="*/ 504 h 1047"/>
                            <a:gd name="T12" fmla="*/ 295 w 1352"/>
                            <a:gd name="T13" fmla="*/ 384 h 1047"/>
                            <a:gd name="T14" fmla="*/ 289 w 1352"/>
                            <a:gd name="T15" fmla="*/ 282 h 1047"/>
                            <a:gd name="T16" fmla="*/ 505 w 1352"/>
                            <a:gd name="T17" fmla="*/ 270 h 1047"/>
                            <a:gd name="T18" fmla="*/ 697 w 1352"/>
                            <a:gd name="T19" fmla="*/ 282 h 1047"/>
                            <a:gd name="T20" fmla="*/ 811 w 1352"/>
                            <a:gd name="T21" fmla="*/ 282 h 1047"/>
                            <a:gd name="T22" fmla="*/ 901 w 1352"/>
                            <a:gd name="T23" fmla="*/ 222 h 1047"/>
                            <a:gd name="T24" fmla="*/ 1002 w 1352"/>
                            <a:gd name="T25" fmla="*/ 150 h 1047"/>
                            <a:gd name="T26" fmla="*/ 1099 w 1352"/>
                            <a:gd name="T27" fmla="*/ 114 h 1047"/>
                            <a:gd name="T28" fmla="*/ 1141 w 1352"/>
                            <a:gd name="T29" fmla="*/ 72 h 1047"/>
                            <a:gd name="T30" fmla="*/ 1201 w 1352"/>
                            <a:gd name="T31" fmla="*/ 18 h 1047"/>
                            <a:gd name="T32" fmla="*/ 1287 w 1352"/>
                            <a:gd name="T33" fmla="*/ 6 h 1047"/>
                            <a:gd name="T34" fmla="*/ 1351 w 1352"/>
                            <a:gd name="T35" fmla="*/ 54 h 1047"/>
                            <a:gd name="T36" fmla="*/ 1279 w 1352"/>
                            <a:gd name="T37" fmla="*/ 150 h 1047"/>
                            <a:gd name="T38" fmla="*/ 1111 w 1352"/>
                            <a:gd name="T39" fmla="*/ 276 h 1047"/>
                            <a:gd name="T40" fmla="*/ 1020 w 1352"/>
                            <a:gd name="T41" fmla="*/ 384 h 1047"/>
                            <a:gd name="T42" fmla="*/ 955 w 1352"/>
                            <a:gd name="T43" fmla="*/ 468 h 1047"/>
                            <a:gd name="T44" fmla="*/ 715 w 1352"/>
                            <a:gd name="T45" fmla="*/ 468 h 1047"/>
                            <a:gd name="T46" fmla="*/ 469 w 1352"/>
                            <a:gd name="T47" fmla="*/ 474 h 1047"/>
                            <a:gd name="T48" fmla="*/ 337 w 1352"/>
                            <a:gd name="T49" fmla="*/ 504 h 1047"/>
                            <a:gd name="T50" fmla="*/ 337 w 1352"/>
                            <a:gd name="T51" fmla="*/ 558 h 1047"/>
                            <a:gd name="T52" fmla="*/ 374 w 1352"/>
                            <a:gd name="T53" fmla="*/ 672 h 1047"/>
                            <a:gd name="T54" fmla="*/ 463 w 1352"/>
                            <a:gd name="T55" fmla="*/ 774 h 1047"/>
                            <a:gd name="T56" fmla="*/ 415 w 1352"/>
                            <a:gd name="T57" fmla="*/ 870 h 1047"/>
                            <a:gd name="T58" fmla="*/ 397 w 1352"/>
                            <a:gd name="T59" fmla="*/ 888 h 1047"/>
                            <a:gd name="T60" fmla="*/ 379 w 1352"/>
                            <a:gd name="T61" fmla="*/ 942 h 1047"/>
                            <a:gd name="T62" fmla="*/ 295 w 1352"/>
                            <a:gd name="T63" fmla="*/ 1032 h 1047"/>
                            <a:gd name="T64" fmla="*/ 223 w 1352"/>
                            <a:gd name="T65" fmla="*/ 1032 h 1047"/>
                            <a:gd name="T66" fmla="*/ 127 w 1352"/>
                            <a:gd name="T67" fmla="*/ 978 h 1047"/>
                            <a:gd name="T68" fmla="*/ 49 w 1352"/>
                            <a:gd name="T69" fmla="*/ 924 h 1047"/>
                            <a:gd name="T70" fmla="*/ 1 w 1352"/>
                            <a:gd name="T71" fmla="*/ 858 h 10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352" h="1047">
                              <a:moveTo>
                                <a:pt x="1" y="858"/>
                              </a:moveTo>
                              <a:cubicBezTo>
                                <a:pt x="2" y="825"/>
                                <a:pt x="40" y="768"/>
                                <a:pt x="55" y="726"/>
                              </a:cubicBezTo>
                              <a:cubicBezTo>
                                <a:pt x="70" y="684"/>
                                <a:pt x="79" y="632"/>
                                <a:pt x="91" y="606"/>
                              </a:cubicBezTo>
                              <a:cubicBezTo>
                                <a:pt x="103" y="580"/>
                                <a:pt x="103" y="578"/>
                                <a:pt x="127" y="570"/>
                              </a:cubicBezTo>
                              <a:cubicBezTo>
                                <a:pt x="151" y="562"/>
                                <a:pt x="207" y="569"/>
                                <a:pt x="235" y="558"/>
                              </a:cubicBezTo>
                              <a:cubicBezTo>
                                <a:pt x="263" y="547"/>
                                <a:pt x="285" y="533"/>
                                <a:pt x="295" y="504"/>
                              </a:cubicBezTo>
                              <a:cubicBezTo>
                                <a:pt x="305" y="475"/>
                                <a:pt x="296" y="421"/>
                                <a:pt x="295" y="384"/>
                              </a:cubicBezTo>
                              <a:cubicBezTo>
                                <a:pt x="294" y="347"/>
                                <a:pt x="254" y="301"/>
                                <a:pt x="289" y="282"/>
                              </a:cubicBezTo>
                              <a:cubicBezTo>
                                <a:pt x="324" y="263"/>
                                <a:pt x="437" y="270"/>
                                <a:pt x="505" y="270"/>
                              </a:cubicBezTo>
                              <a:cubicBezTo>
                                <a:pt x="573" y="270"/>
                                <a:pt x="646" y="280"/>
                                <a:pt x="697" y="282"/>
                              </a:cubicBezTo>
                              <a:cubicBezTo>
                                <a:pt x="748" y="284"/>
                                <a:pt x="777" y="292"/>
                                <a:pt x="811" y="282"/>
                              </a:cubicBezTo>
                              <a:cubicBezTo>
                                <a:pt x="845" y="272"/>
                                <a:pt x="869" y="244"/>
                                <a:pt x="901" y="222"/>
                              </a:cubicBezTo>
                              <a:cubicBezTo>
                                <a:pt x="933" y="200"/>
                                <a:pt x="969" y="168"/>
                                <a:pt x="1002" y="150"/>
                              </a:cubicBezTo>
                              <a:cubicBezTo>
                                <a:pt x="1035" y="132"/>
                                <a:pt x="1076" y="127"/>
                                <a:pt x="1099" y="114"/>
                              </a:cubicBezTo>
                              <a:cubicBezTo>
                                <a:pt x="1122" y="101"/>
                                <a:pt x="1124" y="88"/>
                                <a:pt x="1141" y="72"/>
                              </a:cubicBezTo>
                              <a:cubicBezTo>
                                <a:pt x="1158" y="56"/>
                                <a:pt x="1177" y="29"/>
                                <a:pt x="1201" y="18"/>
                              </a:cubicBezTo>
                              <a:cubicBezTo>
                                <a:pt x="1225" y="7"/>
                                <a:pt x="1262" y="0"/>
                                <a:pt x="1287" y="6"/>
                              </a:cubicBezTo>
                              <a:cubicBezTo>
                                <a:pt x="1312" y="12"/>
                                <a:pt x="1352" y="30"/>
                                <a:pt x="1351" y="54"/>
                              </a:cubicBezTo>
                              <a:cubicBezTo>
                                <a:pt x="1350" y="78"/>
                                <a:pt x="1319" y="113"/>
                                <a:pt x="1279" y="150"/>
                              </a:cubicBezTo>
                              <a:cubicBezTo>
                                <a:pt x="1239" y="187"/>
                                <a:pt x="1154" y="237"/>
                                <a:pt x="1111" y="276"/>
                              </a:cubicBezTo>
                              <a:cubicBezTo>
                                <a:pt x="1068" y="315"/>
                                <a:pt x="1046" y="352"/>
                                <a:pt x="1020" y="384"/>
                              </a:cubicBezTo>
                              <a:cubicBezTo>
                                <a:pt x="994" y="416"/>
                                <a:pt x="1006" y="454"/>
                                <a:pt x="955" y="468"/>
                              </a:cubicBezTo>
                              <a:cubicBezTo>
                                <a:pt x="904" y="482"/>
                                <a:pt x="796" y="467"/>
                                <a:pt x="715" y="468"/>
                              </a:cubicBezTo>
                              <a:cubicBezTo>
                                <a:pt x="634" y="469"/>
                                <a:pt x="532" y="468"/>
                                <a:pt x="469" y="474"/>
                              </a:cubicBezTo>
                              <a:cubicBezTo>
                                <a:pt x="406" y="480"/>
                                <a:pt x="359" y="490"/>
                                <a:pt x="337" y="504"/>
                              </a:cubicBezTo>
                              <a:cubicBezTo>
                                <a:pt x="315" y="518"/>
                                <a:pt x="331" y="530"/>
                                <a:pt x="337" y="558"/>
                              </a:cubicBezTo>
                              <a:cubicBezTo>
                                <a:pt x="343" y="586"/>
                                <a:pt x="353" y="636"/>
                                <a:pt x="374" y="672"/>
                              </a:cubicBezTo>
                              <a:cubicBezTo>
                                <a:pt x="395" y="708"/>
                                <a:pt x="456" y="741"/>
                                <a:pt x="463" y="774"/>
                              </a:cubicBezTo>
                              <a:cubicBezTo>
                                <a:pt x="470" y="807"/>
                                <a:pt x="426" y="851"/>
                                <a:pt x="415" y="870"/>
                              </a:cubicBezTo>
                              <a:cubicBezTo>
                                <a:pt x="404" y="889"/>
                                <a:pt x="403" y="876"/>
                                <a:pt x="397" y="888"/>
                              </a:cubicBezTo>
                              <a:cubicBezTo>
                                <a:pt x="391" y="900"/>
                                <a:pt x="396" y="918"/>
                                <a:pt x="379" y="942"/>
                              </a:cubicBezTo>
                              <a:cubicBezTo>
                                <a:pt x="362" y="966"/>
                                <a:pt x="321" y="1017"/>
                                <a:pt x="295" y="1032"/>
                              </a:cubicBezTo>
                              <a:cubicBezTo>
                                <a:pt x="269" y="1047"/>
                                <a:pt x="251" y="1041"/>
                                <a:pt x="223" y="1032"/>
                              </a:cubicBezTo>
                              <a:cubicBezTo>
                                <a:pt x="195" y="1023"/>
                                <a:pt x="156" y="996"/>
                                <a:pt x="127" y="978"/>
                              </a:cubicBezTo>
                              <a:cubicBezTo>
                                <a:pt x="98" y="960"/>
                                <a:pt x="70" y="941"/>
                                <a:pt x="49" y="924"/>
                              </a:cubicBezTo>
                              <a:cubicBezTo>
                                <a:pt x="28" y="907"/>
                                <a:pt x="0" y="891"/>
                                <a:pt x="1" y="858"/>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26" alt="Описание: Мелкая сетка" style="position:absolute;margin-left:434.8pt;margin-top:393pt;width:67.6pt;height:52.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2,1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" path="m1,858c2,825,40,768,55,726,70,684,79,632,91,606v12,-26,12,-28,36,-36c151,562,207,569,235,558v28,-11,50,-25,60,-54c305,475,296,421,295,384v-1,-37,-41,-83,-6,-102c324,263,437,270,505,270v68,,141,10,192,12c748,284,777,292,811,282v34,-10,58,-38,90,-60c933,200,969,168,1002,150v33,-18,74,-23,97,-36c1122,101,1124,88,1141,72v17,-16,36,-43,60,-54c1225,7,1262,,1287,6v25,6,65,24,64,48c1350,78,1319,113,1279,150v-40,37,-125,87,-168,126c1068,315,1046,352,1020,384v-26,32,-14,70,-65,84c904,482,796,467,715,468v-81,1,-183,,-246,6c406,480,359,490,337,504v-22,14,-6,26,,54c343,586,353,636,374,672v21,36,82,69,89,102c470,807,426,851,415,870v-11,19,-12,6,-18,18c391,900,396,918,379,942v-17,24,-58,75,-84,90c269,1047,251,1041,223,1032v-28,-9,-67,-36,-96,-54c98,960,70,941,49,924,28,907,,891,1,858xe" fillcolor="#f3c" strokecolor="#c0c" strokeweight="2pt">
                <v:fill r:id="rId19" o:title="" opacity="45232f" o:opacity2="45232f" type="pattern"/>
                <v:path arrowok="t" o:connecttype="custom" o:connectlocs="635,544830;34925,461010;57785,384810;80645,361950;149225,354330;187325,320040;187325,243840;183515,179070;320675,171450;442595,179070;514985,179070;572135,140970;636270,95250;697865,72390;724535,45720;762635,11430;817245,3810;857885,34290;812165,95250;705485,175260;647700,243840;606425,297180;454025,297180;297815,300990;213995,320040;213995,354330;237490,426720;294005,491490;263525,552450;252095,563880;240665,598170;187325,655320;141605,655320;80645,621030;31115,586740;635,544830" o:connectangles="0,0,0,0,0,0,0,0,0,0,0,0,0,0,0,0,0,0,0,0,0,0,0,0,0,0,0,0,0,0,0,0,0,0,0,0"/>
              </v:shape>
            </w:pict>
          </mc:Fallback>
        </mc:AlternateContent>
      </w:r>
      <w:r>
        <mc:AlternateContent>
          <mc:Choice Requires="wps">
            <w:drawing>
              <wp:anchor distT="0" distB="0" distL="114300" distR="114300" simplePos="0" relativeHeight="251719168" behindDoc="0" locked="0" layoutInCell="1" allowOverlap="1">
                <wp:simplePos x="0" y="0"/>
                <wp:positionH relativeFrom="column">
                  <wp:posOffset>7028815</wp:posOffset>
                </wp:positionH>
                <wp:positionV relativeFrom="paragraph">
                  <wp:posOffset>3451860</wp:posOffset>
                </wp:positionV>
                <wp:extent cx="403860" cy="403860"/>
                <wp:effectExtent l="0" t="0" r="0" b="0"/>
                <wp:wrapNone/>
                <wp:docPr id="81"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 o:spid="_x0000_s1054" type="#_x0000_t61" style="position:absolute;left:0;text-align:left;margin-left:553.45pt;margin-top:271.8pt;width:31.8pt;height:31.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" adj="1189,25913">
                <v:textbox>
                  <w:txbxContent>
                    <w:p w:rsidR="008C6999" w:rsidRPr="00EB19F4" w:rsidRDefault="008C6999" w:rsidP="008C6999">
                      <w:pPr>
                        <w:rPr>
                          <w:b/>
                          <w:sz w:val="28"/>
                          <w:szCs w:val="28"/>
                        </w:rPr>
                      </w:pPr>
                      <w:r>
                        <w:rPr>
                          <w:b/>
                          <w:sz w:val="28"/>
                          <w:szCs w:val="28"/>
                        </w:rPr>
                        <w:t>24</w:t>
                      </w:r>
                    </w:p>
                  </w:txbxContent>
                </v:textbox>
              </v:shape>
            </w:pict>
          </mc:Fallback>
        </mc:AlternateContent>
      </w:r>
      <w:r>
        <mc:AlternateContent>
          <mc:Choice Requires="wps">
            <w:drawing>
              <wp:anchor distT="0" distB="0" distL="114300" distR="114300" simplePos="0" relativeHeight="251718144" behindDoc="0" locked="0" layoutInCell="1" allowOverlap="1">
                <wp:simplePos x="0" y="0"/>
                <wp:positionH relativeFrom="column">
                  <wp:posOffset>6551295</wp:posOffset>
                </wp:positionH>
                <wp:positionV relativeFrom="paragraph">
                  <wp:posOffset>3794760</wp:posOffset>
                </wp:positionV>
                <wp:extent cx="831850" cy="872490"/>
                <wp:effectExtent l="0" t="0" r="0" b="0"/>
                <wp:wrapNone/>
                <wp:docPr id="80" name="Freeform 62"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0" cy="872490"/>
                        </a:xfrm>
                        <a:custGeom>
                          <a:avLst/>
                          <a:gdLst>
                            <a:gd name="T0" fmla="*/ 342 w 1310"/>
                            <a:gd name="T1" fmla="*/ 108 h 1374"/>
                            <a:gd name="T2" fmla="*/ 372 w 1310"/>
                            <a:gd name="T3" fmla="*/ 54 h 1374"/>
                            <a:gd name="T4" fmla="*/ 420 w 1310"/>
                            <a:gd name="T5" fmla="*/ 0 h 1374"/>
                            <a:gd name="T6" fmla="*/ 546 w 1310"/>
                            <a:gd name="T7" fmla="*/ 54 h 1374"/>
                            <a:gd name="T8" fmla="*/ 636 w 1310"/>
                            <a:gd name="T9" fmla="*/ 90 h 1374"/>
                            <a:gd name="T10" fmla="*/ 834 w 1310"/>
                            <a:gd name="T11" fmla="*/ 186 h 1374"/>
                            <a:gd name="T12" fmla="*/ 990 w 1310"/>
                            <a:gd name="T13" fmla="*/ 234 h 1374"/>
                            <a:gd name="T14" fmla="*/ 1086 w 1310"/>
                            <a:gd name="T15" fmla="*/ 252 h 1374"/>
                            <a:gd name="T16" fmla="*/ 1182 w 1310"/>
                            <a:gd name="T17" fmla="*/ 168 h 1374"/>
                            <a:gd name="T18" fmla="*/ 1254 w 1310"/>
                            <a:gd name="T19" fmla="*/ 186 h 1374"/>
                            <a:gd name="T20" fmla="*/ 1308 w 1310"/>
                            <a:gd name="T21" fmla="*/ 246 h 1374"/>
                            <a:gd name="T22" fmla="*/ 1242 w 1310"/>
                            <a:gd name="T23" fmla="*/ 324 h 1374"/>
                            <a:gd name="T24" fmla="*/ 1074 w 1310"/>
                            <a:gd name="T25" fmla="*/ 306 h 1374"/>
                            <a:gd name="T26" fmla="*/ 948 w 1310"/>
                            <a:gd name="T27" fmla="*/ 318 h 1374"/>
                            <a:gd name="T28" fmla="*/ 882 w 1310"/>
                            <a:gd name="T29" fmla="*/ 402 h 1374"/>
                            <a:gd name="T30" fmla="*/ 804 w 1310"/>
                            <a:gd name="T31" fmla="*/ 510 h 1374"/>
                            <a:gd name="T32" fmla="*/ 876 w 1310"/>
                            <a:gd name="T33" fmla="*/ 612 h 1374"/>
                            <a:gd name="T34" fmla="*/ 984 w 1310"/>
                            <a:gd name="T35" fmla="*/ 672 h 1374"/>
                            <a:gd name="T36" fmla="*/ 1050 w 1310"/>
                            <a:gd name="T37" fmla="*/ 722 h 1374"/>
                            <a:gd name="T38" fmla="*/ 1074 w 1310"/>
                            <a:gd name="T39" fmla="*/ 822 h 1374"/>
                            <a:gd name="T40" fmla="*/ 1008 w 1310"/>
                            <a:gd name="T41" fmla="*/ 918 h 1374"/>
                            <a:gd name="T42" fmla="*/ 912 w 1310"/>
                            <a:gd name="T43" fmla="*/ 1020 h 1374"/>
                            <a:gd name="T44" fmla="*/ 798 w 1310"/>
                            <a:gd name="T45" fmla="*/ 1110 h 1374"/>
                            <a:gd name="T46" fmla="*/ 630 w 1310"/>
                            <a:gd name="T47" fmla="*/ 1242 h 1374"/>
                            <a:gd name="T48" fmla="*/ 552 w 1310"/>
                            <a:gd name="T49" fmla="*/ 1308 h 1374"/>
                            <a:gd name="T50" fmla="*/ 456 w 1310"/>
                            <a:gd name="T51" fmla="*/ 1368 h 1374"/>
                            <a:gd name="T52" fmla="*/ 330 w 1310"/>
                            <a:gd name="T53" fmla="*/ 1344 h 1374"/>
                            <a:gd name="T54" fmla="*/ 228 w 1310"/>
                            <a:gd name="T55" fmla="*/ 1290 h 1374"/>
                            <a:gd name="T56" fmla="*/ 72 w 1310"/>
                            <a:gd name="T57" fmla="*/ 1206 h 1374"/>
                            <a:gd name="T58" fmla="*/ 12 w 1310"/>
                            <a:gd name="T59" fmla="*/ 1164 h 1374"/>
                            <a:gd name="T60" fmla="*/ 144 w 1310"/>
                            <a:gd name="T61" fmla="*/ 1020 h 1374"/>
                            <a:gd name="T62" fmla="*/ 150 w 1310"/>
                            <a:gd name="T63" fmla="*/ 960 h 1374"/>
                            <a:gd name="T64" fmla="*/ 108 w 1310"/>
                            <a:gd name="T65" fmla="*/ 918 h 1374"/>
                            <a:gd name="T66" fmla="*/ 138 w 1310"/>
                            <a:gd name="T67" fmla="*/ 810 h 1374"/>
                            <a:gd name="T68" fmla="*/ 198 w 1310"/>
                            <a:gd name="T69" fmla="*/ 722 h 1374"/>
                            <a:gd name="T70" fmla="*/ 270 w 1310"/>
                            <a:gd name="T71" fmla="*/ 722 h 1374"/>
                            <a:gd name="T72" fmla="*/ 420 w 1310"/>
                            <a:gd name="T73" fmla="*/ 804 h 1374"/>
                            <a:gd name="T74" fmla="*/ 486 w 1310"/>
                            <a:gd name="T75" fmla="*/ 828 h 1374"/>
                            <a:gd name="T76" fmla="*/ 582 w 1310"/>
                            <a:gd name="T77" fmla="*/ 722 h 1374"/>
                            <a:gd name="T78" fmla="*/ 672 w 1310"/>
                            <a:gd name="T79" fmla="*/ 636 h 1374"/>
                            <a:gd name="T80" fmla="*/ 732 w 1310"/>
                            <a:gd name="T81" fmla="*/ 522 h 1374"/>
                            <a:gd name="T82" fmla="*/ 660 w 1310"/>
                            <a:gd name="T83" fmla="*/ 456 h 1374"/>
                            <a:gd name="T84" fmla="*/ 528 w 1310"/>
                            <a:gd name="T85" fmla="*/ 366 h 1374"/>
                            <a:gd name="T86" fmla="*/ 408 w 1310"/>
                            <a:gd name="T87" fmla="*/ 294 h 1374"/>
                            <a:gd name="T88" fmla="*/ 324 w 1310"/>
                            <a:gd name="T89" fmla="*/ 180 h 1374"/>
                            <a:gd name="T90" fmla="*/ 342 w 1310"/>
                            <a:gd name="T91" fmla="*/ 108 h 1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310" h="1374">
                              <a:moveTo>
                                <a:pt x="342" y="108"/>
                              </a:moveTo>
                              <a:cubicBezTo>
                                <a:pt x="345" y="86"/>
                                <a:pt x="359" y="72"/>
                                <a:pt x="372" y="54"/>
                              </a:cubicBezTo>
                              <a:cubicBezTo>
                                <a:pt x="385" y="36"/>
                                <a:pt x="391" y="0"/>
                                <a:pt x="420" y="0"/>
                              </a:cubicBezTo>
                              <a:cubicBezTo>
                                <a:pt x="449" y="0"/>
                                <a:pt x="510" y="39"/>
                                <a:pt x="546" y="54"/>
                              </a:cubicBezTo>
                              <a:cubicBezTo>
                                <a:pt x="582" y="69"/>
                                <a:pt x="588" y="68"/>
                                <a:pt x="636" y="90"/>
                              </a:cubicBezTo>
                              <a:cubicBezTo>
                                <a:pt x="684" y="112"/>
                                <a:pt x="775" y="162"/>
                                <a:pt x="834" y="186"/>
                              </a:cubicBezTo>
                              <a:cubicBezTo>
                                <a:pt x="893" y="210"/>
                                <a:pt x="948" y="223"/>
                                <a:pt x="990" y="234"/>
                              </a:cubicBezTo>
                              <a:cubicBezTo>
                                <a:pt x="1032" y="245"/>
                                <a:pt x="1054" y="263"/>
                                <a:pt x="1086" y="252"/>
                              </a:cubicBezTo>
                              <a:cubicBezTo>
                                <a:pt x="1118" y="241"/>
                                <a:pt x="1154" y="179"/>
                                <a:pt x="1182" y="168"/>
                              </a:cubicBezTo>
                              <a:cubicBezTo>
                                <a:pt x="1210" y="157"/>
                                <a:pt x="1233" y="173"/>
                                <a:pt x="1254" y="186"/>
                              </a:cubicBezTo>
                              <a:cubicBezTo>
                                <a:pt x="1275" y="199"/>
                                <a:pt x="1310" y="223"/>
                                <a:pt x="1308" y="246"/>
                              </a:cubicBezTo>
                              <a:cubicBezTo>
                                <a:pt x="1306" y="269"/>
                                <a:pt x="1281" y="314"/>
                                <a:pt x="1242" y="324"/>
                              </a:cubicBezTo>
                              <a:cubicBezTo>
                                <a:pt x="1203" y="334"/>
                                <a:pt x="1123" y="307"/>
                                <a:pt x="1074" y="306"/>
                              </a:cubicBezTo>
                              <a:cubicBezTo>
                                <a:pt x="1025" y="305"/>
                                <a:pt x="980" y="302"/>
                                <a:pt x="948" y="318"/>
                              </a:cubicBezTo>
                              <a:cubicBezTo>
                                <a:pt x="916" y="334"/>
                                <a:pt x="906" y="370"/>
                                <a:pt x="882" y="402"/>
                              </a:cubicBezTo>
                              <a:cubicBezTo>
                                <a:pt x="858" y="434"/>
                                <a:pt x="805" y="475"/>
                                <a:pt x="804" y="510"/>
                              </a:cubicBezTo>
                              <a:cubicBezTo>
                                <a:pt x="803" y="545"/>
                                <a:pt x="846" y="585"/>
                                <a:pt x="876" y="612"/>
                              </a:cubicBezTo>
                              <a:cubicBezTo>
                                <a:pt x="906" y="639"/>
                                <a:pt x="955" y="654"/>
                                <a:pt x="984" y="672"/>
                              </a:cubicBezTo>
                              <a:cubicBezTo>
                                <a:pt x="1013" y="690"/>
                                <a:pt x="1035" y="697"/>
                                <a:pt x="1050" y="722"/>
                              </a:cubicBezTo>
                              <a:cubicBezTo>
                                <a:pt x="1065" y="747"/>
                                <a:pt x="1081" y="789"/>
                                <a:pt x="1074" y="822"/>
                              </a:cubicBezTo>
                              <a:cubicBezTo>
                                <a:pt x="1067" y="855"/>
                                <a:pt x="1035" y="885"/>
                                <a:pt x="1008" y="918"/>
                              </a:cubicBezTo>
                              <a:cubicBezTo>
                                <a:pt x="981" y="951"/>
                                <a:pt x="947" y="988"/>
                                <a:pt x="912" y="1020"/>
                              </a:cubicBezTo>
                              <a:cubicBezTo>
                                <a:pt x="877" y="1052"/>
                                <a:pt x="845" y="1073"/>
                                <a:pt x="798" y="1110"/>
                              </a:cubicBezTo>
                              <a:cubicBezTo>
                                <a:pt x="751" y="1147"/>
                                <a:pt x="671" y="1209"/>
                                <a:pt x="630" y="1242"/>
                              </a:cubicBezTo>
                              <a:cubicBezTo>
                                <a:pt x="589" y="1275"/>
                                <a:pt x="581" y="1287"/>
                                <a:pt x="552" y="1308"/>
                              </a:cubicBezTo>
                              <a:cubicBezTo>
                                <a:pt x="523" y="1329"/>
                                <a:pt x="493" y="1362"/>
                                <a:pt x="456" y="1368"/>
                              </a:cubicBezTo>
                              <a:cubicBezTo>
                                <a:pt x="419" y="1374"/>
                                <a:pt x="368" y="1357"/>
                                <a:pt x="330" y="1344"/>
                              </a:cubicBezTo>
                              <a:cubicBezTo>
                                <a:pt x="292" y="1331"/>
                                <a:pt x="271" y="1313"/>
                                <a:pt x="228" y="1290"/>
                              </a:cubicBezTo>
                              <a:cubicBezTo>
                                <a:pt x="185" y="1267"/>
                                <a:pt x="108" y="1227"/>
                                <a:pt x="72" y="1206"/>
                              </a:cubicBezTo>
                              <a:cubicBezTo>
                                <a:pt x="36" y="1185"/>
                                <a:pt x="0" y="1195"/>
                                <a:pt x="12" y="1164"/>
                              </a:cubicBezTo>
                              <a:cubicBezTo>
                                <a:pt x="24" y="1133"/>
                                <a:pt x="121" y="1054"/>
                                <a:pt x="144" y="1020"/>
                              </a:cubicBezTo>
                              <a:cubicBezTo>
                                <a:pt x="167" y="986"/>
                                <a:pt x="156" y="977"/>
                                <a:pt x="150" y="960"/>
                              </a:cubicBezTo>
                              <a:cubicBezTo>
                                <a:pt x="144" y="943"/>
                                <a:pt x="110" y="943"/>
                                <a:pt x="108" y="918"/>
                              </a:cubicBezTo>
                              <a:cubicBezTo>
                                <a:pt x="106" y="893"/>
                                <a:pt x="123" y="843"/>
                                <a:pt x="138" y="810"/>
                              </a:cubicBezTo>
                              <a:cubicBezTo>
                                <a:pt x="153" y="777"/>
                                <a:pt x="176" y="737"/>
                                <a:pt x="198" y="722"/>
                              </a:cubicBezTo>
                              <a:cubicBezTo>
                                <a:pt x="220" y="707"/>
                                <a:pt x="233" y="708"/>
                                <a:pt x="270" y="722"/>
                              </a:cubicBezTo>
                              <a:cubicBezTo>
                                <a:pt x="307" y="736"/>
                                <a:pt x="384" y="786"/>
                                <a:pt x="420" y="804"/>
                              </a:cubicBezTo>
                              <a:cubicBezTo>
                                <a:pt x="456" y="822"/>
                                <a:pt x="459" y="842"/>
                                <a:pt x="486" y="828"/>
                              </a:cubicBezTo>
                              <a:cubicBezTo>
                                <a:pt x="513" y="814"/>
                                <a:pt x="551" y="754"/>
                                <a:pt x="582" y="722"/>
                              </a:cubicBezTo>
                              <a:cubicBezTo>
                                <a:pt x="613" y="690"/>
                                <a:pt x="647" y="669"/>
                                <a:pt x="672" y="636"/>
                              </a:cubicBezTo>
                              <a:cubicBezTo>
                                <a:pt x="697" y="603"/>
                                <a:pt x="734" y="552"/>
                                <a:pt x="732" y="522"/>
                              </a:cubicBezTo>
                              <a:cubicBezTo>
                                <a:pt x="730" y="492"/>
                                <a:pt x="694" y="482"/>
                                <a:pt x="660" y="456"/>
                              </a:cubicBezTo>
                              <a:cubicBezTo>
                                <a:pt x="626" y="430"/>
                                <a:pt x="570" y="393"/>
                                <a:pt x="528" y="366"/>
                              </a:cubicBezTo>
                              <a:cubicBezTo>
                                <a:pt x="486" y="339"/>
                                <a:pt x="442" y="325"/>
                                <a:pt x="408" y="294"/>
                              </a:cubicBezTo>
                              <a:cubicBezTo>
                                <a:pt x="374" y="263"/>
                                <a:pt x="335" y="211"/>
                                <a:pt x="324" y="180"/>
                              </a:cubicBezTo>
                              <a:cubicBezTo>
                                <a:pt x="313" y="149"/>
                                <a:pt x="338" y="123"/>
                                <a:pt x="342" y="108"/>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2" o:spid="_x0000_s1026" alt="Описание: Мелкая сетка" style="position:absolute;margin-left:515.85pt;margin-top:298.8pt;width:65.5pt;height:68.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0,1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" path="m342,108v3,-22,17,-36,30,-54c385,36,391,,420,v29,,90,39,126,54c582,69,588,68,636,90v48,22,139,72,198,96c893,210,948,223,990,234v42,11,64,29,96,18c1118,241,1154,179,1182,168v28,-11,51,5,72,18c1275,199,1310,223,1308,246v-2,23,-27,68,-66,78c1203,334,1123,307,1074,306v-49,-1,-94,-4,-126,12c916,334,906,370,882,402v-24,32,-77,73,-78,108c803,545,846,585,876,612v30,27,79,42,108,60c1013,690,1035,697,1050,722v15,25,31,67,24,100c1067,855,1035,885,1008,918v-27,33,-61,70,-96,102c877,1052,845,1073,798,1110v-47,37,-127,99,-168,132c589,1275,581,1287,552,1308v-29,21,-59,54,-96,60c419,1374,368,1357,330,1344v-38,-13,-59,-31,-102,-54c185,1267,108,1227,72,1206,36,1185,,1195,12,1164v12,-31,109,-110,132,-144c167,986,156,977,150,960v-6,-17,-40,-17,-42,-42c106,893,123,843,138,810v15,-33,38,-73,60,-88c220,707,233,708,270,722v37,14,114,64,150,82c456,822,459,842,486,828v27,-14,65,-74,96,-106c613,690,647,669,672,636v25,-33,62,-84,60,-114c730,492,694,482,660,456,626,430,570,393,528,366,486,339,442,325,408,294,374,263,335,211,324,180v-11,-31,14,-57,18,-72xe" fillcolor="#f3c" strokecolor="#c0c" strokeweight="2pt">
                <v:fill r:id="rId19" o:title="" opacity="44461f" o:opacity2="44461f" type="pattern"/>
                <v:path arrowok="t" o:connecttype="custom" o:connectlocs="217170,68580;236220,34290;266700,0;346710,34290;403860,57150;529590,118110;628650,148590;689610,160020;750570,106680;796290,118110;830580,156210;788670,205740;681990,194310;601980,201930;560070,255270;510540,323850;556260,388620;624840,426720;666750,458470;681990,521970;640080,582930;579120,647700;506730,704850;400050,788670;350520,830580;289560,868680;209550,853440;144780,819150;45720,765810;7620,739140;91440,647700;95250,609600;68580,582930;87630,514350;125730,458470;171450,458470;266700,510540;308610,525780;369570,458470;426720,403860;464820,331470;419100,289560;335280,232410;259080,186690;205740,114300;217170,68580" o:connectangles="0,0,0,0,0,0,0,0,0,0,0,0,0,0,0,0,0,0,0,0,0,0,0,0,0,0,0,0,0,0,0,0,0,0,0,0,0,0,0,0,0,0,0,0,0,0"/>
              </v:shape>
            </w:pict>
          </mc:Fallback>
        </mc:AlternateContent>
      </w:r>
      <w:r>
        <mc:AlternateContent>
          <mc:Choice Requires="wps">
            <w:drawing>
              <wp:anchor distT="0" distB="0" distL="114300" distR="114300" simplePos="0" relativeHeight="251717120" behindDoc="0" locked="0" layoutInCell="1" allowOverlap="1">
                <wp:simplePos x="0" y="0"/>
                <wp:positionH relativeFrom="column">
                  <wp:posOffset>7995285</wp:posOffset>
                </wp:positionH>
                <wp:positionV relativeFrom="paragraph">
                  <wp:posOffset>2884170</wp:posOffset>
                </wp:positionV>
                <wp:extent cx="403860" cy="403860"/>
                <wp:effectExtent l="0" t="0" r="0" b="0"/>
                <wp:wrapNone/>
                <wp:docPr id="79"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55" type="#_x0000_t61" style="position:absolute;left:0;text-align:left;margin-left:629.55pt;margin-top:227.1pt;width:31.8pt;height:31.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" adj="1189,25913">
                <v:textbox>
                  <w:txbxContent>
                    <w:p w:rsidR="008C6999" w:rsidRPr="00EB19F4" w:rsidRDefault="008C6999" w:rsidP="008C6999">
                      <w:pPr>
                        <w:rPr>
                          <w:b/>
                          <w:sz w:val="28"/>
                          <w:szCs w:val="28"/>
                        </w:rPr>
                      </w:pPr>
                      <w:r>
                        <w:rPr>
                          <w:b/>
                          <w:sz w:val="28"/>
                          <w:szCs w:val="28"/>
                        </w:rPr>
                        <w:t>23</w:t>
                      </w:r>
                    </w:p>
                  </w:txbxContent>
                </v:textbox>
              </v:shape>
            </w:pict>
          </mc:Fallback>
        </mc:AlternateContent>
      </w:r>
      <w:r>
        <mc:AlternateContent>
          <mc:Choice Requires="wps">
            <w:drawing>
              <wp:anchor distT="0" distB="0" distL="114300" distR="114300" simplePos="0" relativeHeight="251716096" behindDoc="0" locked="0" layoutInCell="1" allowOverlap="1">
                <wp:simplePos x="0" y="0"/>
                <wp:positionH relativeFrom="column">
                  <wp:posOffset>7868285</wp:posOffset>
                </wp:positionH>
                <wp:positionV relativeFrom="paragraph">
                  <wp:posOffset>3304540</wp:posOffset>
                </wp:positionV>
                <wp:extent cx="192405" cy="123190"/>
                <wp:effectExtent l="0" t="0" r="0" b="0"/>
                <wp:wrapNone/>
                <wp:docPr id="78" name="Freeform 60"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 cy="123190"/>
                        </a:xfrm>
                        <a:custGeom>
                          <a:avLst/>
                          <a:gdLst>
                            <a:gd name="T0" fmla="*/ 38 w 303"/>
                            <a:gd name="T1" fmla="*/ 70 h 194"/>
                            <a:gd name="T2" fmla="*/ 128 w 303"/>
                            <a:gd name="T3" fmla="*/ 40 h 194"/>
                            <a:gd name="T4" fmla="*/ 206 w 303"/>
                            <a:gd name="T5" fmla="*/ 4 h 194"/>
                            <a:gd name="T6" fmla="*/ 224 w 303"/>
                            <a:gd name="T7" fmla="*/ 16 h 194"/>
                            <a:gd name="T8" fmla="*/ 266 w 303"/>
                            <a:gd name="T9" fmla="*/ 82 h 194"/>
                            <a:gd name="T10" fmla="*/ 302 w 303"/>
                            <a:gd name="T11" fmla="*/ 154 h 194"/>
                            <a:gd name="T12" fmla="*/ 260 w 303"/>
                            <a:gd name="T13" fmla="*/ 172 h 194"/>
                            <a:gd name="T14" fmla="*/ 170 w 303"/>
                            <a:gd name="T15" fmla="*/ 184 h 194"/>
                            <a:gd name="T16" fmla="*/ 62 w 303"/>
                            <a:gd name="T17" fmla="*/ 190 h 194"/>
                            <a:gd name="T18" fmla="*/ 8 w 303"/>
                            <a:gd name="T19" fmla="*/ 160 h 194"/>
                            <a:gd name="T20" fmla="*/ 38 w 303"/>
                            <a:gd name="T21" fmla="*/ 7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3" h="194">
                              <a:moveTo>
                                <a:pt x="38" y="70"/>
                              </a:moveTo>
                              <a:cubicBezTo>
                                <a:pt x="58" y="50"/>
                                <a:pt x="100" y="51"/>
                                <a:pt x="128" y="40"/>
                              </a:cubicBezTo>
                              <a:cubicBezTo>
                                <a:pt x="156" y="29"/>
                                <a:pt x="190" y="8"/>
                                <a:pt x="206" y="4"/>
                              </a:cubicBezTo>
                              <a:cubicBezTo>
                                <a:pt x="222" y="0"/>
                                <a:pt x="214" y="3"/>
                                <a:pt x="224" y="16"/>
                              </a:cubicBezTo>
                              <a:cubicBezTo>
                                <a:pt x="234" y="29"/>
                                <a:pt x="253" y="59"/>
                                <a:pt x="266" y="82"/>
                              </a:cubicBezTo>
                              <a:cubicBezTo>
                                <a:pt x="279" y="105"/>
                                <a:pt x="303" y="139"/>
                                <a:pt x="302" y="154"/>
                              </a:cubicBezTo>
                              <a:cubicBezTo>
                                <a:pt x="301" y="169"/>
                                <a:pt x="282" y="167"/>
                                <a:pt x="260" y="172"/>
                              </a:cubicBezTo>
                              <a:cubicBezTo>
                                <a:pt x="238" y="177"/>
                                <a:pt x="203" y="181"/>
                                <a:pt x="170" y="184"/>
                              </a:cubicBezTo>
                              <a:cubicBezTo>
                                <a:pt x="137" y="187"/>
                                <a:pt x="89" y="194"/>
                                <a:pt x="62" y="190"/>
                              </a:cubicBezTo>
                              <a:cubicBezTo>
                                <a:pt x="35" y="186"/>
                                <a:pt x="16" y="178"/>
                                <a:pt x="8" y="160"/>
                              </a:cubicBezTo>
                              <a:cubicBezTo>
                                <a:pt x="0" y="142"/>
                                <a:pt x="18" y="90"/>
                                <a:pt x="38" y="70"/>
                              </a:cubicBezTo>
                              <a:close/>
                            </a:path>
                          </a:pathLst>
                        </a:custGeom>
                        <a:pattFill prst="smGrid">
                          <a:fgClr>
                            <a:srgbClr val="FF33CC">
                              <a:alpha val="71001"/>
                            </a:srgbClr>
                          </a:fgClr>
                          <a:bgClr>
                            <a:srgbClr val="FFFFFF">
                              <a:alpha val="71001"/>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 o:spid="_x0000_s1026" alt="Описание: Мелкая сетка" style="position:absolute;margin-left:619.55pt;margin-top:260.2pt;width:15.15pt;height:9.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3,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" path="m38,70c58,50,100,51,128,40,156,29,190,8,206,4v16,-4,8,-1,18,12c234,29,253,59,266,82v13,23,37,57,36,72c301,169,282,167,260,172v-22,5,-57,9,-90,12c137,187,89,194,62,190,35,186,16,178,8,160,,142,18,90,38,70xe" fillcolor="#f3c" strokecolor="#c0c" strokeweight="2pt">
                <v:fill r:id="rId19" o:title="" opacity="46517f" o:opacity2="46517f" type="pattern"/>
                <v:path arrowok="t" o:connecttype="custom" o:connectlocs="24130,44450;81280,25400;130810,2540;142240,10160;168910,52070;191770,97790;165100,109220;107950,116840;39370,120650;5080,101600;24130,44450" o:connectangles="0,0,0,0,0,0,0,0,0,0,0"/>
              </v:shape>
            </w:pict>
          </mc:Fallback>
        </mc:AlternateContent>
      </w:r>
      <w:r>
        <mc:AlternateContent>
          <mc:Choice Requires="wps">
            <w:drawing>
              <wp:anchor distT="0" distB="0" distL="114300" distR="114300" simplePos="0" relativeHeight="251715072" behindDoc="0" locked="0" layoutInCell="1" allowOverlap="1">
                <wp:simplePos x="0" y="0"/>
                <wp:positionH relativeFrom="column">
                  <wp:posOffset>6193155</wp:posOffset>
                </wp:positionH>
                <wp:positionV relativeFrom="paragraph">
                  <wp:posOffset>2973070</wp:posOffset>
                </wp:positionV>
                <wp:extent cx="403860" cy="403860"/>
                <wp:effectExtent l="0" t="0" r="0" b="0"/>
                <wp:wrapNone/>
                <wp:docPr id="77"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56" type="#_x0000_t61" style="position:absolute;left:0;text-align:left;margin-left:487.65pt;margin-top:234.1pt;width:31.8pt;height:31.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" adj="1189,25913">
                <v:textbox>
                  <w:txbxContent>
                    <w:p w:rsidR="008C6999" w:rsidRPr="00EB19F4" w:rsidRDefault="008C6999" w:rsidP="008C6999">
                      <w:pPr>
                        <w:rPr>
                          <w:b/>
                          <w:sz w:val="28"/>
                          <w:szCs w:val="28"/>
                        </w:rPr>
                      </w:pPr>
                      <w:r>
                        <w:rPr>
                          <w:b/>
                          <w:sz w:val="28"/>
                          <w:szCs w:val="28"/>
                        </w:rPr>
                        <w:t>22</w:t>
                      </w:r>
                    </w:p>
                  </w:txbxContent>
                </v:textbox>
              </v:shape>
            </w:pict>
          </mc:Fallback>
        </mc:AlternateContent>
      </w:r>
      <w:r>
        <mc:AlternateContent>
          <mc:Choice Requires="wps">
            <w:drawing>
              <wp:anchor distT="0" distB="0" distL="114300" distR="114300" simplePos="0" relativeHeight="251714048" behindDoc="0" locked="0" layoutInCell="1" allowOverlap="1">
                <wp:simplePos x="0" y="0"/>
                <wp:positionH relativeFrom="column">
                  <wp:posOffset>5850890</wp:posOffset>
                </wp:positionH>
                <wp:positionV relativeFrom="paragraph">
                  <wp:posOffset>3376930</wp:posOffset>
                </wp:positionV>
                <wp:extent cx="488315" cy="876300"/>
                <wp:effectExtent l="0" t="0" r="0" b="0"/>
                <wp:wrapNone/>
                <wp:docPr id="76" name="Freeform 58"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8315" cy="876300"/>
                        </a:xfrm>
                        <a:custGeom>
                          <a:avLst/>
                          <a:gdLst>
                            <a:gd name="T0" fmla="*/ 98 w 769"/>
                            <a:gd name="T1" fmla="*/ 208 h 1380"/>
                            <a:gd name="T2" fmla="*/ 185 w 769"/>
                            <a:gd name="T3" fmla="*/ 130 h 1380"/>
                            <a:gd name="T4" fmla="*/ 293 w 769"/>
                            <a:gd name="T5" fmla="*/ 70 h 1380"/>
                            <a:gd name="T6" fmla="*/ 353 w 769"/>
                            <a:gd name="T7" fmla="*/ 22 h 1380"/>
                            <a:gd name="T8" fmla="*/ 425 w 769"/>
                            <a:gd name="T9" fmla="*/ 82 h 1380"/>
                            <a:gd name="T10" fmla="*/ 484 w 769"/>
                            <a:gd name="T11" fmla="*/ 16 h 1380"/>
                            <a:gd name="T12" fmla="*/ 557 w 769"/>
                            <a:gd name="T13" fmla="*/ 16 h 1380"/>
                            <a:gd name="T14" fmla="*/ 641 w 769"/>
                            <a:gd name="T15" fmla="*/ 112 h 1380"/>
                            <a:gd name="T16" fmla="*/ 647 w 769"/>
                            <a:gd name="T17" fmla="*/ 214 h 1380"/>
                            <a:gd name="T18" fmla="*/ 635 w 769"/>
                            <a:gd name="T19" fmla="*/ 292 h 1380"/>
                            <a:gd name="T20" fmla="*/ 629 w 769"/>
                            <a:gd name="T21" fmla="*/ 382 h 1380"/>
                            <a:gd name="T22" fmla="*/ 599 w 769"/>
                            <a:gd name="T23" fmla="*/ 460 h 1380"/>
                            <a:gd name="T24" fmla="*/ 575 w 769"/>
                            <a:gd name="T25" fmla="*/ 514 h 1380"/>
                            <a:gd name="T26" fmla="*/ 617 w 769"/>
                            <a:gd name="T27" fmla="*/ 634 h 1380"/>
                            <a:gd name="T28" fmla="*/ 557 w 769"/>
                            <a:gd name="T29" fmla="*/ 682 h 1380"/>
                            <a:gd name="T30" fmla="*/ 461 w 769"/>
                            <a:gd name="T31" fmla="*/ 706 h 1380"/>
                            <a:gd name="T32" fmla="*/ 341 w 769"/>
                            <a:gd name="T33" fmla="*/ 718 h 1380"/>
                            <a:gd name="T34" fmla="*/ 293 w 769"/>
                            <a:gd name="T35" fmla="*/ 766 h 1380"/>
                            <a:gd name="T36" fmla="*/ 341 w 769"/>
                            <a:gd name="T37" fmla="*/ 820 h 1380"/>
                            <a:gd name="T38" fmla="*/ 341 w 769"/>
                            <a:gd name="T39" fmla="*/ 886 h 1380"/>
                            <a:gd name="T40" fmla="*/ 503 w 769"/>
                            <a:gd name="T41" fmla="*/ 940 h 1380"/>
                            <a:gd name="T42" fmla="*/ 605 w 769"/>
                            <a:gd name="T43" fmla="*/ 850 h 1380"/>
                            <a:gd name="T44" fmla="*/ 683 w 769"/>
                            <a:gd name="T45" fmla="*/ 880 h 1380"/>
                            <a:gd name="T46" fmla="*/ 725 w 769"/>
                            <a:gd name="T47" fmla="*/ 946 h 1380"/>
                            <a:gd name="T48" fmla="*/ 761 w 769"/>
                            <a:gd name="T49" fmla="*/ 1000 h 1380"/>
                            <a:gd name="T50" fmla="*/ 677 w 769"/>
                            <a:gd name="T51" fmla="*/ 1066 h 1380"/>
                            <a:gd name="T52" fmla="*/ 641 w 769"/>
                            <a:gd name="T53" fmla="*/ 1150 h 1380"/>
                            <a:gd name="T54" fmla="*/ 695 w 769"/>
                            <a:gd name="T55" fmla="*/ 1270 h 1380"/>
                            <a:gd name="T56" fmla="*/ 653 w 769"/>
                            <a:gd name="T57" fmla="*/ 1330 h 1380"/>
                            <a:gd name="T58" fmla="*/ 605 w 769"/>
                            <a:gd name="T59" fmla="*/ 1372 h 1380"/>
                            <a:gd name="T60" fmla="*/ 484 w 769"/>
                            <a:gd name="T61" fmla="*/ 1282 h 1380"/>
                            <a:gd name="T62" fmla="*/ 419 w 769"/>
                            <a:gd name="T63" fmla="*/ 1228 h 1380"/>
                            <a:gd name="T64" fmla="*/ 389 w 769"/>
                            <a:gd name="T65" fmla="*/ 1180 h 1380"/>
                            <a:gd name="T66" fmla="*/ 341 w 769"/>
                            <a:gd name="T67" fmla="*/ 1096 h 1380"/>
                            <a:gd name="T68" fmla="*/ 341 w 769"/>
                            <a:gd name="T69" fmla="*/ 1024 h 1380"/>
                            <a:gd name="T70" fmla="*/ 311 w 769"/>
                            <a:gd name="T71" fmla="*/ 958 h 1380"/>
                            <a:gd name="T72" fmla="*/ 257 w 769"/>
                            <a:gd name="T73" fmla="*/ 940 h 1380"/>
                            <a:gd name="T74" fmla="*/ 89 w 769"/>
                            <a:gd name="T75" fmla="*/ 976 h 1380"/>
                            <a:gd name="T76" fmla="*/ 23 w 769"/>
                            <a:gd name="T77" fmla="*/ 952 h 1380"/>
                            <a:gd name="T78" fmla="*/ 5 w 769"/>
                            <a:gd name="T79" fmla="*/ 820 h 1380"/>
                            <a:gd name="T80" fmla="*/ 53 w 769"/>
                            <a:gd name="T81" fmla="*/ 790 h 1380"/>
                            <a:gd name="T82" fmla="*/ 149 w 769"/>
                            <a:gd name="T83" fmla="*/ 760 h 1380"/>
                            <a:gd name="T84" fmla="*/ 197 w 769"/>
                            <a:gd name="T85" fmla="*/ 742 h 1380"/>
                            <a:gd name="T86" fmla="*/ 245 w 769"/>
                            <a:gd name="T87" fmla="*/ 682 h 1380"/>
                            <a:gd name="T88" fmla="*/ 197 w 769"/>
                            <a:gd name="T89" fmla="*/ 532 h 1380"/>
                            <a:gd name="T90" fmla="*/ 197 w 769"/>
                            <a:gd name="T91" fmla="*/ 496 h 1380"/>
                            <a:gd name="T92" fmla="*/ 197 w 769"/>
                            <a:gd name="T93" fmla="*/ 436 h 1380"/>
                            <a:gd name="T94" fmla="*/ 197 w 769"/>
                            <a:gd name="T95" fmla="*/ 376 h 1380"/>
                            <a:gd name="T96" fmla="*/ 197 w 769"/>
                            <a:gd name="T97" fmla="*/ 340 h 1380"/>
                            <a:gd name="T98" fmla="*/ 161 w 769"/>
                            <a:gd name="T99" fmla="*/ 262 h 1380"/>
                            <a:gd name="T100" fmla="*/ 98 w 769"/>
                            <a:gd name="T101" fmla="*/ 208 h 1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69" h="1380">
                              <a:moveTo>
                                <a:pt x="98" y="208"/>
                              </a:moveTo>
                              <a:cubicBezTo>
                                <a:pt x="102" y="186"/>
                                <a:pt x="153" y="153"/>
                                <a:pt x="185" y="130"/>
                              </a:cubicBezTo>
                              <a:cubicBezTo>
                                <a:pt x="217" y="107"/>
                                <a:pt x="265" y="88"/>
                                <a:pt x="293" y="70"/>
                              </a:cubicBezTo>
                              <a:cubicBezTo>
                                <a:pt x="321" y="52"/>
                                <a:pt x="331" y="20"/>
                                <a:pt x="353" y="22"/>
                              </a:cubicBezTo>
                              <a:cubicBezTo>
                                <a:pt x="375" y="24"/>
                                <a:pt x="403" y="83"/>
                                <a:pt x="425" y="82"/>
                              </a:cubicBezTo>
                              <a:cubicBezTo>
                                <a:pt x="447" y="81"/>
                                <a:pt x="462" y="27"/>
                                <a:pt x="484" y="16"/>
                              </a:cubicBezTo>
                              <a:cubicBezTo>
                                <a:pt x="506" y="5"/>
                                <a:pt x="531" y="0"/>
                                <a:pt x="557" y="16"/>
                              </a:cubicBezTo>
                              <a:cubicBezTo>
                                <a:pt x="583" y="32"/>
                                <a:pt x="626" y="79"/>
                                <a:pt x="641" y="112"/>
                              </a:cubicBezTo>
                              <a:cubicBezTo>
                                <a:pt x="656" y="145"/>
                                <a:pt x="648" y="184"/>
                                <a:pt x="647" y="214"/>
                              </a:cubicBezTo>
                              <a:cubicBezTo>
                                <a:pt x="646" y="244"/>
                                <a:pt x="638" y="264"/>
                                <a:pt x="635" y="292"/>
                              </a:cubicBezTo>
                              <a:cubicBezTo>
                                <a:pt x="632" y="320"/>
                                <a:pt x="635" y="354"/>
                                <a:pt x="629" y="382"/>
                              </a:cubicBezTo>
                              <a:cubicBezTo>
                                <a:pt x="623" y="410"/>
                                <a:pt x="608" y="438"/>
                                <a:pt x="599" y="460"/>
                              </a:cubicBezTo>
                              <a:cubicBezTo>
                                <a:pt x="590" y="482"/>
                                <a:pt x="572" y="485"/>
                                <a:pt x="575" y="514"/>
                              </a:cubicBezTo>
                              <a:cubicBezTo>
                                <a:pt x="578" y="543"/>
                                <a:pt x="620" y="606"/>
                                <a:pt x="617" y="634"/>
                              </a:cubicBezTo>
                              <a:cubicBezTo>
                                <a:pt x="614" y="662"/>
                                <a:pt x="583" y="670"/>
                                <a:pt x="557" y="682"/>
                              </a:cubicBezTo>
                              <a:cubicBezTo>
                                <a:pt x="531" y="694"/>
                                <a:pt x="497" y="700"/>
                                <a:pt x="461" y="706"/>
                              </a:cubicBezTo>
                              <a:cubicBezTo>
                                <a:pt x="425" y="712"/>
                                <a:pt x="369" y="708"/>
                                <a:pt x="341" y="718"/>
                              </a:cubicBezTo>
                              <a:cubicBezTo>
                                <a:pt x="313" y="728"/>
                                <a:pt x="293" y="749"/>
                                <a:pt x="293" y="766"/>
                              </a:cubicBezTo>
                              <a:cubicBezTo>
                                <a:pt x="293" y="783"/>
                                <a:pt x="333" y="800"/>
                                <a:pt x="341" y="820"/>
                              </a:cubicBezTo>
                              <a:cubicBezTo>
                                <a:pt x="349" y="840"/>
                                <a:pt x="314" y="866"/>
                                <a:pt x="341" y="886"/>
                              </a:cubicBezTo>
                              <a:cubicBezTo>
                                <a:pt x="368" y="906"/>
                                <a:pt x="459" y="946"/>
                                <a:pt x="503" y="940"/>
                              </a:cubicBezTo>
                              <a:cubicBezTo>
                                <a:pt x="547" y="934"/>
                                <a:pt x="575" y="860"/>
                                <a:pt x="605" y="850"/>
                              </a:cubicBezTo>
                              <a:cubicBezTo>
                                <a:pt x="635" y="840"/>
                                <a:pt x="663" y="864"/>
                                <a:pt x="683" y="880"/>
                              </a:cubicBezTo>
                              <a:cubicBezTo>
                                <a:pt x="703" y="896"/>
                                <a:pt x="712" y="926"/>
                                <a:pt x="725" y="946"/>
                              </a:cubicBezTo>
                              <a:cubicBezTo>
                                <a:pt x="738" y="966"/>
                                <a:pt x="769" y="980"/>
                                <a:pt x="761" y="1000"/>
                              </a:cubicBezTo>
                              <a:cubicBezTo>
                                <a:pt x="753" y="1020"/>
                                <a:pt x="697" y="1041"/>
                                <a:pt x="677" y="1066"/>
                              </a:cubicBezTo>
                              <a:cubicBezTo>
                                <a:pt x="657" y="1091"/>
                                <a:pt x="638" y="1116"/>
                                <a:pt x="641" y="1150"/>
                              </a:cubicBezTo>
                              <a:cubicBezTo>
                                <a:pt x="644" y="1184"/>
                                <a:pt x="693" y="1240"/>
                                <a:pt x="695" y="1270"/>
                              </a:cubicBezTo>
                              <a:cubicBezTo>
                                <a:pt x="697" y="1300"/>
                                <a:pt x="668" y="1313"/>
                                <a:pt x="653" y="1330"/>
                              </a:cubicBezTo>
                              <a:cubicBezTo>
                                <a:pt x="638" y="1347"/>
                                <a:pt x="633" y="1380"/>
                                <a:pt x="605" y="1372"/>
                              </a:cubicBezTo>
                              <a:cubicBezTo>
                                <a:pt x="577" y="1364"/>
                                <a:pt x="515" y="1306"/>
                                <a:pt x="484" y="1282"/>
                              </a:cubicBezTo>
                              <a:cubicBezTo>
                                <a:pt x="453" y="1258"/>
                                <a:pt x="435" y="1245"/>
                                <a:pt x="419" y="1228"/>
                              </a:cubicBezTo>
                              <a:cubicBezTo>
                                <a:pt x="403" y="1211"/>
                                <a:pt x="402" y="1202"/>
                                <a:pt x="389" y="1180"/>
                              </a:cubicBezTo>
                              <a:cubicBezTo>
                                <a:pt x="376" y="1158"/>
                                <a:pt x="349" y="1122"/>
                                <a:pt x="341" y="1096"/>
                              </a:cubicBezTo>
                              <a:cubicBezTo>
                                <a:pt x="333" y="1070"/>
                                <a:pt x="346" y="1047"/>
                                <a:pt x="341" y="1024"/>
                              </a:cubicBezTo>
                              <a:cubicBezTo>
                                <a:pt x="336" y="1001"/>
                                <a:pt x="325" y="972"/>
                                <a:pt x="311" y="958"/>
                              </a:cubicBezTo>
                              <a:cubicBezTo>
                                <a:pt x="297" y="944"/>
                                <a:pt x="294" y="937"/>
                                <a:pt x="257" y="940"/>
                              </a:cubicBezTo>
                              <a:cubicBezTo>
                                <a:pt x="220" y="943"/>
                                <a:pt x="128" y="974"/>
                                <a:pt x="89" y="976"/>
                              </a:cubicBezTo>
                              <a:cubicBezTo>
                                <a:pt x="50" y="978"/>
                                <a:pt x="37" y="978"/>
                                <a:pt x="23" y="952"/>
                              </a:cubicBezTo>
                              <a:cubicBezTo>
                                <a:pt x="9" y="926"/>
                                <a:pt x="0" y="847"/>
                                <a:pt x="5" y="820"/>
                              </a:cubicBezTo>
                              <a:cubicBezTo>
                                <a:pt x="10" y="793"/>
                                <a:pt x="29" y="800"/>
                                <a:pt x="53" y="790"/>
                              </a:cubicBezTo>
                              <a:cubicBezTo>
                                <a:pt x="77" y="780"/>
                                <a:pt x="125" y="768"/>
                                <a:pt x="149" y="760"/>
                              </a:cubicBezTo>
                              <a:cubicBezTo>
                                <a:pt x="173" y="752"/>
                                <a:pt x="181" y="755"/>
                                <a:pt x="197" y="742"/>
                              </a:cubicBezTo>
                              <a:cubicBezTo>
                                <a:pt x="213" y="729"/>
                                <a:pt x="245" y="717"/>
                                <a:pt x="245" y="682"/>
                              </a:cubicBezTo>
                              <a:cubicBezTo>
                                <a:pt x="245" y="647"/>
                                <a:pt x="205" y="563"/>
                                <a:pt x="197" y="532"/>
                              </a:cubicBezTo>
                              <a:cubicBezTo>
                                <a:pt x="189" y="501"/>
                                <a:pt x="197" y="512"/>
                                <a:pt x="197" y="496"/>
                              </a:cubicBezTo>
                              <a:cubicBezTo>
                                <a:pt x="197" y="480"/>
                                <a:pt x="197" y="456"/>
                                <a:pt x="197" y="436"/>
                              </a:cubicBezTo>
                              <a:cubicBezTo>
                                <a:pt x="197" y="416"/>
                                <a:pt x="197" y="392"/>
                                <a:pt x="197" y="376"/>
                              </a:cubicBezTo>
                              <a:cubicBezTo>
                                <a:pt x="197" y="360"/>
                                <a:pt x="203" y="359"/>
                                <a:pt x="197" y="340"/>
                              </a:cubicBezTo>
                              <a:cubicBezTo>
                                <a:pt x="191" y="321"/>
                                <a:pt x="177" y="281"/>
                                <a:pt x="161" y="262"/>
                              </a:cubicBezTo>
                              <a:cubicBezTo>
                                <a:pt x="145" y="243"/>
                                <a:pt x="92" y="224"/>
                                <a:pt x="98" y="208"/>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26" alt="Описание: Мелкая сетка" style="position:absolute;margin-left:460.7pt;margin-top:265.9pt;width:38.45pt;height:69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" path="m98,208v4,-22,55,-55,87,-78c217,107,265,88,293,70,321,52,331,20,353,22v22,2,50,61,72,60c447,81,462,27,484,16,506,5,531,,557,16v26,16,69,63,84,96c656,145,648,184,647,214v-1,30,-9,50,-12,78c632,320,635,354,629,382v-6,28,-21,56,-30,78c590,482,572,485,575,514v3,29,45,92,42,120c614,662,583,670,557,682v-26,12,-60,18,-96,24c425,712,369,708,341,718v-28,10,-48,31,-48,48c293,783,333,800,341,820v8,20,-27,46,,66c368,906,459,946,503,940v44,-6,72,-80,102,-90c635,840,663,864,683,880v20,16,29,46,42,66c738,966,769,980,761,1000v-8,20,-64,41,-84,66c657,1091,638,1116,641,1150v3,34,52,90,54,120c697,1300,668,1313,653,1330v-15,17,-20,50,-48,42c577,1364,515,1306,484,1282v-31,-24,-49,-37,-65,-54c403,1211,402,1202,389,1180v-13,-22,-40,-58,-48,-84c333,1070,346,1047,341,1024v-5,-23,-16,-52,-30,-66c297,944,294,937,257,940v-37,3,-129,34,-168,36c50,978,37,978,23,952,9,926,,847,5,820v5,-27,24,-20,48,-30c77,780,125,768,149,760v24,-8,32,-5,48,-18c213,729,245,717,245,682v,-35,-40,-119,-48,-150c189,501,197,512,197,496v,-16,,-40,,-60c197,416,197,392,197,376v,-16,6,-17,,-36c191,321,177,281,161,262,145,243,92,224,98,208xe" fillcolor="#f3c" strokecolor="#c0c" strokeweight="2pt">
                <v:fill r:id="rId19" o:title="" opacity="46003f" o:opacity2="46003f" type="pattern"/>
                <v:path arrowok="t" o:connecttype="custom" o:connectlocs="62230,132080;117475,82550;186055,44450;224155,13970;269875,52070;307340,10160;353695,10160;407035,71120;410845,135890;403225,185420;399415,242570;380365,292100;365125,326390;391795,402590;353695,433070;292735,448310;216535,455930;186055,486410;216535,520700;216535,562610;319405,596900;384175,539750;433705,558800;460375,600710;483235,635000;429895,676910;407035,730250;441325,806450;414655,844550;384175,871220;307340,814070;266065,779780;247015,749300;216535,695960;216535,650240;197485,608330;163195,596900;56515,619760;14605,604520;3175,520700;33655,501650;94615,482600;125095,471170;155575,433070;125095,337820;125095,314960;125095,276860;125095,238760;125095,215900;102235,166370;62230,132080" o:connectangles="0,0,0,0,0,0,0,0,0,0,0,0,0,0,0,0,0,0,0,0,0,0,0,0,0,0,0,0,0,0,0,0,0,0,0,0,0,0,0,0,0,0,0,0,0,0,0,0,0,0,0"/>
              </v:shape>
            </w:pict>
          </mc:Fallback>
        </mc:AlternateContent>
      </w:r>
      <w:r>
        <mc:AlternateContent>
          <mc:Choice Requires="wps">
            <w:drawing>
              <wp:anchor distT="0" distB="0" distL="114300" distR="114300" simplePos="0" relativeHeight="251713024" behindDoc="0" locked="0" layoutInCell="1" allowOverlap="1">
                <wp:simplePos x="0" y="0"/>
                <wp:positionH relativeFrom="column">
                  <wp:posOffset>5975985</wp:posOffset>
                </wp:positionH>
                <wp:positionV relativeFrom="paragraph">
                  <wp:posOffset>2480310</wp:posOffset>
                </wp:positionV>
                <wp:extent cx="403860" cy="403860"/>
                <wp:effectExtent l="0" t="0" r="0" b="0"/>
                <wp:wrapNone/>
                <wp:docPr id="7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 o:spid="_x0000_s1057" type="#_x0000_t61" style="position:absolute;left:0;text-align:left;margin-left:470.55pt;margin-top:195.3pt;width:31.8pt;height:31.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" adj="1189,25913">
                <v:textbox>
                  <w:txbxContent>
                    <w:p w:rsidR="008C6999" w:rsidRPr="00EB19F4" w:rsidRDefault="008C6999" w:rsidP="008C6999">
                      <w:pPr>
                        <w:rPr>
                          <w:b/>
                          <w:sz w:val="28"/>
                          <w:szCs w:val="28"/>
                        </w:rPr>
                      </w:pPr>
                      <w:r>
                        <w:rPr>
                          <w:b/>
                          <w:sz w:val="28"/>
                          <w:szCs w:val="28"/>
                        </w:rPr>
                        <w:t>21</w:t>
                      </w:r>
                    </w:p>
                  </w:txbxContent>
                </v:textbox>
              </v:shape>
            </w:pict>
          </mc:Fallback>
        </mc:AlternateContent>
      </w:r>
      <w:r>
        <mc:AlternateContent>
          <mc:Choice Requires="wps">
            <w:drawing>
              <wp:anchor distT="0" distB="0" distL="114300" distR="114300" simplePos="0" relativeHeight="251712000" behindDoc="0" locked="0" layoutInCell="1" allowOverlap="1">
                <wp:simplePos x="0" y="0"/>
                <wp:positionH relativeFrom="column">
                  <wp:posOffset>5732145</wp:posOffset>
                </wp:positionH>
                <wp:positionV relativeFrom="paragraph">
                  <wp:posOffset>2851785</wp:posOffset>
                </wp:positionV>
                <wp:extent cx="437515" cy="353060"/>
                <wp:effectExtent l="0" t="0" r="0" b="0"/>
                <wp:wrapNone/>
                <wp:docPr id="74" name="Freeform 56"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515" cy="353060"/>
                        </a:xfrm>
                        <a:custGeom>
                          <a:avLst/>
                          <a:gdLst>
                            <a:gd name="T0" fmla="*/ 132 w 689"/>
                            <a:gd name="T1" fmla="*/ 0 h 556"/>
                            <a:gd name="T2" fmla="*/ 285 w 689"/>
                            <a:gd name="T3" fmla="*/ 48 h 556"/>
                            <a:gd name="T4" fmla="*/ 366 w 689"/>
                            <a:gd name="T5" fmla="*/ 66 h 556"/>
                            <a:gd name="T6" fmla="*/ 468 w 689"/>
                            <a:gd name="T7" fmla="*/ 102 h 556"/>
                            <a:gd name="T8" fmla="*/ 564 w 689"/>
                            <a:gd name="T9" fmla="*/ 114 h 556"/>
                            <a:gd name="T10" fmla="*/ 671 w 689"/>
                            <a:gd name="T11" fmla="*/ 120 h 556"/>
                            <a:gd name="T12" fmla="*/ 671 w 689"/>
                            <a:gd name="T13" fmla="*/ 186 h 556"/>
                            <a:gd name="T14" fmla="*/ 618 w 689"/>
                            <a:gd name="T15" fmla="*/ 240 h 556"/>
                            <a:gd name="T16" fmla="*/ 570 w 689"/>
                            <a:gd name="T17" fmla="*/ 288 h 556"/>
                            <a:gd name="T18" fmla="*/ 510 w 689"/>
                            <a:gd name="T19" fmla="*/ 348 h 556"/>
                            <a:gd name="T20" fmla="*/ 474 w 689"/>
                            <a:gd name="T21" fmla="*/ 402 h 556"/>
                            <a:gd name="T22" fmla="*/ 444 w 689"/>
                            <a:gd name="T23" fmla="*/ 534 h 556"/>
                            <a:gd name="T24" fmla="*/ 336 w 689"/>
                            <a:gd name="T25" fmla="*/ 534 h 556"/>
                            <a:gd name="T26" fmla="*/ 285 w 689"/>
                            <a:gd name="T27" fmla="*/ 516 h 556"/>
                            <a:gd name="T28" fmla="*/ 252 w 689"/>
                            <a:gd name="T29" fmla="*/ 462 h 556"/>
                            <a:gd name="T30" fmla="*/ 222 w 689"/>
                            <a:gd name="T31" fmla="*/ 396 h 556"/>
                            <a:gd name="T32" fmla="*/ 138 w 689"/>
                            <a:gd name="T33" fmla="*/ 378 h 556"/>
                            <a:gd name="T34" fmla="*/ 90 w 689"/>
                            <a:gd name="T35" fmla="*/ 486 h 556"/>
                            <a:gd name="T36" fmla="*/ 12 w 689"/>
                            <a:gd name="T37" fmla="*/ 468 h 556"/>
                            <a:gd name="T38" fmla="*/ 18 w 689"/>
                            <a:gd name="T39" fmla="*/ 408 h 556"/>
                            <a:gd name="T40" fmla="*/ 43 w 689"/>
                            <a:gd name="T41" fmla="*/ 282 h 556"/>
                            <a:gd name="T42" fmla="*/ 96 w 689"/>
                            <a:gd name="T43" fmla="*/ 132 h 556"/>
                            <a:gd name="T44" fmla="*/ 126 w 689"/>
                            <a:gd name="T45" fmla="*/ 42 h 556"/>
                            <a:gd name="T46" fmla="*/ 132 w 689"/>
                            <a:gd name="T47" fmla="*/ 0 h 5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89" h="556">
                              <a:moveTo>
                                <a:pt x="132" y="0"/>
                              </a:moveTo>
                              <a:cubicBezTo>
                                <a:pt x="162" y="1"/>
                                <a:pt x="246" y="37"/>
                                <a:pt x="285" y="48"/>
                              </a:cubicBezTo>
                              <a:cubicBezTo>
                                <a:pt x="324" y="59"/>
                                <a:pt x="336" y="57"/>
                                <a:pt x="366" y="66"/>
                              </a:cubicBezTo>
                              <a:cubicBezTo>
                                <a:pt x="396" y="75"/>
                                <a:pt x="435" y="94"/>
                                <a:pt x="468" y="102"/>
                              </a:cubicBezTo>
                              <a:cubicBezTo>
                                <a:pt x="501" y="110"/>
                                <a:pt x="530" y="111"/>
                                <a:pt x="564" y="114"/>
                              </a:cubicBezTo>
                              <a:cubicBezTo>
                                <a:pt x="598" y="117"/>
                                <a:pt x="653" y="108"/>
                                <a:pt x="671" y="120"/>
                              </a:cubicBezTo>
                              <a:cubicBezTo>
                                <a:pt x="689" y="132"/>
                                <a:pt x="680" y="166"/>
                                <a:pt x="671" y="186"/>
                              </a:cubicBezTo>
                              <a:cubicBezTo>
                                <a:pt x="662" y="206"/>
                                <a:pt x="635" y="223"/>
                                <a:pt x="618" y="240"/>
                              </a:cubicBezTo>
                              <a:cubicBezTo>
                                <a:pt x="601" y="257"/>
                                <a:pt x="588" y="270"/>
                                <a:pt x="570" y="288"/>
                              </a:cubicBezTo>
                              <a:cubicBezTo>
                                <a:pt x="552" y="306"/>
                                <a:pt x="526" y="329"/>
                                <a:pt x="510" y="348"/>
                              </a:cubicBezTo>
                              <a:cubicBezTo>
                                <a:pt x="494" y="367"/>
                                <a:pt x="485" y="371"/>
                                <a:pt x="474" y="402"/>
                              </a:cubicBezTo>
                              <a:cubicBezTo>
                                <a:pt x="463" y="433"/>
                                <a:pt x="467" y="512"/>
                                <a:pt x="444" y="534"/>
                              </a:cubicBezTo>
                              <a:cubicBezTo>
                                <a:pt x="421" y="556"/>
                                <a:pt x="362" y="537"/>
                                <a:pt x="336" y="534"/>
                              </a:cubicBezTo>
                              <a:cubicBezTo>
                                <a:pt x="310" y="531"/>
                                <a:pt x="299" y="528"/>
                                <a:pt x="285" y="516"/>
                              </a:cubicBezTo>
                              <a:cubicBezTo>
                                <a:pt x="271" y="504"/>
                                <a:pt x="262" y="482"/>
                                <a:pt x="252" y="462"/>
                              </a:cubicBezTo>
                              <a:cubicBezTo>
                                <a:pt x="242" y="442"/>
                                <a:pt x="241" y="410"/>
                                <a:pt x="222" y="396"/>
                              </a:cubicBezTo>
                              <a:cubicBezTo>
                                <a:pt x="203" y="382"/>
                                <a:pt x="160" y="363"/>
                                <a:pt x="138" y="378"/>
                              </a:cubicBezTo>
                              <a:cubicBezTo>
                                <a:pt x="116" y="393"/>
                                <a:pt x="111" y="471"/>
                                <a:pt x="90" y="486"/>
                              </a:cubicBezTo>
                              <a:cubicBezTo>
                                <a:pt x="69" y="501"/>
                                <a:pt x="24" y="481"/>
                                <a:pt x="12" y="468"/>
                              </a:cubicBezTo>
                              <a:cubicBezTo>
                                <a:pt x="0" y="455"/>
                                <a:pt x="13" y="439"/>
                                <a:pt x="18" y="408"/>
                              </a:cubicBezTo>
                              <a:cubicBezTo>
                                <a:pt x="23" y="377"/>
                                <a:pt x="30" y="328"/>
                                <a:pt x="43" y="282"/>
                              </a:cubicBezTo>
                              <a:cubicBezTo>
                                <a:pt x="56" y="236"/>
                                <a:pt x="82" y="172"/>
                                <a:pt x="96" y="132"/>
                              </a:cubicBezTo>
                              <a:cubicBezTo>
                                <a:pt x="110" y="92"/>
                                <a:pt x="120" y="64"/>
                                <a:pt x="126" y="42"/>
                              </a:cubicBezTo>
                              <a:cubicBezTo>
                                <a:pt x="132" y="20"/>
                                <a:pt x="131" y="9"/>
                                <a:pt x="132" y="0"/>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 o:spid="_x0000_s1026" alt="Описание: Мелкая сетка" style="position:absolute;margin-left:451.35pt;margin-top:224.55pt;width:34.45pt;height:27.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9,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" path="m132,v30,1,114,37,153,48c324,59,336,57,366,66v30,9,69,28,102,36c501,110,530,111,564,114v34,3,89,-6,107,6c689,132,680,166,671,186v-9,20,-36,37,-53,54c601,257,588,270,570,288v-18,18,-44,41,-60,60c494,367,485,371,474,402v-11,31,-7,110,-30,132c421,556,362,537,336,534v-26,-3,-37,-6,-51,-18c271,504,262,482,252,462,242,442,241,410,222,396,203,382,160,363,138,378v-22,15,-27,93,-48,108c69,501,24,481,12,468,,455,13,439,18,408,23,377,30,328,43,282,56,236,82,172,96,132,110,92,120,64,126,42,132,20,131,9,132,xe" fillcolor="#f3c" strokecolor="#c0c" strokeweight="2pt">
                <v:fill r:id="rId19" o:title="" opacity="44461f" o:opacity2="44461f" type="pattern"/>
                <v:path arrowok="t" o:connecttype="custom" o:connectlocs="83820,0;180975,30480;232410,41910;297180,64770;358140,72390;426085,76200;426085,118110;392430,152400;361950,182880;323850,220980;300990,255270;281940,339090;213360,339090;180975,327660;160020,293370;140970,251460;87630,240030;57150,308610;7620,297180;11430,259080;27305,179070;60960,83820;80010,26670;83820,0" o:connectangles="0,0,0,0,0,0,0,0,0,0,0,0,0,0,0,0,0,0,0,0,0,0,0,0"/>
              </v:shape>
            </w:pict>
          </mc:Fallback>
        </mc:AlternateContent>
      </w:r>
      <w:r>
        <mc:AlternateContent>
          <mc:Choice Requires="wps">
            <w:drawing>
              <wp:anchor distT="0" distB="0" distL="114300" distR="114300" simplePos="0" relativeHeight="251710976" behindDoc="0" locked="0" layoutInCell="1" allowOverlap="1">
                <wp:simplePos x="0" y="0"/>
                <wp:positionH relativeFrom="column">
                  <wp:posOffset>4547235</wp:posOffset>
                </wp:positionH>
                <wp:positionV relativeFrom="paragraph">
                  <wp:posOffset>2250440</wp:posOffset>
                </wp:positionV>
                <wp:extent cx="439420" cy="351790"/>
                <wp:effectExtent l="0" t="0" r="0" b="0"/>
                <wp:wrapNone/>
                <wp:docPr id="72"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 cy="351790"/>
                        </a:xfrm>
                        <a:prstGeom prst="wedgeRectCallout">
                          <a:avLst>
                            <a:gd name="adj1" fmla="val 159681"/>
                            <a:gd name="adj2" fmla="val 31407"/>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58" type="#_x0000_t61" style="position:absolute;left:0;text-align:left;margin-left:358.05pt;margin-top:177.2pt;width:34.6pt;height:27.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" adj="45291,17584">
                <v:textbox>
                  <w:txbxContent>
                    <w:p w:rsidR="008C6999" w:rsidRPr="00EB19F4" w:rsidRDefault="008C6999" w:rsidP="008C6999">
                      <w:pPr>
                        <w:rPr>
                          <w:b/>
                          <w:sz w:val="28"/>
                          <w:szCs w:val="28"/>
                        </w:rPr>
                      </w:pPr>
                      <w:r>
                        <w:rPr>
                          <w:b/>
                          <w:sz w:val="28"/>
                          <w:szCs w:val="28"/>
                        </w:rPr>
                        <w:t>20</w:t>
                      </w:r>
                    </w:p>
                  </w:txbxContent>
                </v:textbox>
              </v:shape>
            </w:pict>
          </mc:Fallback>
        </mc:AlternateContent>
      </w:r>
      <w:r>
        <mc:AlternateContent>
          <mc:Choice Requires="wps">
            <w:drawing>
              <wp:anchor distT="0" distB="0" distL="114300" distR="114300" simplePos="0" relativeHeight="251709952" behindDoc="0" locked="0" layoutInCell="1" allowOverlap="1">
                <wp:simplePos x="0" y="0"/>
                <wp:positionH relativeFrom="column">
                  <wp:posOffset>5062855</wp:posOffset>
                </wp:positionH>
                <wp:positionV relativeFrom="paragraph">
                  <wp:posOffset>2178050</wp:posOffset>
                </wp:positionV>
                <wp:extent cx="696595" cy="1113155"/>
                <wp:effectExtent l="0" t="0" r="0" b="0"/>
                <wp:wrapNone/>
                <wp:docPr id="71" name="Freeform 54"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6595" cy="1113155"/>
                        </a:xfrm>
                        <a:custGeom>
                          <a:avLst/>
                          <a:gdLst>
                            <a:gd name="T0" fmla="*/ 320 w 1097"/>
                            <a:gd name="T1" fmla="*/ 743 h 1753"/>
                            <a:gd name="T2" fmla="*/ 274 w 1097"/>
                            <a:gd name="T3" fmla="*/ 773 h 1753"/>
                            <a:gd name="T4" fmla="*/ 208 w 1097"/>
                            <a:gd name="T5" fmla="*/ 971 h 1753"/>
                            <a:gd name="T6" fmla="*/ 190 w 1097"/>
                            <a:gd name="T7" fmla="*/ 1013 h 1753"/>
                            <a:gd name="T8" fmla="*/ 166 w 1097"/>
                            <a:gd name="T9" fmla="*/ 1103 h 1753"/>
                            <a:gd name="T10" fmla="*/ 22 w 1097"/>
                            <a:gd name="T11" fmla="*/ 1061 h 1753"/>
                            <a:gd name="T12" fmla="*/ 34 w 1097"/>
                            <a:gd name="T13" fmla="*/ 947 h 1753"/>
                            <a:gd name="T14" fmla="*/ 88 w 1097"/>
                            <a:gd name="T15" fmla="*/ 791 h 1753"/>
                            <a:gd name="T16" fmla="*/ 142 w 1097"/>
                            <a:gd name="T17" fmla="*/ 713 h 1753"/>
                            <a:gd name="T18" fmla="*/ 316 w 1097"/>
                            <a:gd name="T19" fmla="*/ 653 h 1753"/>
                            <a:gd name="T20" fmla="*/ 430 w 1097"/>
                            <a:gd name="T21" fmla="*/ 629 h 1753"/>
                            <a:gd name="T22" fmla="*/ 502 w 1097"/>
                            <a:gd name="T23" fmla="*/ 563 h 1753"/>
                            <a:gd name="T24" fmla="*/ 580 w 1097"/>
                            <a:gd name="T25" fmla="*/ 467 h 1753"/>
                            <a:gd name="T26" fmla="*/ 682 w 1097"/>
                            <a:gd name="T27" fmla="*/ 352 h 1753"/>
                            <a:gd name="T28" fmla="*/ 628 w 1097"/>
                            <a:gd name="T29" fmla="*/ 239 h 1753"/>
                            <a:gd name="T30" fmla="*/ 532 w 1097"/>
                            <a:gd name="T31" fmla="*/ 101 h 1753"/>
                            <a:gd name="T32" fmla="*/ 537 w 1097"/>
                            <a:gd name="T33" fmla="*/ 5 h 1753"/>
                            <a:gd name="T34" fmla="*/ 688 w 1097"/>
                            <a:gd name="T35" fmla="*/ 71 h 1753"/>
                            <a:gd name="T36" fmla="*/ 688 w 1097"/>
                            <a:gd name="T37" fmla="*/ 197 h 1753"/>
                            <a:gd name="T38" fmla="*/ 706 w 1097"/>
                            <a:gd name="T39" fmla="*/ 287 h 1753"/>
                            <a:gd name="T40" fmla="*/ 760 w 1097"/>
                            <a:gd name="T41" fmla="*/ 352 h 1753"/>
                            <a:gd name="T42" fmla="*/ 838 w 1097"/>
                            <a:gd name="T43" fmla="*/ 359 h 1753"/>
                            <a:gd name="T44" fmla="*/ 856 w 1097"/>
                            <a:gd name="T45" fmla="*/ 275 h 1753"/>
                            <a:gd name="T46" fmla="*/ 880 w 1097"/>
                            <a:gd name="T47" fmla="*/ 161 h 1753"/>
                            <a:gd name="T48" fmla="*/ 880 w 1097"/>
                            <a:gd name="T49" fmla="*/ 107 h 1753"/>
                            <a:gd name="T50" fmla="*/ 988 w 1097"/>
                            <a:gd name="T51" fmla="*/ 107 h 1753"/>
                            <a:gd name="T52" fmla="*/ 1090 w 1097"/>
                            <a:gd name="T53" fmla="*/ 137 h 1753"/>
                            <a:gd name="T54" fmla="*/ 946 w 1097"/>
                            <a:gd name="T55" fmla="*/ 352 h 1753"/>
                            <a:gd name="T56" fmla="*/ 944 w 1097"/>
                            <a:gd name="T57" fmla="*/ 443 h 1753"/>
                            <a:gd name="T58" fmla="*/ 944 w 1097"/>
                            <a:gd name="T59" fmla="*/ 557 h 1753"/>
                            <a:gd name="T60" fmla="*/ 868 w 1097"/>
                            <a:gd name="T61" fmla="*/ 713 h 1753"/>
                            <a:gd name="T62" fmla="*/ 844 w 1097"/>
                            <a:gd name="T63" fmla="*/ 839 h 1753"/>
                            <a:gd name="T64" fmla="*/ 784 w 1097"/>
                            <a:gd name="T65" fmla="*/ 1001 h 1753"/>
                            <a:gd name="T66" fmla="*/ 748 w 1097"/>
                            <a:gd name="T67" fmla="*/ 1145 h 1753"/>
                            <a:gd name="T68" fmla="*/ 688 w 1097"/>
                            <a:gd name="T69" fmla="*/ 1403 h 1753"/>
                            <a:gd name="T70" fmla="*/ 652 w 1097"/>
                            <a:gd name="T71" fmla="*/ 1607 h 1753"/>
                            <a:gd name="T72" fmla="*/ 568 w 1097"/>
                            <a:gd name="T73" fmla="*/ 1739 h 1753"/>
                            <a:gd name="T74" fmla="*/ 436 w 1097"/>
                            <a:gd name="T75" fmla="*/ 1691 h 1753"/>
                            <a:gd name="T76" fmla="*/ 448 w 1097"/>
                            <a:gd name="T77" fmla="*/ 1607 h 1753"/>
                            <a:gd name="T78" fmla="*/ 537 w 1097"/>
                            <a:gd name="T79" fmla="*/ 1421 h 1753"/>
                            <a:gd name="T80" fmla="*/ 580 w 1097"/>
                            <a:gd name="T81" fmla="*/ 1217 h 1753"/>
                            <a:gd name="T82" fmla="*/ 634 w 1097"/>
                            <a:gd name="T83" fmla="*/ 1109 h 1753"/>
                            <a:gd name="T84" fmla="*/ 537 w 1097"/>
                            <a:gd name="T85" fmla="*/ 1079 h 1753"/>
                            <a:gd name="T86" fmla="*/ 580 w 1097"/>
                            <a:gd name="T87" fmla="*/ 965 h 1753"/>
                            <a:gd name="T88" fmla="*/ 574 w 1097"/>
                            <a:gd name="T89" fmla="*/ 875 h 1753"/>
                            <a:gd name="T90" fmla="*/ 537 w 1097"/>
                            <a:gd name="T91" fmla="*/ 827 h 1753"/>
                            <a:gd name="T92" fmla="*/ 430 w 1097"/>
                            <a:gd name="T93" fmla="*/ 779 h 1753"/>
                            <a:gd name="T94" fmla="*/ 388 w 1097"/>
                            <a:gd name="T95" fmla="*/ 767 h 1753"/>
                            <a:gd name="T96" fmla="*/ 320 w 1097"/>
                            <a:gd name="T97" fmla="*/ 743 h 17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97" h="1753">
                              <a:moveTo>
                                <a:pt x="320" y="743"/>
                              </a:moveTo>
                              <a:cubicBezTo>
                                <a:pt x="301" y="744"/>
                                <a:pt x="293" y="735"/>
                                <a:pt x="274" y="773"/>
                              </a:cubicBezTo>
                              <a:cubicBezTo>
                                <a:pt x="255" y="811"/>
                                <a:pt x="222" y="931"/>
                                <a:pt x="208" y="971"/>
                              </a:cubicBezTo>
                              <a:cubicBezTo>
                                <a:pt x="194" y="1011"/>
                                <a:pt x="197" y="991"/>
                                <a:pt x="190" y="1013"/>
                              </a:cubicBezTo>
                              <a:cubicBezTo>
                                <a:pt x="183" y="1035"/>
                                <a:pt x="194" y="1095"/>
                                <a:pt x="166" y="1103"/>
                              </a:cubicBezTo>
                              <a:cubicBezTo>
                                <a:pt x="138" y="1111"/>
                                <a:pt x="44" y="1087"/>
                                <a:pt x="22" y="1061"/>
                              </a:cubicBezTo>
                              <a:cubicBezTo>
                                <a:pt x="0" y="1035"/>
                                <a:pt x="23" y="992"/>
                                <a:pt x="34" y="947"/>
                              </a:cubicBezTo>
                              <a:cubicBezTo>
                                <a:pt x="45" y="902"/>
                                <a:pt x="70" y="830"/>
                                <a:pt x="88" y="791"/>
                              </a:cubicBezTo>
                              <a:cubicBezTo>
                                <a:pt x="106" y="752"/>
                                <a:pt x="104" y="736"/>
                                <a:pt x="142" y="713"/>
                              </a:cubicBezTo>
                              <a:cubicBezTo>
                                <a:pt x="180" y="690"/>
                                <a:pt x="268" y="667"/>
                                <a:pt x="316" y="653"/>
                              </a:cubicBezTo>
                              <a:cubicBezTo>
                                <a:pt x="364" y="639"/>
                                <a:pt x="399" y="644"/>
                                <a:pt x="430" y="629"/>
                              </a:cubicBezTo>
                              <a:cubicBezTo>
                                <a:pt x="461" y="614"/>
                                <a:pt x="477" y="590"/>
                                <a:pt x="502" y="563"/>
                              </a:cubicBezTo>
                              <a:cubicBezTo>
                                <a:pt x="527" y="536"/>
                                <a:pt x="550" y="502"/>
                                <a:pt x="580" y="467"/>
                              </a:cubicBezTo>
                              <a:cubicBezTo>
                                <a:pt x="610" y="432"/>
                                <a:pt x="674" y="390"/>
                                <a:pt x="682" y="352"/>
                              </a:cubicBezTo>
                              <a:cubicBezTo>
                                <a:pt x="690" y="314"/>
                                <a:pt x="653" y="281"/>
                                <a:pt x="628" y="239"/>
                              </a:cubicBezTo>
                              <a:cubicBezTo>
                                <a:pt x="603" y="197"/>
                                <a:pt x="547" y="140"/>
                                <a:pt x="532" y="101"/>
                              </a:cubicBezTo>
                              <a:cubicBezTo>
                                <a:pt x="517" y="62"/>
                                <a:pt x="511" y="10"/>
                                <a:pt x="537" y="5"/>
                              </a:cubicBezTo>
                              <a:cubicBezTo>
                                <a:pt x="563" y="0"/>
                                <a:pt x="663" y="39"/>
                                <a:pt x="688" y="71"/>
                              </a:cubicBezTo>
                              <a:cubicBezTo>
                                <a:pt x="713" y="103"/>
                                <a:pt x="685" y="161"/>
                                <a:pt x="688" y="197"/>
                              </a:cubicBezTo>
                              <a:cubicBezTo>
                                <a:pt x="691" y="233"/>
                                <a:pt x="694" y="261"/>
                                <a:pt x="706" y="287"/>
                              </a:cubicBezTo>
                              <a:cubicBezTo>
                                <a:pt x="718" y="313"/>
                                <a:pt x="738" y="340"/>
                                <a:pt x="760" y="352"/>
                              </a:cubicBezTo>
                              <a:cubicBezTo>
                                <a:pt x="782" y="364"/>
                                <a:pt x="822" y="372"/>
                                <a:pt x="838" y="359"/>
                              </a:cubicBezTo>
                              <a:cubicBezTo>
                                <a:pt x="854" y="346"/>
                                <a:pt x="849" y="308"/>
                                <a:pt x="856" y="275"/>
                              </a:cubicBezTo>
                              <a:cubicBezTo>
                                <a:pt x="863" y="242"/>
                                <a:pt x="876" y="189"/>
                                <a:pt x="880" y="161"/>
                              </a:cubicBezTo>
                              <a:cubicBezTo>
                                <a:pt x="884" y="133"/>
                                <a:pt x="862" y="116"/>
                                <a:pt x="880" y="107"/>
                              </a:cubicBezTo>
                              <a:cubicBezTo>
                                <a:pt x="898" y="98"/>
                                <a:pt x="953" y="102"/>
                                <a:pt x="988" y="107"/>
                              </a:cubicBezTo>
                              <a:cubicBezTo>
                                <a:pt x="1023" y="112"/>
                                <a:pt x="1097" y="96"/>
                                <a:pt x="1090" y="137"/>
                              </a:cubicBezTo>
                              <a:cubicBezTo>
                                <a:pt x="1083" y="178"/>
                                <a:pt x="970" y="301"/>
                                <a:pt x="946" y="352"/>
                              </a:cubicBezTo>
                              <a:cubicBezTo>
                                <a:pt x="922" y="403"/>
                                <a:pt x="944" y="409"/>
                                <a:pt x="944" y="443"/>
                              </a:cubicBezTo>
                              <a:cubicBezTo>
                                <a:pt x="944" y="477"/>
                                <a:pt x="957" y="512"/>
                                <a:pt x="944" y="557"/>
                              </a:cubicBezTo>
                              <a:cubicBezTo>
                                <a:pt x="931" y="602"/>
                                <a:pt x="885" y="666"/>
                                <a:pt x="868" y="713"/>
                              </a:cubicBezTo>
                              <a:cubicBezTo>
                                <a:pt x="851" y="760"/>
                                <a:pt x="858" y="791"/>
                                <a:pt x="844" y="839"/>
                              </a:cubicBezTo>
                              <a:cubicBezTo>
                                <a:pt x="830" y="887"/>
                                <a:pt x="800" y="950"/>
                                <a:pt x="784" y="1001"/>
                              </a:cubicBezTo>
                              <a:cubicBezTo>
                                <a:pt x="768" y="1052"/>
                                <a:pt x="764" y="1078"/>
                                <a:pt x="748" y="1145"/>
                              </a:cubicBezTo>
                              <a:cubicBezTo>
                                <a:pt x="732" y="1212"/>
                                <a:pt x="704" y="1326"/>
                                <a:pt x="688" y="1403"/>
                              </a:cubicBezTo>
                              <a:cubicBezTo>
                                <a:pt x="672" y="1480"/>
                                <a:pt x="672" y="1551"/>
                                <a:pt x="652" y="1607"/>
                              </a:cubicBezTo>
                              <a:cubicBezTo>
                                <a:pt x="632" y="1663"/>
                                <a:pt x="604" y="1725"/>
                                <a:pt x="568" y="1739"/>
                              </a:cubicBezTo>
                              <a:cubicBezTo>
                                <a:pt x="532" y="1753"/>
                                <a:pt x="456" y="1713"/>
                                <a:pt x="436" y="1691"/>
                              </a:cubicBezTo>
                              <a:cubicBezTo>
                                <a:pt x="416" y="1669"/>
                                <a:pt x="431" y="1652"/>
                                <a:pt x="448" y="1607"/>
                              </a:cubicBezTo>
                              <a:cubicBezTo>
                                <a:pt x="465" y="1562"/>
                                <a:pt x="515" y="1486"/>
                                <a:pt x="537" y="1421"/>
                              </a:cubicBezTo>
                              <a:cubicBezTo>
                                <a:pt x="559" y="1356"/>
                                <a:pt x="564" y="1269"/>
                                <a:pt x="580" y="1217"/>
                              </a:cubicBezTo>
                              <a:cubicBezTo>
                                <a:pt x="596" y="1165"/>
                                <a:pt x="641" y="1132"/>
                                <a:pt x="634" y="1109"/>
                              </a:cubicBezTo>
                              <a:cubicBezTo>
                                <a:pt x="627" y="1086"/>
                                <a:pt x="546" y="1103"/>
                                <a:pt x="537" y="1079"/>
                              </a:cubicBezTo>
                              <a:cubicBezTo>
                                <a:pt x="528" y="1055"/>
                                <a:pt x="574" y="999"/>
                                <a:pt x="580" y="965"/>
                              </a:cubicBezTo>
                              <a:cubicBezTo>
                                <a:pt x="586" y="931"/>
                                <a:pt x="581" y="898"/>
                                <a:pt x="574" y="875"/>
                              </a:cubicBezTo>
                              <a:cubicBezTo>
                                <a:pt x="567" y="852"/>
                                <a:pt x="561" y="843"/>
                                <a:pt x="537" y="827"/>
                              </a:cubicBezTo>
                              <a:cubicBezTo>
                                <a:pt x="513" y="811"/>
                                <a:pt x="455" y="789"/>
                                <a:pt x="430" y="779"/>
                              </a:cubicBezTo>
                              <a:cubicBezTo>
                                <a:pt x="405" y="769"/>
                                <a:pt x="406" y="775"/>
                                <a:pt x="388" y="767"/>
                              </a:cubicBezTo>
                              <a:cubicBezTo>
                                <a:pt x="370" y="759"/>
                                <a:pt x="347" y="729"/>
                                <a:pt x="320" y="743"/>
                              </a:cubicBezTo>
                              <a:close/>
                            </a:path>
                          </a:pathLst>
                        </a:custGeom>
                        <a:pattFill prst="smGrid">
                          <a:fgClr>
                            <a:srgbClr val="FF33CC">
                              <a:alpha val="67999"/>
                            </a:srgbClr>
                          </a:fgClr>
                          <a:bgClr>
                            <a:srgbClr val="FFFFFF">
                              <a:alpha val="67999"/>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 o:spid="_x0000_s1026" alt="Описание: Мелкая сетка" style="position:absolute;margin-left:398.65pt;margin-top:171.5pt;width:54.85pt;height:87.6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7,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" path="m320,743v-19,1,-27,-8,-46,30c255,811,222,931,208,971v-14,40,-11,20,-18,42c183,1035,194,1095,166,1103v-28,8,-122,-16,-144,-42c,1035,23,992,34,947,45,902,70,830,88,791v18,-39,16,-55,54,-78c180,690,268,667,316,653v48,-14,83,-9,114,-24c461,614,477,590,502,563v25,-27,48,-61,78,-96c610,432,674,390,682,352v8,-38,-29,-71,-54,-113c603,197,547,140,532,101,517,62,511,10,537,5,563,,663,39,688,71v25,32,-3,90,,126c691,233,694,261,706,287v12,26,32,53,54,65c782,364,822,372,838,359v16,-13,11,-51,18,-84c863,242,876,189,880,161v4,-28,-18,-45,,-54c898,98,953,102,988,107v35,5,109,-11,102,30c1083,178,970,301,946,352v-24,51,-2,57,-2,91c944,477,957,512,944,557v-13,45,-59,109,-76,156c851,760,858,791,844,839v-14,48,-44,111,-60,162c768,1052,764,1078,748,1145v-16,67,-44,181,-60,258c672,1480,672,1551,652,1607v-20,56,-48,118,-84,132c532,1753,456,1713,436,1691v-20,-22,-5,-39,12,-84c465,1562,515,1486,537,1421v22,-65,27,-152,43,-204c596,1165,641,1132,634,1109v-7,-23,-88,-6,-97,-30c528,1055,574,999,580,965v6,-34,1,-67,-6,-90c567,852,561,843,537,827,513,811,455,789,430,779v-25,-10,-24,-4,-42,-12c370,759,347,729,320,743xe" fillcolor="#f3c" strokecolor="#c0c" strokeweight="2pt">
                <v:fill r:id="rId19" o:title="" opacity="44461f" o:opacity2="44461f" type="pattern"/>
                <v:path arrowok="t" o:connecttype="custom" o:connectlocs="203200,471805;173990,490855;132080,616585;120650,643255;105410,700405;13970,673735;21590,601345;55880,502285;90170,452755;200660,414655;273050,399415;318770,357505;368300,296545;433070,223520;398780,151765;337820,64135;340995,3175;436880,45085;436880,125095;448310,182245;482600,223520;532130,227965;543560,174625;558800,102235;558800,67945;627380,67945;692150,86995;600710,223520;599440,281305;599440,353695;551180,452755;535940,532765;497840,635635;474980,727075;436880,890905;414020,1020445;360680,1104265;276860,1073785;284480,1020445;340995,902335;368300,772795;402590,704215;340995,685165;368300,612775;364490,555625;340995,525145;273050,494665;246380,487045;203200,471805" o:connectangles="0,0,0,0,0,0,0,0,0,0,0,0,0,0,0,0,0,0,0,0,0,0,0,0,0,0,0,0,0,0,0,0,0,0,0,0,0,0,0,0,0,0,0,0,0,0,0,0,0"/>
              </v:shape>
            </w:pict>
          </mc:Fallback>
        </mc:AlternateContent>
      </w:r>
      <w:r>
        <mc:AlternateContent>
          <mc:Choice Requires="wps">
            <w:drawing>
              <wp:anchor distT="0" distB="0" distL="114300" distR="114300" simplePos="0" relativeHeight="251708928" behindDoc="0" locked="0" layoutInCell="1" allowOverlap="1">
                <wp:simplePos x="0" y="0"/>
                <wp:positionH relativeFrom="column">
                  <wp:posOffset>4394835</wp:posOffset>
                </wp:positionH>
                <wp:positionV relativeFrom="paragraph">
                  <wp:posOffset>1645920</wp:posOffset>
                </wp:positionV>
                <wp:extent cx="439420" cy="351790"/>
                <wp:effectExtent l="0" t="0" r="0" b="0"/>
                <wp:wrapNone/>
                <wp:docPr id="7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 cy="351790"/>
                        </a:xfrm>
                        <a:prstGeom prst="wedgeRectCallout">
                          <a:avLst>
                            <a:gd name="adj1" fmla="val 159681"/>
                            <a:gd name="adj2" fmla="val 31407"/>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Pr>
                                <w:b/>
                                <w:sz w:val="28"/>
                                <w:szCs w:val="28"/>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059" type="#_x0000_t61" style="position:absolute;left:0;text-align:left;margin-left:346.05pt;margin-top:129.6pt;width:34.6pt;height:27.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" adj="45291,17584">
                <v:textbox>
                  <w:txbxContent>
                    <w:p w:rsidR="008C6999" w:rsidRPr="00EB19F4" w:rsidRDefault="008C6999" w:rsidP="008C6999">
                      <w:pPr>
                        <w:rPr>
                          <w:b/>
                          <w:sz w:val="28"/>
                          <w:szCs w:val="28"/>
                        </w:rPr>
                      </w:pPr>
                      <w:r>
                        <w:rPr>
                          <w:b/>
                          <w:sz w:val="28"/>
                          <w:szCs w:val="28"/>
                        </w:rPr>
                        <w:t>20</w:t>
                      </w:r>
                    </w:p>
                  </w:txbxContent>
                </v:textbox>
              </v:shape>
            </w:pict>
          </mc:Fallback>
        </mc:AlternateContent>
      </w:r>
      <w:r>
        <mc:AlternateContent>
          <mc:Choice Requires="wps">
            <w:drawing>
              <wp:anchor distT="0" distB="0" distL="114300" distR="114300" simplePos="0" relativeHeight="251707904" behindDoc="0" locked="0" layoutInCell="1" allowOverlap="1">
                <wp:simplePos x="0" y="0"/>
                <wp:positionH relativeFrom="column">
                  <wp:posOffset>5266055</wp:posOffset>
                </wp:positionH>
                <wp:positionV relativeFrom="paragraph">
                  <wp:posOffset>1878330</wp:posOffset>
                </wp:positionV>
                <wp:extent cx="137795" cy="119380"/>
                <wp:effectExtent l="0" t="0" r="0" b="0"/>
                <wp:wrapNone/>
                <wp:docPr id="69" name="Freeform 52"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95" cy="119380"/>
                        </a:xfrm>
                        <a:custGeom>
                          <a:avLst/>
                          <a:gdLst>
                            <a:gd name="T0" fmla="*/ 8 w 217"/>
                            <a:gd name="T1" fmla="*/ 144 h 188"/>
                            <a:gd name="T2" fmla="*/ 104 w 217"/>
                            <a:gd name="T3" fmla="*/ 36 h 188"/>
                            <a:gd name="T4" fmla="*/ 128 w 217"/>
                            <a:gd name="T5" fmla="*/ 0 h 188"/>
                            <a:gd name="T6" fmla="*/ 212 w 217"/>
                            <a:gd name="T7" fmla="*/ 36 h 188"/>
                            <a:gd name="T8" fmla="*/ 158 w 217"/>
                            <a:gd name="T9" fmla="*/ 96 h 188"/>
                            <a:gd name="T10" fmla="*/ 104 w 217"/>
                            <a:gd name="T11" fmla="*/ 156 h 188"/>
                            <a:gd name="T12" fmla="*/ 56 w 217"/>
                            <a:gd name="T13" fmla="*/ 186 h 188"/>
                            <a:gd name="T14" fmla="*/ 8 w 217"/>
                            <a:gd name="T15" fmla="*/ 144 h 1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7" h="188">
                              <a:moveTo>
                                <a:pt x="8" y="144"/>
                              </a:moveTo>
                              <a:cubicBezTo>
                                <a:pt x="16" y="119"/>
                                <a:pt x="84" y="60"/>
                                <a:pt x="104" y="36"/>
                              </a:cubicBezTo>
                              <a:cubicBezTo>
                                <a:pt x="124" y="12"/>
                                <a:pt x="110" y="0"/>
                                <a:pt x="128" y="0"/>
                              </a:cubicBezTo>
                              <a:cubicBezTo>
                                <a:pt x="146" y="0"/>
                                <a:pt x="207" y="20"/>
                                <a:pt x="212" y="36"/>
                              </a:cubicBezTo>
                              <a:cubicBezTo>
                                <a:pt x="217" y="52"/>
                                <a:pt x="176" y="76"/>
                                <a:pt x="158" y="96"/>
                              </a:cubicBezTo>
                              <a:cubicBezTo>
                                <a:pt x="140" y="116"/>
                                <a:pt x="121" y="141"/>
                                <a:pt x="104" y="156"/>
                              </a:cubicBezTo>
                              <a:cubicBezTo>
                                <a:pt x="87" y="171"/>
                                <a:pt x="72" y="184"/>
                                <a:pt x="56" y="186"/>
                              </a:cubicBezTo>
                              <a:cubicBezTo>
                                <a:pt x="40" y="188"/>
                                <a:pt x="0" y="169"/>
                                <a:pt x="8" y="144"/>
                              </a:cubicBezTo>
                              <a:close/>
                            </a:path>
                          </a:pathLst>
                        </a:custGeom>
                        <a:pattFill prst="smGrid">
                          <a:fgClr>
                            <a:srgbClr val="FF33CC">
                              <a:alpha val="67000"/>
                            </a:srgbClr>
                          </a:fgClr>
                          <a:bgClr>
                            <a:srgbClr val="FFFFFF">
                              <a:alpha val="67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2" o:spid="_x0000_s1026" alt="Описание: Мелкая сетка" style="position:absolute;margin-left:414.65pt;margin-top:147.9pt;width:10.85pt;height:9.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7,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" path="m8,144c16,119,84,60,104,36,124,12,110,,128,v18,,79,20,84,36c217,52,176,76,158,96v-18,20,-37,45,-54,60c87,171,72,184,56,186,40,188,,169,8,144xe" fillcolor="#f3c" strokecolor="#c0c" strokeweight="2pt">
                <v:fill r:id="rId19" o:title="" opacity="43947f" o:opacity2="43947f" type="pattern"/>
                <v:path arrowok="t" o:connecttype="custom" o:connectlocs="5080,91440;66040,22860;81280,0;134620,22860;100330,60960;66040,99060;35560,118110;5080,91440" o:connectangles="0,0,0,0,0,0,0,0"/>
              </v:shape>
            </w:pict>
          </mc:Fallback>
        </mc:AlternateContent>
      </w:r>
      <w:r>
        <mc:AlternateContent>
          <mc:Choice Requires="wps">
            <w:drawing>
              <wp:anchor distT="0" distB="0" distL="114300" distR="114300" simplePos="0" relativeHeight="251706880" behindDoc="0" locked="0" layoutInCell="1" allowOverlap="1">
                <wp:simplePos x="0" y="0"/>
                <wp:positionH relativeFrom="column">
                  <wp:posOffset>6677025</wp:posOffset>
                </wp:positionH>
                <wp:positionV relativeFrom="paragraph">
                  <wp:posOffset>1720850</wp:posOffset>
                </wp:positionV>
                <wp:extent cx="403860" cy="403860"/>
                <wp:effectExtent l="0" t="0" r="0" b="0"/>
                <wp:wrapNone/>
                <wp:docPr id="68"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sidRPr="00EB19F4">
                              <w:rPr>
                                <w:b/>
                                <w:sz w:val="28"/>
                                <w:szCs w:val="28"/>
                              </w:rPr>
                              <w:t>1</w:t>
                            </w:r>
                            <w:r>
                              <w:rPr>
                                <w:b/>
                                <w:sz w:val="28"/>
                                <w:szCs w:val="28"/>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60" type="#_x0000_t61" style="position:absolute;left:0;text-align:left;margin-left:525.75pt;margin-top:135.5pt;width:31.8pt;height:31.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" adj="1189,25913">
                <v:textbox>
                  <w:txbxContent>
                    <w:p w:rsidR="008C6999" w:rsidRPr="00EB19F4" w:rsidRDefault="008C6999" w:rsidP="008C6999">
                      <w:pPr>
                        <w:rPr>
                          <w:b/>
                          <w:sz w:val="28"/>
                          <w:szCs w:val="28"/>
                        </w:rPr>
                      </w:pPr>
                      <w:r w:rsidRPr="00EB19F4">
                        <w:rPr>
                          <w:b/>
                          <w:sz w:val="28"/>
                          <w:szCs w:val="28"/>
                        </w:rPr>
                        <w:t>1</w:t>
                      </w:r>
                      <w:r>
                        <w:rPr>
                          <w:b/>
                          <w:sz w:val="28"/>
                          <w:szCs w:val="28"/>
                        </w:rPr>
                        <w:t>9</w:t>
                      </w:r>
                    </w:p>
                  </w:txbxContent>
                </v:textbox>
              </v:shape>
            </w:pict>
          </mc:Fallback>
        </mc:AlternateContent>
      </w:r>
      <w:r>
        <mc:AlternateContent>
          <mc:Choice Requires="wps">
            <w:drawing>
              <wp:anchor distT="0" distB="0" distL="114300" distR="114300" simplePos="0" relativeHeight="251705856" behindDoc="0" locked="0" layoutInCell="1" allowOverlap="1">
                <wp:simplePos x="0" y="0"/>
                <wp:positionH relativeFrom="column">
                  <wp:posOffset>6456680</wp:posOffset>
                </wp:positionH>
                <wp:positionV relativeFrom="paragraph">
                  <wp:posOffset>2124710</wp:posOffset>
                </wp:positionV>
                <wp:extent cx="340360" cy="278765"/>
                <wp:effectExtent l="0" t="0" r="0" b="0"/>
                <wp:wrapNone/>
                <wp:docPr id="67" name="Freeform 50"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360" cy="278765"/>
                        </a:xfrm>
                        <a:custGeom>
                          <a:avLst/>
                          <a:gdLst>
                            <a:gd name="T0" fmla="*/ 29 w 536"/>
                            <a:gd name="T1" fmla="*/ 278 h 439"/>
                            <a:gd name="T2" fmla="*/ 23 w 536"/>
                            <a:gd name="T3" fmla="*/ 206 h 439"/>
                            <a:gd name="T4" fmla="*/ 167 w 536"/>
                            <a:gd name="T5" fmla="*/ 80 h 439"/>
                            <a:gd name="T6" fmla="*/ 251 w 536"/>
                            <a:gd name="T7" fmla="*/ 68 h 439"/>
                            <a:gd name="T8" fmla="*/ 347 w 536"/>
                            <a:gd name="T9" fmla="*/ 38 h 439"/>
                            <a:gd name="T10" fmla="*/ 419 w 536"/>
                            <a:gd name="T11" fmla="*/ 8 h 439"/>
                            <a:gd name="T12" fmla="*/ 527 w 536"/>
                            <a:gd name="T13" fmla="*/ 86 h 439"/>
                            <a:gd name="T14" fmla="*/ 473 w 536"/>
                            <a:gd name="T15" fmla="*/ 188 h 439"/>
                            <a:gd name="T16" fmla="*/ 419 w 536"/>
                            <a:gd name="T17" fmla="*/ 284 h 439"/>
                            <a:gd name="T18" fmla="*/ 329 w 536"/>
                            <a:gd name="T19" fmla="*/ 422 h 439"/>
                            <a:gd name="T20" fmla="*/ 215 w 536"/>
                            <a:gd name="T21" fmla="*/ 386 h 439"/>
                            <a:gd name="T22" fmla="*/ 119 w 536"/>
                            <a:gd name="T23" fmla="*/ 320 h 439"/>
                            <a:gd name="T24" fmla="*/ 59 w 536"/>
                            <a:gd name="T25" fmla="*/ 296 h 439"/>
                            <a:gd name="T26" fmla="*/ 29 w 536"/>
                            <a:gd name="T27" fmla="*/ 278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36" h="439">
                              <a:moveTo>
                                <a:pt x="29" y="278"/>
                              </a:moveTo>
                              <a:cubicBezTo>
                                <a:pt x="23" y="263"/>
                                <a:pt x="0" y="239"/>
                                <a:pt x="23" y="206"/>
                              </a:cubicBezTo>
                              <a:cubicBezTo>
                                <a:pt x="46" y="173"/>
                                <a:pt x="129" y="103"/>
                                <a:pt x="167" y="80"/>
                              </a:cubicBezTo>
                              <a:cubicBezTo>
                                <a:pt x="205" y="57"/>
                                <a:pt x="221" y="75"/>
                                <a:pt x="251" y="68"/>
                              </a:cubicBezTo>
                              <a:cubicBezTo>
                                <a:pt x="281" y="61"/>
                                <a:pt x="319" y="48"/>
                                <a:pt x="347" y="38"/>
                              </a:cubicBezTo>
                              <a:cubicBezTo>
                                <a:pt x="375" y="28"/>
                                <a:pt x="389" y="0"/>
                                <a:pt x="419" y="8"/>
                              </a:cubicBezTo>
                              <a:cubicBezTo>
                                <a:pt x="449" y="16"/>
                                <a:pt x="518" y="56"/>
                                <a:pt x="527" y="86"/>
                              </a:cubicBezTo>
                              <a:cubicBezTo>
                                <a:pt x="536" y="116"/>
                                <a:pt x="491" y="155"/>
                                <a:pt x="473" y="188"/>
                              </a:cubicBezTo>
                              <a:cubicBezTo>
                                <a:pt x="455" y="221"/>
                                <a:pt x="443" y="245"/>
                                <a:pt x="419" y="284"/>
                              </a:cubicBezTo>
                              <a:cubicBezTo>
                                <a:pt x="395" y="323"/>
                                <a:pt x="363" y="405"/>
                                <a:pt x="329" y="422"/>
                              </a:cubicBezTo>
                              <a:cubicBezTo>
                                <a:pt x="295" y="439"/>
                                <a:pt x="250" y="403"/>
                                <a:pt x="215" y="386"/>
                              </a:cubicBezTo>
                              <a:cubicBezTo>
                                <a:pt x="180" y="369"/>
                                <a:pt x="145" y="335"/>
                                <a:pt x="119" y="320"/>
                              </a:cubicBezTo>
                              <a:cubicBezTo>
                                <a:pt x="93" y="305"/>
                                <a:pt x="74" y="303"/>
                                <a:pt x="59" y="296"/>
                              </a:cubicBezTo>
                              <a:cubicBezTo>
                                <a:pt x="44" y="289"/>
                                <a:pt x="35" y="293"/>
                                <a:pt x="29" y="278"/>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0" o:spid="_x0000_s1026" alt="Описание: Мелкая сетка" style="position:absolute;margin-left:508.4pt;margin-top:167.3pt;width:26.8pt;height:21.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6,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" path="m29,278c23,263,,239,23,206,46,173,129,103,167,80v38,-23,54,-5,84,-12c281,61,319,48,347,38,375,28,389,,419,8v30,8,99,48,108,78c536,116,491,155,473,188v-18,33,-30,57,-54,96c395,323,363,405,329,422,295,439,250,403,215,386,180,369,145,335,119,320,93,305,74,303,59,296,44,289,35,293,29,278xe" fillcolor="#f3c" strokecolor="#c0c" strokeweight="2pt">
                <v:fill r:id="rId19" o:title="" opacity="45232f" o:opacity2="45232f" type="pattern"/>
                <v:path arrowok="t" o:connecttype="custom" o:connectlocs="18415,176530;14605,130810;106045,50800;159385,43180;220345,24130;266065,5080;334645,54610;300355,119380;266065,180340;208915,267970;136525,245110;75565,203200;37465,187960;18415,176530" o:connectangles="0,0,0,0,0,0,0,0,0,0,0,0,0,0"/>
              </v:shape>
            </w:pict>
          </mc:Fallback>
        </mc:AlternateContent>
      </w:r>
      <w:r>
        <mc:AlternateContent>
          <mc:Choice Requires="wps">
            <w:drawing>
              <wp:anchor distT="0" distB="0" distL="114300" distR="114300" simplePos="0" relativeHeight="251704832" behindDoc="0" locked="0" layoutInCell="1" allowOverlap="1">
                <wp:simplePos x="0" y="0"/>
                <wp:positionH relativeFrom="column">
                  <wp:posOffset>6067425</wp:posOffset>
                </wp:positionH>
                <wp:positionV relativeFrom="paragraph">
                  <wp:posOffset>1242060</wp:posOffset>
                </wp:positionV>
                <wp:extent cx="403860" cy="403860"/>
                <wp:effectExtent l="0" t="0" r="0" b="0"/>
                <wp:wrapNone/>
                <wp:docPr id="66"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sidRPr="00EB19F4">
                              <w:rPr>
                                <w:b/>
                                <w:sz w:val="28"/>
                                <w:szCs w:val="28"/>
                              </w:rPr>
                              <w:t>1</w:t>
                            </w:r>
                            <w:r>
                              <w:rPr>
                                <w:b/>
                                <w:sz w:val="28"/>
                                <w:szCs w:val="28"/>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61" type="#_x0000_t61" style="position:absolute;left:0;text-align:left;margin-left:477.75pt;margin-top:97.8pt;width:31.8pt;height:3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" adj="1189,25913">
                <v:textbox>
                  <w:txbxContent>
                    <w:p w:rsidR="008C6999" w:rsidRPr="00EB19F4" w:rsidRDefault="008C6999" w:rsidP="008C6999">
                      <w:pPr>
                        <w:rPr>
                          <w:b/>
                          <w:sz w:val="28"/>
                          <w:szCs w:val="28"/>
                        </w:rPr>
                      </w:pPr>
                      <w:r w:rsidRPr="00EB19F4">
                        <w:rPr>
                          <w:b/>
                          <w:sz w:val="28"/>
                          <w:szCs w:val="28"/>
                        </w:rPr>
                        <w:t>1</w:t>
                      </w:r>
                      <w:r>
                        <w:rPr>
                          <w:b/>
                          <w:sz w:val="28"/>
                          <w:szCs w:val="28"/>
                        </w:rPr>
                        <w:t>9</w:t>
                      </w:r>
                    </w:p>
                  </w:txbxContent>
                </v:textbox>
              </v:shape>
            </w:pict>
          </mc:Fallback>
        </mc:AlternateContent>
      </w:r>
      <w:r>
        <mc:AlternateContent>
          <mc:Choice Requires="wps">
            <w:drawing>
              <wp:anchor distT="0" distB="0" distL="114300" distR="114300" simplePos="0" relativeHeight="251703808" behindDoc="0" locked="0" layoutInCell="1" allowOverlap="1">
                <wp:simplePos x="0" y="0"/>
                <wp:positionH relativeFrom="column">
                  <wp:posOffset>5662295</wp:posOffset>
                </wp:positionH>
                <wp:positionV relativeFrom="paragraph">
                  <wp:posOffset>1613535</wp:posOffset>
                </wp:positionV>
                <wp:extent cx="495935" cy="592455"/>
                <wp:effectExtent l="0" t="0" r="0" b="0"/>
                <wp:wrapNone/>
                <wp:docPr id="65" name="Freeform 48"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935" cy="592455"/>
                        </a:xfrm>
                        <a:custGeom>
                          <a:avLst/>
                          <a:gdLst>
                            <a:gd name="T0" fmla="*/ 2 w 781"/>
                            <a:gd name="T1" fmla="*/ 621 h 933"/>
                            <a:gd name="T2" fmla="*/ 56 w 781"/>
                            <a:gd name="T3" fmla="*/ 471 h 933"/>
                            <a:gd name="T4" fmla="*/ 86 w 781"/>
                            <a:gd name="T5" fmla="*/ 363 h 933"/>
                            <a:gd name="T6" fmla="*/ 146 w 781"/>
                            <a:gd name="T7" fmla="*/ 225 h 933"/>
                            <a:gd name="T8" fmla="*/ 176 w 781"/>
                            <a:gd name="T9" fmla="*/ 195 h 933"/>
                            <a:gd name="T10" fmla="*/ 302 w 781"/>
                            <a:gd name="T11" fmla="*/ 153 h 933"/>
                            <a:gd name="T12" fmla="*/ 395 w 781"/>
                            <a:gd name="T13" fmla="*/ 147 h 933"/>
                            <a:gd name="T14" fmla="*/ 464 w 781"/>
                            <a:gd name="T15" fmla="*/ 57 h 933"/>
                            <a:gd name="T16" fmla="*/ 602 w 781"/>
                            <a:gd name="T17" fmla="*/ 27 h 933"/>
                            <a:gd name="T18" fmla="*/ 638 w 781"/>
                            <a:gd name="T19" fmla="*/ 15 h 933"/>
                            <a:gd name="T20" fmla="*/ 698 w 781"/>
                            <a:gd name="T21" fmla="*/ 117 h 933"/>
                            <a:gd name="T22" fmla="*/ 728 w 781"/>
                            <a:gd name="T23" fmla="*/ 261 h 933"/>
                            <a:gd name="T24" fmla="*/ 746 w 781"/>
                            <a:gd name="T25" fmla="*/ 351 h 933"/>
                            <a:gd name="T26" fmla="*/ 758 w 781"/>
                            <a:gd name="T27" fmla="*/ 393 h 933"/>
                            <a:gd name="T28" fmla="*/ 608 w 781"/>
                            <a:gd name="T29" fmla="*/ 453 h 933"/>
                            <a:gd name="T30" fmla="*/ 476 w 781"/>
                            <a:gd name="T31" fmla="*/ 477 h 933"/>
                            <a:gd name="T32" fmla="*/ 434 w 781"/>
                            <a:gd name="T33" fmla="*/ 489 h 933"/>
                            <a:gd name="T34" fmla="*/ 356 w 781"/>
                            <a:gd name="T35" fmla="*/ 783 h 933"/>
                            <a:gd name="T36" fmla="*/ 332 w 781"/>
                            <a:gd name="T37" fmla="*/ 879 h 933"/>
                            <a:gd name="T38" fmla="*/ 308 w 781"/>
                            <a:gd name="T39" fmla="*/ 927 h 933"/>
                            <a:gd name="T40" fmla="*/ 200 w 781"/>
                            <a:gd name="T41" fmla="*/ 915 h 933"/>
                            <a:gd name="T42" fmla="*/ 152 w 781"/>
                            <a:gd name="T43" fmla="*/ 885 h 933"/>
                            <a:gd name="T44" fmla="*/ 230 w 781"/>
                            <a:gd name="T45" fmla="*/ 675 h 933"/>
                            <a:gd name="T46" fmla="*/ 170 w 781"/>
                            <a:gd name="T47" fmla="*/ 657 h 933"/>
                            <a:gd name="T48" fmla="*/ 80 w 781"/>
                            <a:gd name="T49" fmla="*/ 657 h 933"/>
                            <a:gd name="T50" fmla="*/ 2 w 781"/>
                            <a:gd name="T51" fmla="*/ 621 h 9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781" h="933">
                              <a:moveTo>
                                <a:pt x="2" y="621"/>
                              </a:moveTo>
                              <a:cubicBezTo>
                                <a:pt x="0" y="595"/>
                                <a:pt x="42" y="514"/>
                                <a:pt x="56" y="471"/>
                              </a:cubicBezTo>
                              <a:cubicBezTo>
                                <a:pt x="70" y="428"/>
                                <a:pt x="71" y="404"/>
                                <a:pt x="86" y="363"/>
                              </a:cubicBezTo>
                              <a:cubicBezTo>
                                <a:pt x="101" y="322"/>
                                <a:pt x="131" y="253"/>
                                <a:pt x="146" y="225"/>
                              </a:cubicBezTo>
                              <a:cubicBezTo>
                                <a:pt x="161" y="197"/>
                                <a:pt x="150" y="207"/>
                                <a:pt x="176" y="195"/>
                              </a:cubicBezTo>
                              <a:cubicBezTo>
                                <a:pt x="202" y="183"/>
                                <a:pt x="266" y="161"/>
                                <a:pt x="302" y="153"/>
                              </a:cubicBezTo>
                              <a:cubicBezTo>
                                <a:pt x="338" y="145"/>
                                <a:pt x="368" y="163"/>
                                <a:pt x="395" y="147"/>
                              </a:cubicBezTo>
                              <a:cubicBezTo>
                                <a:pt x="422" y="131"/>
                                <a:pt x="429" y="77"/>
                                <a:pt x="464" y="57"/>
                              </a:cubicBezTo>
                              <a:cubicBezTo>
                                <a:pt x="499" y="37"/>
                                <a:pt x="573" y="34"/>
                                <a:pt x="602" y="27"/>
                              </a:cubicBezTo>
                              <a:cubicBezTo>
                                <a:pt x="631" y="20"/>
                                <a:pt x="622" y="0"/>
                                <a:pt x="638" y="15"/>
                              </a:cubicBezTo>
                              <a:cubicBezTo>
                                <a:pt x="654" y="30"/>
                                <a:pt x="683" y="76"/>
                                <a:pt x="698" y="117"/>
                              </a:cubicBezTo>
                              <a:cubicBezTo>
                                <a:pt x="713" y="158"/>
                                <a:pt x="720" y="222"/>
                                <a:pt x="728" y="261"/>
                              </a:cubicBezTo>
                              <a:cubicBezTo>
                                <a:pt x="736" y="300"/>
                                <a:pt x="741" y="329"/>
                                <a:pt x="746" y="351"/>
                              </a:cubicBezTo>
                              <a:cubicBezTo>
                                <a:pt x="751" y="373"/>
                                <a:pt x="781" y="376"/>
                                <a:pt x="758" y="393"/>
                              </a:cubicBezTo>
                              <a:cubicBezTo>
                                <a:pt x="735" y="410"/>
                                <a:pt x="655" y="439"/>
                                <a:pt x="608" y="453"/>
                              </a:cubicBezTo>
                              <a:cubicBezTo>
                                <a:pt x="561" y="467"/>
                                <a:pt x="505" y="471"/>
                                <a:pt x="476" y="477"/>
                              </a:cubicBezTo>
                              <a:cubicBezTo>
                                <a:pt x="447" y="483"/>
                                <a:pt x="454" y="438"/>
                                <a:pt x="434" y="489"/>
                              </a:cubicBezTo>
                              <a:cubicBezTo>
                                <a:pt x="414" y="540"/>
                                <a:pt x="373" y="718"/>
                                <a:pt x="356" y="783"/>
                              </a:cubicBezTo>
                              <a:cubicBezTo>
                                <a:pt x="339" y="848"/>
                                <a:pt x="340" y="855"/>
                                <a:pt x="332" y="879"/>
                              </a:cubicBezTo>
                              <a:cubicBezTo>
                                <a:pt x="324" y="903"/>
                                <a:pt x="330" y="921"/>
                                <a:pt x="308" y="927"/>
                              </a:cubicBezTo>
                              <a:cubicBezTo>
                                <a:pt x="286" y="933"/>
                                <a:pt x="226" y="922"/>
                                <a:pt x="200" y="915"/>
                              </a:cubicBezTo>
                              <a:cubicBezTo>
                                <a:pt x="174" y="908"/>
                                <a:pt x="147" y="925"/>
                                <a:pt x="152" y="885"/>
                              </a:cubicBezTo>
                              <a:cubicBezTo>
                                <a:pt x="157" y="845"/>
                                <a:pt x="227" y="713"/>
                                <a:pt x="230" y="675"/>
                              </a:cubicBezTo>
                              <a:cubicBezTo>
                                <a:pt x="233" y="637"/>
                                <a:pt x="195" y="660"/>
                                <a:pt x="170" y="657"/>
                              </a:cubicBezTo>
                              <a:cubicBezTo>
                                <a:pt x="145" y="654"/>
                                <a:pt x="108" y="663"/>
                                <a:pt x="80" y="657"/>
                              </a:cubicBezTo>
                              <a:cubicBezTo>
                                <a:pt x="52" y="651"/>
                                <a:pt x="18" y="628"/>
                                <a:pt x="2" y="621"/>
                              </a:cubicBezTo>
                              <a:close/>
                            </a:path>
                          </a:pathLst>
                        </a:custGeom>
                        <a:pattFill prst="smGrid">
                          <a:fgClr>
                            <a:srgbClr val="FF33CC">
                              <a:alpha val="69000"/>
                            </a:srgbClr>
                          </a:fgClr>
                          <a:bgClr>
                            <a:srgbClr val="FFFFFF">
                              <a:alpha val="69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8" o:spid="_x0000_s1026" alt="Описание: Мелкая сетка" style="position:absolute;margin-left:445.85pt;margin-top:127.05pt;width:39.05pt;height:46.6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" path="m2,621c,595,42,514,56,471,70,428,71,404,86,363v15,-41,45,-110,60,-138c161,197,150,207,176,195v26,-12,90,-34,126,-42c338,145,368,163,395,147v27,-16,34,-70,69,-90c499,37,573,34,602,27,631,20,622,,638,15v16,15,45,61,60,102c713,158,720,222,728,261v8,39,13,68,18,90c751,373,781,376,758,393v-23,17,-103,46,-150,60c561,467,505,471,476,477v-29,6,-22,-39,-42,12c414,540,373,718,356,783v-17,65,-16,72,-24,96c324,903,330,921,308,927v-22,6,-82,-5,-108,-12c174,908,147,925,152,885v5,-40,75,-172,78,-210c233,637,195,660,170,657v-25,-3,-62,6,-90,c52,651,18,628,2,621xe" fillcolor="#f3c" strokecolor="#c0c" strokeweight="2pt">
                <v:fill r:id="rId19" o:title="" opacity="45232f" o:opacity2="45232f" type="pattern"/>
                <v:path arrowok="t" o:connecttype="custom" o:connectlocs="1270,394335;35560,299085;54610,230505;92710,142875;111760,123825;191770,97155;250825,93345;294640,36195;382270,17145;405130,9525;443230,74295;462280,165735;473710,222885;481330,249555;386080,287655;302260,302895;275590,310515;226060,497205;210820,558165;195580,588645;127000,581025;96520,561975;146050,428625;107950,417195;50800,417195;1270,394335" o:connectangles="0,0,0,0,0,0,0,0,0,0,0,0,0,0,0,0,0,0,0,0,0,0,0,0,0,0"/>
              </v:shape>
            </w:pict>
          </mc:Fallback>
        </mc:AlternateContent>
      </w:r>
      <w:r>
        <mc:AlternateContent>
          <mc:Choice Requires="wps">
            <w:drawing>
              <wp:anchor distT="0" distB="0" distL="114300" distR="114300" simplePos="0" relativeHeight="251702784" behindDoc="0" locked="0" layoutInCell="1" allowOverlap="1">
                <wp:simplePos x="0" y="0"/>
                <wp:positionH relativeFrom="column">
                  <wp:posOffset>5663565</wp:posOffset>
                </wp:positionH>
                <wp:positionV relativeFrom="paragraph">
                  <wp:posOffset>487680</wp:posOffset>
                </wp:positionV>
                <wp:extent cx="403860" cy="403860"/>
                <wp:effectExtent l="0" t="0" r="0" b="0"/>
                <wp:wrapNone/>
                <wp:docPr id="64"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403860"/>
                        </a:xfrm>
                        <a:prstGeom prst="wedgeRectCallout">
                          <a:avLst>
                            <a:gd name="adj1" fmla="val -44495"/>
                            <a:gd name="adj2" fmla="val 69968"/>
                          </a:avLst>
                        </a:prstGeom>
                        <a:solidFill>
                          <a:srgbClr val="FFFFFF"/>
                        </a:solidFill>
                        <a:ln w="9525">
                          <a:solidFill>
                            <a:srgbClr val="000000"/>
                          </a:solidFill>
                          <a:miter lim="800000"/>
                          <a:headEnd/>
                          <a:tailEnd/>
                        </a:ln>
                      </wps:spPr>
                      <wps:txbx>
                        <w:txbxContent>
                          <w:p w:rsidR="008C6999" w:rsidRPr="00EB19F4" w:rsidRDefault="008C6999" w:rsidP="008C6999">
                            <w:pPr>
                              <w:rPr>
                                <w:b/>
                                <w:sz w:val="28"/>
                                <w:szCs w:val="28"/>
                              </w:rPr>
                            </w:pPr>
                            <w:r w:rsidRPr="00EB19F4">
                              <w:rPr>
                                <w:b/>
                                <w:sz w:val="28"/>
                                <w:szCs w:val="28"/>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62" type="#_x0000_t61" style="position:absolute;left:0;text-align:left;margin-left:445.95pt;margin-top:38.4pt;width:31.8pt;height:31.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" adj="1189,25913">
                <v:textbox>
                  <w:txbxContent>
                    <w:p w:rsidR="008C6999" w:rsidRPr="00EB19F4" w:rsidRDefault="008C6999" w:rsidP="008C6999">
                      <w:pPr>
                        <w:rPr>
                          <w:b/>
                          <w:sz w:val="28"/>
                          <w:szCs w:val="28"/>
                        </w:rPr>
                      </w:pPr>
                      <w:r w:rsidRPr="00EB19F4">
                        <w:rPr>
                          <w:b/>
                          <w:sz w:val="28"/>
                          <w:szCs w:val="28"/>
                        </w:rPr>
                        <w:t>18</w:t>
                      </w:r>
                    </w:p>
                  </w:txbxContent>
                </v:textbox>
              </v:shape>
            </w:pict>
          </mc:Fallback>
        </mc:AlternateContent>
      </w:r>
      <w:r>
        <mc:AlternateContent>
          <mc:Choice Requires="wps">
            <w:drawing>
              <wp:anchor distT="0" distB="0" distL="114300" distR="114300" simplePos="0" relativeHeight="251701760" behindDoc="0" locked="0" layoutInCell="1" allowOverlap="1">
                <wp:simplePos x="0" y="0"/>
                <wp:positionH relativeFrom="column">
                  <wp:posOffset>4834255</wp:posOffset>
                </wp:positionH>
                <wp:positionV relativeFrom="paragraph">
                  <wp:posOffset>586105</wp:posOffset>
                </wp:positionV>
                <wp:extent cx="1078865" cy="1217295"/>
                <wp:effectExtent l="0" t="0" r="0" b="0"/>
                <wp:wrapNone/>
                <wp:docPr id="511" name="Freeform 46"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8865" cy="1217295"/>
                        </a:xfrm>
                        <a:custGeom>
                          <a:avLst/>
                          <a:gdLst>
                            <a:gd name="T0" fmla="*/ 856 w 1699"/>
                            <a:gd name="T1" fmla="*/ 319 h 1917"/>
                            <a:gd name="T2" fmla="*/ 952 w 1699"/>
                            <a:gd name="T3" fmla="*/ 199 h 1917"/>
                            <a:gd name="T4" fmla="*/ 994 w 1699"/>
                            <a:gd name="T5" fmla="*/ 109 h 1917"/>
                            <a:gd name="T6" fmla="*/ 1216 w 1699"/>
                            <a:gd name="T7" fmla="*/ 1 h 1917"/>
                            <a:gd name="T8" fmla="*/ 1306 w 1699"/>
                            <a:gd name="T9" fmla="*/ 103 h 1917"/>
                            <a:gd name="T10" fmla="*/ 1342 w 1699"/>
                            <a:gd name="T11" fmla="*/ 169 h 1917"/>
                            <a:gd name="T12" fmla="*/ 1222 w 1699"/>
                            <a:gd name="T13" fmla="*/ 241 h 1917"/>
                            <a:gd name="T14" fmla="*/ 1234 w 1699"/>
                            <a:gd name="T15" fmla="*/ 337 h 1917"/>
                            <a:gd name="T16" fmla="*/ 1384 w 1699"/>
                            <a:gd name="T17" fmla="*/ 559 h 1917"/>
                            <a:gd name="T18" fmla="*/ 1420 w 1699"/>
                            <a:gd name="T19" fmla="*/ 625 h 1917"/>
                            <a:gd name="T20" fmla="*/ 1582 w 1699"/>
                            <a:gd name="T21" fmla="*/ 493 h 1917"/>
                            <a:gd name="T22" fmla="*/ 1624 w 1699"/>
                            <a:gd name="T23" fmla="*/ 439 h 1917"/>
                            <a:gd name="T24" fmla="*/ 1678 w 1699"/>
                            <a:gd name="T25" fmla="*/ 481 h 1917"/>
                            <a:gd name="T26" fmla="*/ 1648 w 1699"/>
                            <a:gd name="T27" fmla="*/ 613 h 1917"/>
                            <a:gd name="T28" fmla="*/ 1612 w 1699"/>
                            <a:gd name="T29" fmla="*/ 655 h 1917"/>
                            <a:gd name="T30" fmla="*/ 1648 w 1699"/>
                            <a:gd name="T31" fmla="*/ 745 h 1917"/>
                            <a:gd name="T32" fmla="*/ 1672 w 1699"/>
                            <a:gd name="T33" fmla="*/ 787 h 1917"/>
                            <a:gd name="T34" fmla="*/ 1630 w 1699"/>
                            <a:gd name="T35" fmla="*/ 871 h 1917"/>
                            <a:gd name="T36" fmla="*/ 1612 w 1699"/>
                            <a:gd name="T37" fmla="*/ 937 h 1917"/>
                            <a:gd name="T38" fmla="*/ 1636 w 1699"/>
                            <a:gd name="T39" fmla="*/ 1147 h 1917"/>
                            <a:gd name="T40" fmla="*/ 1660 w 1699"/>
                            <a:gd name="T41" fmla="*/ 1261 h 1917"/>
                            <a:gd name="T42" fmla="*/ 1678 w 1699"/>
                            <a:gd name="T43" fmla="*/ 1309 h 1917"/>
                            <a:gd name="T44" fmla="*/ 1606 w 1699"/>
                            <a:gd name="T45" fmla="*/ 1351 h 1917"/>
                            <a:gd name="T46" fmla="*/ 1648 w 1699"/>
                            <a:gd name="T47" fmla="*/ 1429 h 1917"/>
                            <a:gd name="T48" fmla="*/ 1684 w 1699"/>
                            <a:gd name="T49" fmla="*/ 1549 h 1917"/>
                            <a:gd name="T50" fmla="*/ 1558 w 1699"/>
                            <a:gd name="T51" fmla="*/ 1759 h 1917"/>
                            <a:gd name="T52" fmla="*/ 1426 w 1699"/>
                            <a:gd name="T53" fmla="*/ 1717 h 1917"/>
                            <a:gd name="T54" fmla="*/ 1324 w 1699"/>
                            <a:gd name="T55" fmla="*/ 1729 h 1917"/>
                            <a:gd name="T56" fmla="*/ 1216 w 1699"/>
                            <a:gd name="T57" fmla="*/ 1747 h 1917"/>
                            <a:gd name="T58" fmla="*/ 1138 w 1699"/>
                            <a:gd name="T59" fmla="*/ 1711 h 1917"/>
                            <a:gd name="T60" fmla="*/ 1042 w 1699"/>
                            <a:gd name="T61" fmla="*/ 1669 h 1917"/>
                            <a:gd name="T62" fmla="*/ 946 w 1699"/>
                            <a:gd name="T63" fmla="*/ 1681 h 1917"/>
                            <a:gd name="T64" fmla="*/ 856 w 1699"/>
                            <a:gd name="T65" fmla="*/ 1681 h 1917"/>
                            <a:gd name="T66" fmla="*/ 796 w 1699"/>
                            <a:gd name="T67" fmla="*/ 1675 h 1917"/>
                            <a:gd name="T68" fmla="*/ 712 w 1699"/>
                            <a:gd name="T69" fmla="*/ 1753 h 1917"/>
                            <a:gd name="T70" fmla="*/ 610 w 1699"/>
                            <a:gd name="T71" fmla="*/ 1819 h 1917"/>
                            <a:gd name="T72" fmla="*/ 532 w 1699"/>
                            <a:gd name="T73" fmla="*/ 1909 h 1917"/>
                            <a:gd name="T74" fmla="*/ 364 w 1699"/>
                            <a:gd name="T75" fmla="*/ 1867 h 1917"/>
                            <a:gd name="T76" fmla="*/ 220 w 1699"/>
                            <a:gd name="T77" fmla="*/ 1819 h 1917"/>
                            <a:gd name="T78" fmla="*/ 100 w 1699"/>
                            <a:gd name="T79" fmla="*/ 1741 h 1917"/>
                            <a:gd name="T80" fmla="*/ 64 w 1699"/>
                            <a:gd name="T81" fmla="*/ 1687 h 1917"/>
                            <a:gd name="T82" fmla="*/ 28 w 1699"/>
                            <a:gd name="T83" fmla="*/ 1567 h 1917"/>
                            <a:gd name="T84" fmla="*/ 22 w 1699"/>
                            <a:gd name="T85" fmla="*/ 1489 h 1917"/>
                            <a:gd name="T86" fmla="*/ 160 w 1699"/>
                            <a:gd name="T87" fmla="*/ 1471 h 1917"/>
                            <a:gd name="T88" fmla="*/ 298 w 1699"/>
                            <a:gd name="T89" fmla="*/ 1465 h 1917"/>
                            <a:gd name="T90" fmla="*/ 376 w 1699"/>
                            <a:gd name="T91" fmla="*/ 1363 h 1917"/>
                            <a:gd name="T92" fmla="*/ 388 w 1699"/>
                            <a:gd name="T93" fmla="*/ 1333 h 1917"/>
                            <a:gd name="T94" fmla="*/ 424 w 1699"/>
                            <a:gd name="T95" fmla="*/ 1249 h 1917"/>
                            <a:gd name="T96" fmla="*/ 442 w 1699"/>
                            <a:gd name="T97" fmla="*/ 1165 h 1917"/>
                            <a:gd name="T98" fmla="*/ 574 w 1699"/>
                            <a:gd name="T99" fmla="*/ 1195 h 1917"/>
                            <a:gd name="T100" fmla="*/ 772 w 1699"/>
                            <a:gd name="T101" fmla="*/ 1213 h 1917"/>
                            <a:gd name="T102" fmla="*/ 856 w 1699"/>
                            <a:gd name="T103" fmla="*/ 1147 h 1917"/>
                            <a:gd name="T104" fmla="*/ 910 w 1699"/>
                            <a:gd name="T105" fmla="*/ 1027 h 1917"/>
                            <a:gd name="T106" fmla="*/ 976 w 1699"/>
                            <a:gd name="T107" fmla="*/ 919 h 1917"/>
                            <a:gd name="T108" fmla="*/ 1018 w 1699"/>
                            <a:gd name="T109" fmla="*/ 853 h 1917"/>
                            <a:gd name="T110" fmla="*/ 946 w 1699"/>
                            <a:gd name="T111" fmla="*/ 679 h 1917"/>
                            <a:gd name="T112" fmla="*/ 904 w 1699"/>
                            <a:gd name="T113" fmla="*/ 535 h 1917"/>
                            <a:gd name="T114" fmla="*/ 874 w 1699"/>
                            <a:gd name="T115" fmla="*/ 403 h 1917"/>
                            <a:gd name="T116" fmla="*/ 856 w 1699"/>
                            <a:gd name="T117" fmla="*/ 319 h 19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699" h="1917">
                              <a:moveTo>
                                <a:pt x="856" y="319"/>
                              </a:moveTo>
                              <a:cubicBezTo>
                                <a:pt x="869" y="285"/>
                                <a:pt x="929" y="234"/>
                                <a:pt x="952" y="199"/>
                              </a:cubicBezTo>
                              <a:cubicBezTo>
                                <a:pt x="975" y="164"/>
                                <a:pt x="950" y="142"/>
                                <a:pt x="994" y="109"/>
                              </a:cubicBezTo>
                              <a:cubicBezTo>
                                <a:pt x="1038" y="76"/>
                                <a:pt x="1164" y="2"/>
                                <a:pt x="1216" y="1"/>
                              </a:cubicBezTo>
                              <a:cubicBezTo>
                                <a:pt x="1268" y="0"/>
                                <a:pt x="1285" y="75"/>
                                <a:pt x="1306" y="103"/>
                              </a:cubicBezTo>
                              <a:cubicBezTo>
                                <a:pt x="1327" y="131"/>
                                <a:pt x="1356" y="146"/>
                                <a:pt x="1342" y="169"/>
                              </a:cubicBezTo>
                              <a:cubicBezTo>
                                <a:pt x="1328" y="192"/>
                                <a:pt x="1240" y="213"/>
                                <a:pt x="1222" y="241"/>
                              </a:cubicBezTo>
                              <a:cubicBezTo>
                                <a:pt x="1204" y="269"/>
                                <a:pt x="1207" y="284"/>
                                <a:pt x="1234" y="337"/>
                              </a:cubicBezTo>
                              <a:cubicBezTo>
                                <a:pt x="1261" y="390"/>
                                <a:pt x="1353" y="511"/>
                                <a:pt x="1384" y="559"/>
                              </a:cubicBezTo>
                              <a:cubicBezTo>
                                <a:pt x="1415" y="607"/>
                                <a:pt x="1387" y="636"/>
                                <a:pt x="1420" y="625"/>
                              </a:cubicBezTo>
                              <a:cubicBezTo>
                                <a:pt x="1453" y="614"/>
                                <a:pt x="1548" y="524"/>
                                <a:pt x="1582" y="493"/>
                              </a:cubicBezTo>
                              <a:cubicBezTo>
                                <a:pt x="1616" y="462"/>
                                <a:pt x="1608" y="441"/>
                                <a:pt x="1624" y="439"/>
                              </a:cubicBezTo>
                              <a:cubicBezTo>
                                <a:pt x="1640" y="437"/>
                                <a:pt x="1674" y="452"/>
                                <a:pt x="1678" y="481"/>
                              </a:cubicBezTo>
                              <a:cubicBezTo>
                                <a:pt x="1682" y="510"/>
                                <a:pt x="1659" y="584"/>
                                <a:pt x="1648" y="613"/>
                              </a:cubicBezTo>
                              <a:cubicBezTo>
                                <a:pt x="1637" y="642"/>
                                <a:pt x="1612" y="633"/>
                                <a:pt x="1612" y="655"/>
                              </a:cubicBezTo>
                              <a:cubicBezTo>
                                <a:pt x="1612" y="677"/>
                                <a:pt x="1638" y="723"/>
                                <a:pt x="1648" y="745"/>
                              </a:cubicBezTo>
                              <a:cubicBezTo>
                                <a:pt x="1658" y="767"/>
                                <a:pt x="1675" y="766"/>
                                <a:pt x="1672" y="787"/>
                              </a:cubicBezTo>
                              <a:cubicBezTo>
                                <a:pt x="1669" y="808"/>
                                <a:pt x="1640" y="846"/>
                                <a:pt x="1630" y="871"/>
                              </a:cubicBezTo>
                              <a:cubicBezTo>
                                <a:pt x="1620" y="896"/>
                                <a:pt x="1611" y="891"/>
                                <a:pt x="1612" y="937"/>
                              </a:cubicBezTo>
                              <a:cubicBezTo>
                                <a:pt x="1613" y="983"/>
                                <a:pt x="1628" y="1093"/>
                                <a:pt x="1636" y="1147"/>
                              </a:cubicBezTo>
                              <a:cubicBezTo>
                                <a:pt x="1644" y="1201"/>
                                <a:pt x="1653" y="1234"/>
                                <a:pt x="1660" y="1261"/>
                              </a:cubicBezTo>
                              <a:cubicBezTo>
                                <a:pt x="1667" y="1288"/>
                                <a:pt x="1687" y="1294"/>
                                <a:pt x="1678" y="1309"/>
                              </a:cubicBezTo>
                              <a:cubicBezTo>
                                <a:pt x="1669" y="1324"/>
                                <a:pt x="1611" y="1331"/>
                                <a:pt x="1606" y="1351"/>
                              </a:cubicBezTo>
                              <a:cubicBezTo>
                                <a:pt x="1601" y="1371"/>
                                <a:pt x="1635" y="1396"/>
                                <a:pt x="1648" y="1429"/>
                              </a:cubicBezTo>
                              <a:cubicBezTo>
                                <a:pt x="1661" y="1462"/>
                                <a:pt x="1699" y="1494"/>
                                <a:pt x="1684" y="1549"/>
                              </a:cubicBezTo>
                              <a:cubicBezTo>
                                <a:pt x="1669" y="1604"/>
                                <a:pt x="1601" y="1731"/>
                                <a:pt x="1558" y="1759"/>
                              </a:cubicBezTo>
                              <a:cubicBezTo>
                                <a:pt x="1515" y="1787"/>
                                <a:pt x="1465" y="1722"/>
                                <a:pt x="1426" y="1717"/>
                              </a:cubicBezTo>
                              <a:cubicBezTo>
                                <a:pt x="1387" y="1712"/>
                                <a:pt x="1359" y="1724"/>
                                <a:pt x="1324" y="1729"/>
                              </a:cubicBezTo>
                              <a:cubicBezTo>
                                <a:pt x="1289" y="1734"/>
                                <a:pt x="1247" y="1750"/>
                                <a:pt x="1216" y="1747"/>
                              </a:cubicBezTo>
                              <a:cubicBezTo>
                                <a:pt x="1185" y="1744"/>
                                <a:pt x="1167" y="1724"/>
                                <a:pt x="1138" y="1711"/>
                              </a:cubicBezTo>
                              <a:cubicBezTo>
                                <a:pt x="1109" y="1698"/>
                                <a:pt x="1074" y="1674"/>
                                <a:pt x="1042" y="1669"/>
                              </a:cubicBezTo>
                              <a:cubicBezTo>
                                <a:pt x="1010" y="1664"/>
                                <a:pt x="977" y="1679"/>
                                <a:pt x="946" y="1681"/>
                              </a:cubicBezTo>
                              <a:cubicBezTo>
                                <a:pt x="915" y="1683"/>
                                <a:pt x="881" y="1682"/>
                                <a:pt x="856" y="1681"/>
                              </a:cubicBezTo>
                              <a:cubicBezTo>
                                <a:pt x="831" y="1680"/>
                                <a:pt x="820" y="1663"/>
                                <a:pt x="796" y="1675"/>
                              </a:cubicBezTo>
                              <a:cubicBezTo>
                                <a:pt x="772" y="1687"/>
                                <a:pt x="743" y="1729"/>
                                <a:pt x="712" y="1753"/>
                              </a:cubicBezTo>
                              <a:cubicBezTo>
                                <a:pt x="681" y="1777"/>
                                <a:pt x="640" y="1793"/>
                                <a:pt x="610" y="1819"/>
                              </a:cubicBezTo>
                              <a:cubicBezTo>
                                <a:pt x="580" y="1845"/>
                                <a:pt x="573" y="1901"/>
                                <a:pt x="532" y="1909"/>
                              </a:cubicBezTo>
                              <a:cubicBezTo>
                                <a:pt x="491" y="1917"/>
                                <a:pt x="416" y="1882"/>
                                <a:pt x="364" y="1867"/>
                              </a:cubicBezTo>
                              <a:cubicBezTo>
                                <a:pt x="312" y="1852"/>
                                <a:pt x="264" y="1840"/>
                                <a:pt x="220" y="1819"/>
                              </a:cubicBezTo>
                              <a:cubicBezTo>
                                <a:pt x="176" y="1798"/>
                                <a:pt x="126" y="1763"/>
                                <a:pt x="100" y="1741"/>
                              </a:cubicBezTo>
                              <a:cubicBezTo>
                                <a:pt x="74" y="1719"/>
                                <a:pt x="76" y="1716"/>
                                <a:pt x="64" y="1687"/>
                              </a:cubicBezTo>
                              <a:cubicBezTo>
                                <a:pt x="52" y="1658"/>
                                <a:pt x="35" y="1600"/>
                                <a:pt x="28" y="1567"/>
                              </a:cubicBezTo>
                              <a:cubicBezTo>
                                <a:pt x="21" y="1534"/>
                                <a:pt x="0" y="1505"/>
                                <a:pt x="22" y="1489"/>
                              </a:cubicBezTo>
                              <a:cubicBezTo>
                                <a:pt x="44" y="1473"/>
                                <a:pt x="114" y="1475"/>
                                <a:pt x="160" y="1471"/>
                              </a:cubicBezTo>
                              <a:cubicBezTo>
                                <a:pt x="206" y="1467"/>
                                <a:pt x="262" y="1483"/>
                                <a:pt x="298" y="1465"/>
                              </a:cubicBezTo>
                              <a:cubicBezTo>
                                <a:pt x="334" y="1447"/>
                                <a:pt x="361" y="1385"/>
                                <a:pt x="376" y="1363"/>
                              </a:cubicBezTo>
                              <a:cubicBezTo>
                                <a:pt x="391" y="1341"/>
                                <a:pt x="380" y="1352"/>
                                <a:pt x="388" y="1333"/>
                              </a:cubicBezTo>
                              <a:cubicBezTo>
                                <a:pt x="396" y="1314"/>
                                <a:pt x="415" y="1277"/>
                                <a:pt x="424" y="1249"/>
                              </a:cubicBezTo>
                              <a:cubicBezTo>
                                <a:pt x="433" y="1221"/>
                                <a:pt x="417" y="1174"/>
                                <a:pt x="442" y="1165"/>
                              </a:cubicBezTo>
                              <a:cubicBezTo>
                                <a:pt x="467" y="1156"/>
                                <a:pt x="519" y="1187"/>
                                <a:pt x="574" y="1195"/>
                              </a:cubicBezTo>
                              <a:cubicBezTo>
                                <a:pt x="629" y="1203"/>
                                <a:pt x="725" y="1221"/>
                                <a:pt x="772" y="1213"/>
                              </a:cubicBezTo>
                              <a:cubicBezTo>
                                <a:pt x="819" y="1205"/>
                                <a:pt x="833" y="1178"/>
                                <a:pt x="856" y="1147"/>
                              </a:cubicBezTo>
                              <a:cubicBezTo>
                                <a:pt x="879" y="1116"/>
                                <a:pt x="890" y="1065"/>
                                <a:pt x="910" y="1027"/>
                              </a:cubicBezTo>
                              <a:cubicBezTo>
                                <a:pt x="930" y="989"/>
                                <a:pt x="958" y="948"/>
                                <a:pt x="976" y="919"/>
                              </a:cubicBezTo>
                              <a:cubicBezTo>
                                <a:pt x="994" y="890"/>
                                <a:pt x="1023" y="893"/>
                                <a:pt x="1018" y="853"/>
                              </a:cubicBezTo>
                              <a:cubicBezTo>
                                <a:pt x="1013" y="813"/>
                                <a:pt x="965" y="732"/>
                                <a:pt x="946" y="679"/>
                              </a:cubicBezTo>
                              <a:cubicBezTo>
                                <a:pt x="927" y="626"/>
                                <a:pt x="916" y="581"/>
                                <a:pt x="904" y="535"/>
                              </a:cubicBezTo>
                              <a:cubicBezTo>
                                <a:pt x="892" y="489"/>
                                <a:pt x="881" y="439"/>
                                <a:pt x="874" y="403"/>
                              </a:cubicBezTo>
                              <a:cubicBezTo>
                                <a:pt x="867" y="367"/>
                                <a:pt x="843" y="353"/>
                                <a:pt x="856" y="319"/>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 o:spid="_x0000_s1026" alt="Описание: Мелкая сетка" style="position:absolute;margin-left:380.65pt;margin-top:46.15pt;width:84.95pt;height:95.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99,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" path="m856,319v13,-34,73,-85,96,-120c975,164,950,142,994,109,1038,76,1164,2,1216,1v52,-1,69,74,90,102c1327,131,1356,146,1342,169v-14,23,-102,44,-120,72c1204,269,1207,284,1234,337v27,53,119,174,150,222c1415,607,1387,636,1420,625v33,-11,128,-101,162,-132c1616,462,1608,441,1624,439v16,-2,50,13,54,42c1682,510,1659,584,1648,613v-11,29,-36,20,-36,42c1612,677,1638,723,1648,745v10,22,27,21,24,42c1669,808,1640,846,1630,871v-10,25,-19,20,-18,66c1613,983,1628,1093,1636,1147v8,54,17,87,24,114c1667,1288,1687,1294,1678,1309v-9,15,-67,22,-72,42c1601,1371,1635,1396,1648,1429v13,33,51,65,36,120c1669,1604,1601,1731,1558,1759v-43,28,-93,-37,-132,-42c1387,1712,1359,1724,1324,1729v-35,5,-77,21,-108,18c1185,1744,1167,1724,1138,1711v-29,-13,-64,-37,-96,-42c1010,1664,977,1679,946,1681v-31,2,-65,1,-90,c831,1680,820,1663,796,1675v-24,12,-53,54,-84,78c681,1777,640,1793,610,1819v-30,26,-37,82,-78,90c491,1917,416,1882,364,1867v-52,-15,-100,-27,-144,-48c176,1798,126,1763,100,1741,74,1719,76,1716,64,1687,52,1658,35,1600,28,1567,21,1534,,1505,22,1489v22,-16,92,-14,138,-18c206,1467,262,1483,298,1465v36,-18,63,-80,78,-102c391,1341,380,1352,388,1333v8,-19,27,-56,36,-84c433,1221,417,1174,442,1165v25,-9,77,22,132,30c629,1203,725,1221,772,1213v47,-8,61,-35,84,-66c879,1116,890,1065,910,1027v20,-38,48,-79,66,-108c994,890,1023,893,1018,853,1013,813,965,732,946,679,927,626,916,581,904,535,892,489,881,439,874,403v-7,-36,-31,-50,-18,-84xe" fillcolor="#f3c" strokecolor="#c0c" strokeweight="2pt">
                <v:fill r:id="rId19" o:title="" opacity="46003f" o:opacity2="46003f" type="pattern"/>
                <v:path arrowok="t" o:connecttype="custom" o:connectlocs="543560,202565;604520,126365;631190,69215;772160,635;829310,65405;852170,107315;775970,153035;783590,213995;878840,354965;901700,396875;1004570,313055;1031240,278765;1065530,305435;1046480,389255;1023620,415925;1046480,473075;1061720,499745;1035050,553085;1023620,594995;1038860,728345;1054100,800735;1065530,831215;1019810,857885;1046480,907415;1069340,983615;989330,1116965;905510,1090295;840740,1097915;772160,1109345;722630,1086485;661670,1059815;600710,1067435;543560,1067435;505460,1063625;452120,1113155;387350,1155065;337820,1212215;231140,1185545;139700,1155065;63500,1105535;40640,1071245;17780,995045;13970,945515;101600,934085;189230,930275;238760,865505;246380,846455;269240,793115;280670,739775;364490,758825;490220,770255;543560,728345;577850,652145;619760,583565;646430,541655;600710,431165;574040,339725;554990,255905;543560,202565" o:connectangles="0,0,0,0,0,0,0,0,0,0,0,0,0,0,0,0,0,0,0,0,0,0,0,0,0,0,0,0,0,0,0,0,0,0,0,0,0,0,0,0,0,0,0,0,0,0,0,0,0,0,0,0,0,0,0,0,0,0,0"/>
              </v:shape>
            </w:pict>
          </mc:Fallback>
        </mc:AlternateContent>
      </w:r>
      <w:r>
        <w:drawing>
          <wp:inline distT="0" distB="0" distL="0" distR="0">
            <wp:extent cx="8886190" cy="8345805"/>
            <wp:effectExtent l="0" t="0" r="0" b="0"/>
            <wp:docPr id="49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
                      <a:extLst>
                        <a:ext uri="{28A0092B-C50C-407E-A947-70E740481C1C}">
                          <a14:useLocalDpi xmlns:a14="http://schemas.microsoft.com/office/drawing/2010/main" val="0"/>
                        </a:ext>
                      </a:extLst>
                    </a:blip>
                    <a:srcRect l="20364" t="16756" r="13416" b="5630"/>
                    <a:stretch>
                      <a:fillRect/>
                    </a:stretch>
                  </pic:blipFill>
                  <pic:spPr bwMode="auto">
                    <a:xfrm>
                      <a:off x="0" y="0"/>
                      <a:ext cx="8886190" cy="8345805"/>
                    </a:xfrm>
                    <a:prstGeom prst="rect">
                      <a:avLst/>
                    </a:prstGeom>
                    <a:noFill/>
                    <a:ln>
                      <a:noFill/>
                    </a:ln>
                  </pic:spPr>
                </pic:pic>
              </a:graphicData>
            </a:graphic>
          </wp:inline>
        </w:drawing>
      </w:r>
    </w:p>
    <w:p w:rsidR="008C6999" w:rsidRPr="006C5478" w:rsidRDefault="008C6999" w:rsidP="008C6999">
      <w:pPr>
        <w:rPr>
          <w:rFonts w:ascii="Arial Black" w:hAnsi="Arial Black"/>
          <w:spacing w:val="-10"/>
          <w:kern w:val="28"/>
          <w:sz w:val="24"/>
          <w:szCs w:val="24"/>
        </w:rPr>
      </w:pPr>
    </w:p>
    <w:p w:rsidR="008C6999" w:rsidRPr="006C5478" w:rsidRDefault="008C6999" w:rsidP="008C6999">
      <w:pPr>
        <w:pStyle w:val="afff8"/>
        <w:spacing w:after="0"/>
        <w:jc w:val="center"/>
        <w:rPr>
          <w:rFonts w:ascii="Arial Narrow" w:hAnsi="Arial Narrow"/>
          <w:sz w:val="24"/>
          <w:szCs w:val="24"/>
        </w:rPr>
      </w:pPr>
      <w:bookmarkStart w:id="43" w:name="_Toc318221315"/>
      <w:bookmarkStart w:id="44" w:name="_Toc343418178"/>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Юго-восточного района г. Златоуста</w:t>
      </w:r>
      <w:bookmarkEnd w:id="43"/>
      <w:bookmarkEnd w:id="44"/>
    </w:p>
    <w:p w:rsidR="008C6999" w:rsidRPr="006C5478" w:rsidRDefault="008C6999" w:rsidP="008C6999">
      <w:pPr>
        <w:jc w:val="center"/>
        <w:rPr>
          <w:rFonts w:ascii="Arial Black" w:hAnsi="Arial Black"/>
          <w:spacing w:val="-10"/>
          <w:kern w:val="28"/>
          <w:sz w:val="24"/>
          <w:szCs w:val="24"/>
        </w:rPr>
        <w:sectPr w:rsidR="008C6999" w:rsidRPr="006C5478" w:rsidSect="00C4020C">
          <w:pgSz w:w="16840" w:h="23814" w:code="8"/>
          <w:pgMar w:top="1134" w:right="1134" w:bottom="1134" w:left="1701" w:header="510" w:footer="454" w:gutter="0"/>
          <w:cols w:space="708"/>
          <w:docGrid w:linePitch="360"/>
        </w:sectPr>
      </w:pPr>
    </w:p>
    <w:p w:rsidR="008C6999" w:rsidRPr="006C5478" w:rsidRDefault="008C6999" w:rsidP="008C6999">
      <w:pPr>
        <w:pStyle w:val="afff8"/>
        <w:jc w:val="center"/>
      </w:pPr>
      <w:r>
        <w:lastRenderedPageBreak/>
        <w:drawing>
          <wp:inline distT="0" distB="0" distL="0" distR="0">
            <wp:extent cx="3873500" cy="4896485"/>
            <wp:effectExtent l="0" t="0" r="0" b="0"/>
            <wp:docPr id="496"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23">
                      <a:extLst>
                        <a:ext uri="{28A0092B-C50C-407E-A947-70E740481C1C}">
                          <a14:useLocalDpi xmlns:a14="http://schemas.microsoft.com/office/drawing/2010/main" val="0"/>
                        </a:ext>
                      </a:extLst>
                    </a:blip>
                    <a:srcRect l="31514" t="22711" r="42534" b="19414"/>
                    <a:stretch>
                      <a:fillRect/>
                    </a:stretch>
                  </pic:blipFill>
                  <pic:spPr bwMode="auto">
                    <a:xfrm>
                      <a:off x="0" y="0"/>
                      <a:ext cx="3873500" cy="489648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45" w:name="_Toc318221316"/>
      <w:bookmarkStart w:id="46" w:name="_Toc343418179"/>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п. Плотинка ЗГО</w:t>
      </w:r>
      <w:bookmarkEnd w:id="45"/>
      <w:bookmarkEnd w:id="46"/>
    </w:p>
    <w:p w:rsidR="008C6999" w:rsidRPr="006C5478" w:rsidRDefault="008C6999" w:rsidP="008C6999">
      <w:pPr>
        <w:pStyle w:val="affffd"/>
        <w:widowControl w:val="0"/>
        <w:tabs>
          <w:tab w:val="left" w:pos="993"/>
        </w:tabs>
        <w:adjustRightInd w:val="0"/>
        <w:spacing w:line="360" w:lineRule="auto"/>
        <w:ind w:left="709" w:firstLine="0"/>
        <w:contextualSpacing w:val="0"/>
        <w:jc w:val="both"/>
        <w:textAlignment w:val="baseline"/>
        <w:rPr>
          <w:szCs w:val="28"/>
          <w:lang w:val="ru-RU"/>
        </w:rPr>
      </w:pPr>
    </w:p>
    <w:p w:rsidR="008C6999" w:rsidRPr="006C5478" w:rsidRDefault="008C6999" w:rsidP="008C6999">
      <w:pPr>
        <w:pStyle w:val="affffd"/>
        <w:widowControl w:val="0"/>
        <w:tabs>
          <w:tab w:val="left" w:pos="993"/>
        </w:tabs>
        <w:adjustRightInd w:val="0"/>
        <w:spacing w:line="360" w:lineRule="auto"/>
        <w:ind w:left="0" w:firstLine="0"/>
        <w:contextualSpacing w:val="0"/>
        <w:jc w:val="center"/>
        <w:textAlignment w:val="baseline"/>
        <w:rPr>
          <w:szCs w:val="28"/>
          <w:lang w:val="ru-RU"/>
        </w:rPr>
      </w:pPr>
      <w:r>
        <w:rPr>
          <w:rFonts w:ascii="Arial Black" w:hAnsi="Arial Black"/>
          <w:noProof/>
          <w:spacing w:val="-10"/>
          <w:kern w:val="28"/>
          <w:sz w:val="24"/>
          <w:szCs w:val="24"/>
          <w:lang w:val="ru-RU" w:eastAsia="ru-RU" w:bidi="ar-SA"/>
        </w:rPr>
        <w:drawing>
          <wp:inline distT="0" distB="0" distL="0" distR="0">
            <wp:extent cx="5494655" cy="2576830"/>
            <wp:effectExtent l="0" t="0" r="0" b="0"/>
            <wp:docPr id="49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4">
                      <a:extLst>
                        <a:ext uri="{28A0092B-C50C-407E-A947-70E740481C1C}">
                          <a14:useLocalDpi xmlns:a14="http://schemas.microsoft.com/office/drawing/2010/main" val="0"/>
                        </a:ext>
                      </a:extLst>
                    </a:blip>
                    <a:srcRect l="37086" t="29793" r="5298" b="22124"/>
                    <a:stretch>
                      <a:fillRect/>
                    </a:stretch>
                  </pic:blipFill>
                  <pic:spPr bwMode="auto">
                    <a:xfrm>
                      <a:off x="0" y="0"/>
                      <a:ext cx="5494655" cy="257683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47" w:name="_Toc318221317"/>
      <w:bookmarkStart w:id="48" w:name="_Toc343418180"/>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п. Веселовка и Салган ЗГО</w:t>
      </w:r>
      <w:bookmarkEnd w:id="47"/>
      <w:bookmarkEnd w:id="48"/>
    </w:p>
    <w:p w:rsidR="008C6999" w:rsidRPr="006C5478" w:rsidRDefault="008C6999" w:rsidP="008C6999">
      <w:pPr>
        <w:pStyle w:val="affffd"/>
        <w:widowControl w:val="0"/>
        <w:tabs>
          <w:tab w:val="left" w:pos="993"/>
        </w:tabs>
        <w:adjustRightInd w:val="0"/>
        <w:spacing w:line="360" w:lineRule="auto"/>
        <w:ind w:left="709" w:firstLine="0"/>
        <w:contextualSpacing w:val="0"/>
        <w:jc w:val="both"/>
        <w:textAlignment w:val="baseline"/>
        <w:rPr>
          <w:szCs w:val="28"/>
          <w:lang w:val="ru-RU"/>
        </w:rPr>
      </w:pPr>
    </w:p>
    <w:p w:rsidR="008C6999" w:rsidRPr="006C5478" w:rsidRDefault="008C6999" w:rsidP="008C6999">
      <w:pPr>
        <w:jc w:val="center"/>
        <w:rPr>
          <w:rFonts w:ascii="Arial Black" w:hAnsi="Arial Black"/>
          <w:spacing w:val="-10"/>
          <w:kern w:val="28"/>
          <w:sz w:val="24"/>
          <w:szCs w:val="24"/>
        </w:rPr>
      </w:pPr>
      <w:r>
        <w:rPr>
          <w:rFonts w:ascii="Arial Black" w:hAnsi="Arial Black"/>
          <w:noProof/>
          <w:spacing w:val="-10"/>
          <w:kern w:val="28"/>
          <w:sz w:val="24"/>
          <w:szCs w:val="24"/>
        </w:rPr>
        <w:lastRenderedPageBreak/>
        <mc:AlternateContent>
          <mc:Choice Requires="wps">
            <w:drawing>
              <wp:anchor distT="0" distB="0" distL="114300" distR="114300" simplePos="0" relativeHeight="251732480" behindDoc="0" locked="0" layoutInCell="1" allowOverlap="1">
                <wp:simplePos x="0" y="0"/>
                <wp:positionH relativeFrom="column">
                  <wp:posOffset>3597275</wp:posOffset>
                </wp:positionH>
                <wp:positionV relativeFrom="paragraph">
                  <wp:posOffset>3264535</wp:posOffset>
                </wp:positionV>
                <wp:extent cx="1287780" cy="1236345"/>
                <wp:effectExtent l="0" t="0" r="0" b="0"/>
                <wp:wrapNone/>
                <wp:docPr id="510" name="Freeform 76"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7780" cy="1236345"/>
                        </a:xfrm>
                        <a:custGeom>
                          <a:avLst/>
                          <a:gdLst>
                            <a:gd name="T0" fmla="*/ 18 w 2028"/>
                            <a:gd name="T1" fmla="*/ 385 h 1947"/>
                            <a:gd name="T2" fmla="*/ 168 w 2028"/>
                            <a:gd name="T3" fmla="*/ 190 h 1947"/>
                            <a:gd name="T4" fmla="*/ 273 w 2028"/>
                            <a:gd name="T5" fmla="*/ 100 h 1947"/>
                            <a:gd name="T6" fmla="*/ 483 w 2028"/>
                            <a:gd name="T7" fmla="*/ 250 h 1947"/>
                            <a:gd name="T8" fmla="*/ 723 w 2028"/>
                            <a:gd name="T9" fmla="*/ 325 h 1947"/>
                            <a:gd name="T10" fmla="*/ 978 w 2028"/>
                            <a:gd name="T11" fmla="*/ 370 h 1947"/>
                            <a:gd name="T12" fmla="*/ 1023 w 2028"/>
                            <a:gd name="T13" fmla="*/ 490 h 1947"/>
                            <a:gd name="T14" fmla="*/ 1128 w 2028"/>
                            <a:gd name="T15" fmla="*/ 565 h 1947"/>
                            <a:gd name="T16" fmla="*/ 1293 w 2028"/>
                            <a:gd name="T17" fmla="*/ 655 h 1947"/>
                            <a:gd name="T18" fmla="*/ 1518 w 2028"/>
                            <a:gd name="T19" fmla="*/ 685 h 1947"/>
                            <a:gd name="T20" fmla="*/ 1503 w 2028"/>
                            <a:gd name="T21" fmla="*/ 295 h 1947"/>
                            <a:gd name="T22" fmla="*/ 1503 w 2028"/>
                            <a:gd name="T23" fmla="*/ 40 h 1947"/>
                            <a:gd name="T24" fmla="*/ 1698 w 2028"/>
                            <a:gd name="T25" fmla="*/ 55 h 1947"/>
                            <a:gd name="T26" fmla="*/ 1773 w 2028"/>
                            <a:gd name="T27" fmla="*/ 355 h 1947"/>
                            <a:gd name="T28" fmla="*/ 1878 w 2028"/>
                            <a:gd name="T29" fmla="*/ 610 h 1947"/>
                            <a:gd name="T30" fmla="*/ 1968 w 2028"/>
                            <a:gd name="T31" fmla="*/ 805 h 1947"/>
                            <a:gd name="T32" fmla="*/ 2028 w 2028"/>
                            <a:gd name="T33" fmla="*/ 955 h 1947"/>
                            <a:gd name="T34" fmla="*/ 1968 w 2028"/>
                            <a:gd name="T35" fmla="*/ 1150 h 1947"/>
                            <a:gd name="T36" fmla="*/ 1833 w 2028"/>
                            <a:gd name="T37" fmla="*/ 1420 h 1947"/>
                            <a:gd name="T38" fmla="*/ 1743 w 2028"/>
                            <a:gd name="T39" fmla="*/ 1435 h 1947"/>
                            <a:gd name="T40" fmla="*/ 1728 w 2028"/>
                            <a:gd name="T41" fmla="*/ 1555 h 1947"/>
                            <a:gd name="T42" fmla="*/ 1728 w 2028"/>
                            <a:gd name="T43" fmla="*/ 1705 h 1947"/>
                            <a:gd name="T44" fmla="*/ 1518 w 2028"/>
                            <a:gd name="T45" fmla="*/ 1675 h 1947"/>
                            <a:gd name="T46" fmla="*/ 1203 w 2028"/>
                            <a:gd name="T47" fmla="*/ 1630 h 1947"/>
                            <a:gd name="T48" fmla="*/ 1173 w 2028"/>
                            <a:gd name="T49" fmla="*/ 1750 h 1947"/>
                            <a:gd name="T50" fmla="*/ 1038 w 2028"/>
                            <a:gd name="T51" fmla="*/ 1915 h 1947"/>
                            <a:gd name="T52" fmla="*/ 873 w 2028"/>
                            <a:gd name="T53" fmla="*/ 1900 h 1947"/>
                            <a:gd name="T54" fmla="*/ 768 w 2028"/>
                            <a:gd name="T55" fmla="*/ 1885 h 1947"/>
                            <a:gd name="T56" fmla="*/ 783 w 2028"/>
                            <a:gd name="T57" fmla="*/ 1525 h 1947"/>
                            <a:gd name="T58" fmla="*/ 768 w 2028"/>
                            <a:gd name="T59" fmla="*/ 1315 h 1947"/>
                            <a:gd name="T60" fmla="*/ 783 w 2028"/>
                            <a:gd name="T61" fmla="*/ 1075 h 1947"/>
                            <a:gd name="T62" fmla="*/ 603 w 2028"/>
                            <a:gd name="T63" fmla="*/ 1105 h 1947"/>
                            <a:gd name="T64" fmla="*/ 513 w 2028"/>
                            <a:gd name="T65" fmla="*/ 1045 h 1947"/>
                            <a:gd name="T66" fmla="*/ 363 w 2028"/>
                            <a:gd name="T67" fmla="*/ 850 h 1947"/>
                            <a:gd name="T68" fmla="*/ 243 w 2028"/>
                            <a:gd name="T69" fmla="*/ 745 h 1947"/>
                            <a:gd name="T70" fmla="*/ 123 w 2028"/>
                            <a:gd name="T71" fmla="*/ 595 h 1947"/>
                            <a:gd name="T72" fmla="*/ 63 w 2028"/>
                            <a:gd name="T73" fmla="*/ 520 h 1947"/>
                            <a:gd name="T74" fmla="*/ 18 w 2028"/>
                            <a:gd name="T75" fmla="*/ 385 h 19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028" h="1947">
                              <a:moveTo>
                                <a:pt x="18" y="385"/>
                              </a:moveTo>
                              <a:cubicBezTo>
                                <a:pt x="36" y="330"/>
                                <a:pt x="126" y="237"/>
                                <a:pt x="168" y="190"/>
                              </a:cubicBezTo>
                              <a:cubicBezTo>
                                <a:pt x="210" y="143"/>
                                <a:pt x="221" y="90"/>
                                <a:pt x="273" y="100"/>
                              </a:cubicBezTo>
                              <a:cubicBezTo>
                                <a:pt x="325" y="110"/>
                                <a:pt x="408" y="213"/>
                                <a:pt x="483" y="250"/>
                              </a:cubicBezTo>
                              <a:cubicBezTo>
                                <a:pt x="558" y="287"/>
                                <a:pt x="641" y="305"/>
                                <a:pt x="723" y="325"/>
                              </a:cubicBezTo>
                              <a:cubicBezTo>
                                <a:pt x="805" y="345"/>
                                <a:pt x="928" y="343"/>
                                <a:pt x="978" y="370"/>
                              </a:cubicBezTo>
                              <a:cubicBezTo>
                                <a:pt x="1028" y="397"/>
                                <a:pt x="998" y="458"/>
                                <a:pt x="1023" y="490"/>
                              </a:cubicBezTo>
                              <a:cubicBezTo>
                                <a:pt x="1048" y="522"/>
                                <a:pt x="1083" y="537"/>
                                <a:pt x="1128" y="565"/>
                              </a:cubicBezTo>
                              <a:cubicBezTo>
                                <a:pt x="1173" y="593"/>
                                <a:pt x="1228" y="635"/>
                                <a:pt x="1293" y="655"/>
                              </a:cubicBezTo>
                              <a:cubicBezTo>
                                <a:pt x="1358" y="675"/>
                                <a:pt x="1483" y="745"/>
                                <a:pt x="1518" y="685"/>
                              </a:cubicBezTo>
                              <a:cubicBezTo>
                                <a:pt x="1553" y="625"/>
                                <a:pt x="1505" y="402"/>
                                <a:pt x="1503" y="295"/>
                              </a:cubicBezTo>
                              <a:cubicBezTo>
                                <a:pt x="1501" y="188"/>
                                <a:pt x="1471" y="80"/>
                                <a:pt x="1503" y="40"/>
                              </a:cubicBezTo>
                              <a:cubicBezTo>
                                <a:pt x="1535" y="0"/>
                                <a:pt x="1653" y="3"/>
                                <a:pt x="1698" y="55"/>
                              </a:cubicBezTo>
                              <a:cubicBezTo>
                                <a:pt x="1743" y="107"/>
                                <a:pt x="1743" y="263"/>
                                <a:pt x="1773" y="355"/>
                              </a:cubicBezTo>
                              <a:cubicBezTo>
                                <a:pt x="1803" y="447"/>
                                <a:pt x="1846" y="535"/>
                                <a:pt x="1878" y="610"/>
                              </a:cubicBezTo>
                              <a:cubicBezTo>
                                <a:pt x="1910" y="685"/>
                                <a:pt x="1943" y="747"/>
                                <a:pt x="1968" y="805"/>
                              </a:cubicBezTo>
                              <a:cubicBezTo>
                                <a:pt x="1993" y="863"/>
                                <a:pt x="2028" y="898"/>
                                <a:pt x="2028" y="955"/>
                              </a:cubicBezTo>
                              <a:cubicBezTo>
                                <a:pt x="2028" y="1012"/>
                                <a:pt x="2000" y="1073"/>
                                <a:pt x="1968" y="1150"/>
                              </a:cubicBezTo>
                              <a:cubicBezTo>
                                <a:pt x="1936" y="1227"/>
                                <a:pt x="1871" y="1372"/>
                                <a:pt x="1833" y="1420"/>
                              </a:cubicBezTo>
                              <a:cubicBezTo>
                                <a:pt x="1795" y="1468"/>
                                <a:pt x="1760" y="1413"/>
                                <a:pt x="1743" y="1435"/>
                              </a:cubicBezTo>
                              <a:cubicBezTo>
                                <a:pt x="1726" y="1457"/>
                                <a:pt x="1730" y="1510"/>
                                <a:pt x="1728" y="1555"/>
                              </a:cubicBezTo>
                              <a:cubicBezTo>
                                <a:pt x="1726" y="1600"/>
                                <a:pt x="1763" y="1685"/>
                                <a:pt x="1728" y="1705"/>
                              </a:cubicBezTo>
                              <a:cubicBezTo>
                                <a:pt x="1693" y="1725"/>
                                <a:pt x="1605" y="1687"/>
                                <a:pt x="1518" y="1675"/>
                              </a:cubicBezTo>
                              <a:cubicBezTo>
                                <a:pt x="1431" y="1663"/>
                                <a:pt x="1260" y="1618"/>
                                <a:pt x="1203" y="1630"/>
                              </a:cubicBezTo>
                              <a:cubicBezTo>
                                <a:pt x="1146" y="1642"/>
                                <a:pt x="1200" y="1703"/>
                                <a:pt x="1173" y="1750"/>
                              </a:cubicBezTo>
                              <a:cubicBezTo>
                                <a:pt x="1146" y="1797"/>
                                <a:pt x="1088" y="1890"/>
                                <a:pt x="1038" y="1915"/>
                              </a:cubicBezTo>
                              <a:cubicBezTo>
                                <a:pt x="988" y="1940"/>
                                <a:pt x="918" y="1905"/>
                                <a:pt x="873" y="1900"/>
                              </a:cubicBezTo>
                              <a:cubicBezTo>
                                <a:pt x="828" y="1895"/>
                                <a:pt x="783" y="1947"/>
                                <a:pt x="768" y="1885"/>
                              </a:cubicBezTo>
                              <a:cubicBezTo>
                                <a:pt x="753" y="1823"/>
                                <a:pt x="783" y="1620"/>
                                <a:pt x="783" y="1525"/>
                              </a:cubicBezTo>
                              <a:cubicBezTo>
                                <a:pt x="783" y="1430"/>
                                <a:pt x="768" y="1390"/>
                                <a:pt x="768" y="1315"/>
                              </a:cubicBezTo>
                              <a:cubicBezTo>
                                <a:pt x="768" y="1240"/>
                                <a:pt x="810" y="1110"/>
                                <a:pt x="783" y="1075"/>
                              </a:cubicBezTo>
                              <a:cubicBezTo>
                                <a:pt x="756" y="1040"/>
                                <a:pt x="648" y="1110"/>
                                <a:pt x="603" y="1105"/>
                              </a:cubicBezTo>
                              <a:cubicBezTo>
                                <a:pt x="558" y="1100"/>
                                <a:pt x="553" y="1087"/>
                                <a:pt x="513" y="1045"/>
                              </a:cubicBezTo>
                              <a:cubicBezTo>
                                <a:pt x="473" y="1003"/>
                                <a:pt x="408" y="900"/>
                                <a:pt x="363" y="850"/>
                              </a:cubicBezTo>
                              <a:cubicBezTo>
                                <a:pt x="318" y="800"/>
                                <a:pt x="283" y="787"/>
                                <a:pt x="243" y="745"/>
                              </a:cubicBezTo>
                              <a:cubicBezTo>
                                <a:pt x="203" y="703"/>
                                <a:pt x="153" y="632"/>
                                <a:pt x="123" y="595"/>
                              </a:cubicBezTo>
                              <a:cubicBezTo>
                                <a:pt x="93" y="558"/>
                                <a:pt x="75" y="547"/>
                                <a:pt x="63" y="520"/>
                              </a:cubicBezTo>
                              <a:cubicBezTo>
                                <a:pt x="51" y="493"/>
                                <a:pt x="0" y="440"/>
                                <a:pt x="18" y="385"/>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 o:spid="_x0000_s1026" alt="Описание: Мелкая сетка" style="position:absolute;margin-left:283.25pt;margin-top:257.05pt;width:101.4pt;height:97.3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8,1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" path="m18,385c36,330,126,237,168,190,210,143,221,90,273,100v52,10,135,113,210,150c558,287,641,305,723,325v82,20,205,18,255,45c1028,397,998,458,1023,490v25,32,60,47,105,75c1173,593,1228,635,1293,655v65,20,190,90,225,30c1553,625,1505,402,1503,295v-2,-107,-32,-215,,-255c1535,,1653,3,1698,55v45,52,45,208,75,300c1803,447,1846,535,1878,610v32,75,65,137,90,195c1993,863,2028,898,2028,955v,57,-28,118,-60,195c1936,1227,1871,1372,1833,1420v-38,48,-73,-7,-90,15c1726,1457,1730,1510,1728,1555v-2,45,35,130,,150c1693,1725,1605,1687,1518,1675v-87,-12,-258,-57,-315,-45c1146,1642,1200,1703,1173,1750v-27,47,-85,140,-135,165c988,1940,918,1905,873,1900v-45,-5,-90,47,-105,-15c753,1823,783,1620,783,1525v,-95,-15,-135,-15,-210c768,1240,810,1110,783,1075v-27,-35,-135,35,-180,30c558,1100,553,1087,513,1045,473,1003,408,900,363,850,318,800,283,787,243,745,203,703,153,632,123,595,93,558,75,547,63,520,51,493,,440,18,385xe" fillcolor="#f3c" strokecolor="#c0c" strokeweight="2pt">
                <v:fill r:id="rId19" o:title="" opacity="46003f" o:opacity2="46003f" type="pattern"/>
                <v:path arrowok="t" o:connecttype="custom" o:connectlocs="11430,244475;106680,120650;173355,63500;306705,158750;459105,206375;621030,234950;649605,311150;716280,358775;821055,415925;963930,434975;954405,187325;954405,25400;1078230,34925;1125855,225425;1192530,387350;1249680,511175;1287780,606425;1249680,730250;1163955,901700;1106805,911225;1097280,987425;1097280,1082675;963930,1063625;763905,1035050;744855,1111250;659130,1216025;554355,1206500;487680,1196975;497205,968375;487680,835025;497205,682625;382905,701675;325755,663575;230505,539750;154305,473075;78105,377825;40005,330200;11430,244475" o:connectangles="0,0,0,0,0,0,0,0,0,0,0,0,0,0,0,0,0,0,0,0,0,0,0,0,0,0,0,0,0,0,0,0,0,0,0,0,0,0"/>
              </v:shape>
            </w:pict>
          </mc:Fallback>
        </mc:AlternateContent>
      </w:r>
      <w:r>
        <w:rPr>
          <w:rFonts w:ascii="Arial Black" w:hAnsi="Arial Black"/>
          <w:noProof/>
          <w:spacing w:val="-10"/>
          <w:kern w:val="28"/>
          <w:sz w:val="24"/>
          <w:szCs w:val="24"/>
        </w:rPr>
        <mc:AlternateContent>
          <mc:Choice Requires="wps">
            <w:drawing>
              <wp:anchor distT="0" distB="0" distL="114300" distR="114300" simplePos="0" relativeHeight="251731456" behindDoc="0" locked="0" layoutInCell="1" allowOverlap="1">
                <wp:simplePos x="0" y="0"/>
                <wp:positionH relativeFrom="column">
                  <wp:posOffset>836295</wp:posOffset>
                </wp:positionH>
                <wp:positionV relativeFrom="paragraph">
                  <wp:posOffset>589280</wp:posOffset>
                </wp:positionV>
                <wp:extent cx="2099945" cy="1348740"/>
                <wp:effectExtent l="0" t="0" r="0" b="0"/>
                <wp:wrapNone/>
                <wp:docPr id="509" name="Freeform 75"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9945" cy="1348740"/>
                        </a:xfrm>
                        <a:custGeom>
                          <a:avLst/>
                          <a:gdLst>
                            <a:gd name="T0" fmla="*/ 65 w 3307"/>
                            <a:gd name="T1" fmla="*/ 57 h 2124"/>
                            <a:gd name="T2" fmla="*/ 260 w 3307"/>
                            <a:gd name="T3" fmla="*/ 57 h 2124"/>
                            <a:gd name="T4" fmla="*/ 470 w 3307"/>
                            <a:gd name="T5" fmla="*/ 132 h 2124"/>
                            <a:gd name="T6" fmla="*/ 635 w 3307"/>
                            <a:gd name="T7" fmla="*/ 387 h 2124"/>
                            <a:gd name="T8" fmla="*/ 740 w 3307"/>
                            <a:gd name="T9" fmla="*/ 582 h 2124"/>
                            <a:gd name="T10" fmla="*/ 1025 w 3307"/>
                            <a:gd name="T11" fmla="*/ 822 h 2124"/>
                            <a:gd name="T12" fmla="*/ 1490 w 3307"/>
                            <a:gd name="T13" fmla="*/ 882 h 2124"/>
                            <a:gd name="T14" fmla="*/ 2015 w 3307"/>
                            <a:gd name="T15" fmla="*/ 897 h 2124"/>
                            <a:gd name="T16" fmla="*/ 2270 w 3307"/>
                            <a:gd name="T17" fmla="*/ 882 h 2124"/>
                            <a:gd name="T18" fmla="*/ 2720 w 3307"/>
                            <a:gd name="T19" fmla="*/ 1167 h 2124"/>
                            <a:gd name="T20" fmla="*/ 3095 w 3307"/>
                            <a:gd name="T21" fmla="*/ 1377 h 2124"/>
                            <a:gd name="T22" fmla="*/ 3290 w 3307"/>
                            <a:gd name="T23" fmla="*/ 1512 h 2124"/>
                            <a:gd name="T24" fmla="*/ 2990 w 3307"/>
                            <a:gd name="T25" fmla="*/ 1812 h 2124"/>
                            <a:gd name="T26" fmla="*/ 2810 w 3307"/>
                            <a:gd name="T27" fmla="*/ 2067 h 2124"/>
                            <a:gd name="T28" fmla="*/ 2600 w 3307"/>
                            <a:gd name="T29" fmla="*/ 2097 h 2124"/>
                            <a:gd name="T30" fmla="*/ 2195 w 3307"/>
                            <a:gd name="T31" fmla="*/ 1902 h 2124"/>
                            <a:gd name="T32" fmla="*/ 1925 w 3307"/>
                            <a:gd name="T33" fmla="*/ 1767 h 2124"/>
                            <a:gd name="T34" fmla="*/ 1835 w 3307"/>
                            <a:gd name="T35" fmla="*/ 1812 h 2124"/>
                            <a:gd name="T36" fmla="*/ 1730 w 3307"/>
                            <a:gd name="T37" fmla="*/ 1782 h 2124"/>
                            <a:gd name="T38" fmla="*/ 1565 w 3307"/>
                            <a:gd name="T39" fmla="*/ 1722 h 2124"/>
                            <a:gd name="T40" fmla="*/ 1415 w 3307"/>
                            <a:gd name="T41" fmla="*/ 1842 h 2124"/>
                            <a:gd name="T42" fmla="*/ 1295 w 3307"/>
                            <a:gd name="T43" fmla="*/ 1872 h 2124"/>
                            <a:gd name="T44" fmla="*/ 665 w 3307"/>
                            <a:gd name="T45" fmla="*/ 1707 h 2124"/>
                            <a:gd name="T46" fmla="*/ 170 w 3307"/>
                            <a:gd name="T47" fmla="*/ 1482 h 2124"/>
                            <a:gd name="T48" fmla="*/ 20 w 3307"/>
                            <a:gd name="T49" fmla="*/ 1302 h 2124"/>
                            <a:gd name="T50" fmla="*/ 50 w 3307"/>
                            <a:gd name="T51" fmla="*/ 717 h 2124"/>
                            <a:gd name="T52" fmla="*/ 65 w 3307"/>
                            <a:gd name="T53" fmla="*/ 402 h 2124"/>
                            <a:gd name="T54" fmla="*/ 65 w 3307"/>
                            <a:gd name="T55" fmla="*/ 57 h 2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3307" h="2124">
                              <a:moveTo>
                                <a:pt x="65" y="57"/>
                              </a:moveTo>
                              <a:cubicBezTo>
                                <a:pt x="97" y="0"/>
                                <a:pt x="193" y="45"/>
                                <a:pt x="260" y="57"/>
                              </a:cubicBezTo>
                              <a:cubicBezTo>
                                <a:pt x="327" y="69"/>
                                <a:pt x="408" y="77"/>
                                <a:pt x="470" y="132"/>
                              </a:cubicBezTo>
                              <a:cubicBezTo>
                                <a:pt x="532" y="187"/>
                                <a:pt x="590" y="312"/>
                                <a:pt x="635" y="387"/>
                              </a:cubicBezTo>
                              <a:cubicBezTo>
                                <a:pt x="680" y="462"/>
                                <a:pt x="675" y="509"/>
                                <a:pt x="740" y="582"/>
                              </a:cubicBezTo>
                              <a:cubicBezTo>
                                <a:pt x="805" y="655"/>
                                <a:pt x="900" y="772"/>
                                <a:pt x="1025" y="822"/>
                              </a:cubicBezTo>
                              <a:cubicBezTo>
                                <a:pt x="1150" y="872"/>
                                <a:pt x="1325" y="869"/>
                                <a:pt x="1490" y="882"/>
                              </a:cubicBezTo>
                              <a:cubicBezTo>
                                <a:pt x="1655" y="895"/>
                                <a:pt x="1885" y="897"/>
                                <a:pt x="2015" y="897"/>
                              </a:cubicBezTo>
                              <a:cubicBezTo>
                                <a:pt x="2145" y="897"/>
                                <a:pt x="2153" y="837"/>
                                <a:pt x="2270" y="882"/>
                              </a:cubicBezTo>
                              <a:cubicBezTo>
                                <a:pt x="2387" y="927"/>
                                <a:pt x="2582" y="1084"/>
                                <a:pt x="2720" y="1167"/>
                              </a:cubicBezTo>
                              <a:cubicBezTo>
                                <a:pt x="2858" y="1250"/>
                                <a:pt x="3000" y="1319"/>
                                <a:pt x="3095" y="1377"/>
                              </a:cubicBezTo>
                              <a:cubicBezTo>
                                <a:pt x="3190" y="1435"/>
                                <a:pt x="3307" y="1440"/>
                                <a:pt x="3290" y="1512"/>
                              </a:cubicBezTo>
                              <a:cubicBezTo>
                                <a:pt x="3273" y="1584"/>
                                <a:pt x="3070" y="1720"/>
                                <a:pt x="2990" y="1812"/>
                              </a:cubicBezTo>
                              <a:cubicBezTo>
                                <a:pt x="2910" y="1904"/>
                                <a:pt x="2875" y="2019"/>
                                <a:pt x="2810" y="2067"/>
                              </a:cubicBezTo>
                              <a:cubicBezTo>
                                <a:pt x="2745" y="2115"/>
                                <a:pt x="2702" y="2124"/>
                                <a:pt x="2600" y="2097"/>
                              </a:cubicBezTo>
                              <a:cubicBezTo>
                                <a:pt x="2498" y="2070"/>
                                <a:pt x="2307" y="1957"/>
                                <a:pt x="2195" y="1902"/>
                              </a:cubicBezTo>
                              <a:cubicBezTo>
                                <a:pt x="2083" y="1847"/>
                                <a:pt x="1985" y="1782"/>
                                <a:pt x="1925" y="1767"/>
                              </a:cubicBezTo>
                              <a:cubicBezTo>
                                <a:pt x="1865" y="1752"/>
                                <a:pt x="1867" y="1810"/>
                                <a:pt x="1835" y="1812"/>
                              </a:cubicBezTo>
                              <a:cubicBezTo>
                                <a:pt x="1803" y="1814"/>
                                <a:pt x="1775" y="1797"/>
                                <a:pt x="1730" y="1782"/>
                              </a:cubicBezTo>
                              <a:cubicBezTo>
                                <a:pt x="1685" y="1767"/>
                                <a:pt x="1617" y="1712"/>
                                <a:pt x="1565" y="1722"/>
                              </a:cubicBezTo>
                              <a:cubicBezTo>
                                <a:pt x="1513" y="1732"/>
                                <a:pt x="1460" y="1817"/>
                                <a:pt x="1415" y="1842"/>
                              </a:cubicBezTo>
                              <a:cubicBezTo>
                                <a:pt x="1370" y="1867"/>
                                <a:pt x="1420" y="1895"/>
                                <a:pt x="1295" y="1872"/>
                              </a:cubicBezTo>
                              <a:cubicBezTo>
                                <a:pt x="1170" y="1849"/>
                                <a:pt x="853" y="1772"/>
                                <a:pt x="665" y="1707"/>
                              </a:cubicBezTo>
                              <a:cubicBezTo>
                                <a:pt x="477" y="1642"/>
                                <a:pt x="277" y="1549"/>
                                <a:pt x="170" y="1482"/>
                              </a:cubicBezTo>
                              <a:cubicBezTo>
                                <a:pt x="63" y="1415"/>
                                <a:pt x="40" y="1429"/>
                                <a:pt x="20" y="1302"/>
                              </a:cubicBezTo>
                              <a:cubicBezTo>
                                <a:pt x="0" y="1175"/>
                                <a:pt x="43" y="867"/>
                                <a:pt x="50" y="717"/>
                              </a:cubicBezTo>
                              <a:cubicBezTo>
                                <a:pt x="57" y="567"/>
                                <a:pt x="58" y="512"/>
                                <a:pt x="65" y="402"/>
                              </a:cubicBezTo>
                              <a:cubicBezTo>
                                <a:pt x="72" y="292"/>
                                <a:pt x="33" y="114"/>
                                <a:pt x="65" y="57"/>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5" o:spid="_x0000_s1026" alt="Описание: Мелкая сетка" style="position:absolute;margin-left:65.85pt;margin-top:46.4pt;width:165.35pt;height:106.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07,2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" path="m65,57c97,,193,45,260,57v67,12,148,20,210,75c532,187,590,312,635,387v45,75,40,122,105,195c805,655,900,772,1025,822v125,50,300,47,465,60c1655,895,1885,897,2015,897v130,,138,-60,255,-15c2387,927,2582,1084,2720,1167v138,83,280,152,375,210c3190,1435,3307,1440,3290,1512v-17,72,-220,208,-300,300c2910,1904,2875,2019,2810,2067v-65,48,-108,57,-210,30c2498,2070,2307,1957,2195,1902v-112,-55,-210,-120,-270,-135c1865,1752,1867,1810,1835,1812v-32,2,-60,-15,-105,-30c1685,1767,1617,1712,1565,1722v-52,10,-105,95,-150,120c1370,1867,1420,1895,1295,1872,1170,1849,853,1772,665,1707,477,1642,277,1549,170,1482,63,1415,40,1429,20,1302,,1175,43,867,50,717,57,567,58,512,65,402,72,292,33,114,65,57xe" fillcolor="#f3c" strokecolor="#c0c" strokeweight="2pt">
                <v:fill r:id="rId19" o:title="" opacity="46003f" o:opacity2="46003f" type="pattern"/>
                <v:path arrowok="t" o:connecttype="custom" o:connectlocs="41275,36195;165100,36195;298450,83820;403225,245745;469900,369570;650875,521970;946150,560070;1279525,569595;1441450,560070;1727200,741045;1965325,874395;2089150,960120;1898650,1150620;1784350,1312545;1651000,1331595;1393825,1207770;1222375,1122045;1165225,1150620;1098550,1131570;993775,1093470;898525,1169670;822325,1188720;422275,1083945;107950,941070;12700,826770;31750,455295;41275,255270;41275,36195" o:connectangles="0,0,0,0,0,0,0,0,0,0,0,0,0,0,0,0,0,0,0,0,0,0,0,0,0,0,0,0"/>
              </v:shape>
            </w:pict>
          </mc:Fallback>
        </mc:AlternateContent>
      </w:r>
      <w:r>
        <w:rPr>
          <w:rFonts w:ascii="Arial Black" w:hAnsi="Arial Black"/>
          <w:noProof/>
          <w:spacing w:val="-10"/>
          <w:kern w:val="28"/>
          <w:sz w:val="24"/>
          <w:szCs w:val="24"/>
        </w:rPr>
        <w:drawing>
          <wp:inline distT="0" distB="0" distL="0" distR="0">
            <wp:extent cx="4696460" cy="4497070"/>
            <wp:effectExtent l="0" t="0" r="8890" b="0"/>
            <wp:docPr id="49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5">
                      <a:extLst>
                        <a:ext uri="{28A0092B-C50C-407E-A947-70E740481C1C}">
                          <a14:useLocalDpi xmlns:a14="http://schemas.microsoft.com/office/drawing/2010/main" val="0"/>
                        </a:ext>
                      </a:extLst>
                    </a:blip>
                    <a:srcRect l="50768" t="12296" r="4448" b="11201"/>
                    <a:stretch>
                      <a:fillRect/>
                    </a:stretch>
                  </pic:blipFill>
                  <pic:spPr bwMode="auto">
                    <a:xfrm>
                      <a:off x="0" y="0"/>
                      <a:ext cx="4696460" cy="449707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49" w:name="_Toc318221318"/>
      <w:bookmarkStart w:id="50" w:name="_Toc343418181"/>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п. Центральный и Тундуш ЗГО</w:t>
      </w:r>
      <w:bookmarkEnd w:id="49"/>
      <w:bookmarkEnd w:id="50"/>
    </w:p>
    <w:p w:rsidR="008C6999" w:rsidRPr="006C5478" w:rsidRDefault="008C6999" w:rsidP="008C6999">
      <w:pPr>
        <w:rPr>
          <w:rFonts w:ascii="Arial Black" w:hAnsi="Arial Black"/>
          <w:spacing w:val="-10"/>
          <w:kern w:val="28"/>
          <w:sz w:val="24"/>
          <w:szCs w:val="24"/>
        </w:rPr>
      </w:pPr>
    </w:p>
    <w:p w:rsidR="008C6999" w:rsidRPr="006C5478" w:rsidRDefault="008C6999" w:rsidP="008C6999">
      <w:pPr>
        <w:jc w:val="center"/>
        <w:rPr>
          <w:rFonts w:ascii="Arial Black" w:hAnsi="Arial Black"/>
          <w:spacing w:val="-10"/>
          <w:kern w:val="28"/>
          <w:sz w:val="24"/>
          <w:szCs w:val="24"/>
        </w:rPr>
      </w:pPr>
      <w:r>
        <w:rPr>
          <w:rFonts w:ascii="Arial Black" w:hAnsi="Arial Black"/>
          <w:noProof/>
          <w:spacing w:val="-10"/>
          <w:kern w:val="28"/>
          <w:sz w:val="24"/>
          <w:szCs w:val="24"/>
        </w:rPr>
        <mc:AlternateContent>
          <mc:Choice Requires="wps">
            <w:drawing>
              <wp:anchor distT="0" distB="0" distL="114300" distR="114300" simplePos="0" relativeHeight="251733504" behindDoc="0" locked="0" layoutInCell="1" allowOverlap="1">
                <wp:simplePos x="0" y="0"/>
                <wp:positionH relativeFrom="column">
                  <wp:posOffset>1562735</wp:posOffset>
                </wp:positionH>
                <wp:positionV relativeFrom="paragraph">
                  <wp:posOffset>671830</wp:posOffset>
                </wp:positionV>
                <wp:extent cx="836295" cy="1460500"/>
                <wp:effectExtent l="0" t="0" r="0" b="0"/>
                <wp:wrapNone/>
                <wp:docPr id="508" name="Freeform 77"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6295" cy="1460500"/>
                        </a:xfrm>
                        <a:custGeom>
                          <a:avLst/>
                          <a:gdLst>
                            <a:gd name="T0" fmla="*/ 20 w 1317"/>
                            <a:gd name="T1" fmla="*/ 365 h 2300"/>
                            <a:gd name="T2" fmla="*/ 245 w 1317"/>
                            <a:gd name="T3" fmla="*/ 155 h 2300"/>
                            <a:gd name="T4" fmla="*/ 485 w 1317"/>
                            <a:gd name="T5" fmla="*/ 20 h 2300"/>
                            <a:gd name="T6" fmla="*/ 695 w 1317"/>
                            <a:gd name="T7" fmla="*/ 35 h 2300"/>
                            <a:gd name="T8" fmla="*/ 890 w 1317"/>
                            <a:gd name="T9" fmla="*/ 215 h 2300"/>
                            <a:gd name="T10" fmla="*/ 1085 w 1317"/>
                            <a:gd name="T11" fmla="*/ 395 h 2300"/>
                            <a:gd name="T12" fmla="*/ 1175 w 1317"/>
                            <a:gd name="T13" fmla="*/ 515 h 2300"/>
                            <a:gd name="T14" fmla="*/ 1100 w 1317"/>
                            <a:gd name="T15" fmla="*/ 725 h 2300"/>
                            <a:gd name="T16" fmla="*/ 1070 w 1317"/>
                            <a:gd name="T17" fmla="*/ 815 h 2300"/>
                            <a:gd name="T18" fmla="*/ 1235 w 1317"/>
                            <a:gd name="T19" fmla="*/ 965 h 2300"/>
                            <a:gd name="T20" fmla="*/ 1310 w 1317"/>
                            <a:gd name="T21" fmla="*/ 1100 h 2300"/>
                            <a:gd name="T22" fmla="*/ 1190 w 1317"/>
                            <a:gd name="T23" fmla="*/ 1295 h 2300"/>
                            <a:gd name="T24" fmla="*/ 1070 w 1317"/>
                            <a:gd name="T25" fmla="*/ 1460 h 2300"/>
                            <a:gd name="T26" fmla="*/ 995 w 1317"/>
                            <a:gd name="T27" fmla="*/ 1670 h 2300"/>
                            <a:gd name="T28" fmla="*/ 950 w 1317"/>
                            <a:gd name="T29" fmla="*/ 2045 h 2300"/>
                            <a:gd name="T30" fmla="*/ 875 w 1317"/>
                            <a:gd name="T31" fmla="*/ 2285 h 2300"/>
                            <a:gd name="T32" fmla="*/ 620 w 1317"/>
                            <a:gd name="T33" fmla="*/ 2135 h 2300"/>
                            <a:gd name="T34" fmla="*/ 350 w 1317"/>
                            <a:gd name="T35" fmla="*/ 1895 h 2300"/>
                            <a:gd name="T36" fmla="*/ 425 w 1317"/>
                            <a:gd name="T37" fmla="*/ 1655 h 2300"/>
                            <a:gd name="T38" fmla="*/ 545 w 1317"/>
                            <a:gd name="T39" fmla="*/ 1415 h 2300"/>
                            <a:gd name="T40" fmla="*/ 695 w 1317"/>
                            <a:gd name="T41" fmla="*/ 1085 h 2300"/>
                            <a:gd name="T42" fmla="*/ 590 w 1317"/>
                            <a:gd name="T43" fmla="*/ 860 h 2300"/>
                            <a:gd name="T44" fmla="*/ 350 w 1317"/>
                            <a:gd name="T45" fmla="*/ 650 h 2300"/>
                            <a:gd name="T46" fmla="*/ 230 w 1317"/>
                            <a:gd name="T47" fmla="*/ 530 h 2300"/>
                            <a:gd name="T48" fmla="*/ 125 w 1317"/>
                            <a:gd name="T49" fmla="*/ 440 h 2300"/>
                            <a:gd name="T50" fmla="*/ 20 w 1317"/>
                            <a:gd name="T51" fmla="*/ 365 h 2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17" h="2300">
                              <a:moveTo>
                                <a:pt x="20" y="365"/>
                              </a:moveTo>
                              <a:cubicBezTo>
                                <a:pt x="40" y="318"/>
                                <a:pt x="168" y="212"/>
                                <a:pt x="245" y="155"/>
                              </a:cubicBezTo>
                              <a:cubicBezTo>
                                <a:pt x="322" y="98"/>
                                <a:pt x="410" y="40"/>
                                <a:pt x="485" y="20"/>
                              </a:cubicBezTo>
                              <a:cubicBezTo>
                                <a:pt x="560" y="0"/>
                                <a:pt x="628" y="3"/>
                                <a:pt x="695" y="35"/>
                              </a:cubicBezTo>
                              <a:cubicBezTo>
                                <a:pt x="762" y="67"/>
                                <a:pt x="825" y="155"/>
                                <a:pt x="890" y="215"/>
                              </a:cubicBezTo>
                              <a:cubicBezTo>
                                <a:pt x="955" y="275"/>
                                <a:pt x="1038" y="345"/>
                                <a:pt x="1085" y="395"/>
                              </a:cubicBezTo>
                              <a:cubicBezTo>
                                <a:pt x="1132" y="445"/>
                                <a:pt x="1172" y="460"/>
                                <a:pt x="1175" y="515"/>
                              </a:cubicBezTo>
                              <a:cubicBezTo>
                                <a:pt x="1178" y="570"/>
                                <a:pt x="1118" y="675"/>
                                <a:pt x="1100" y="725"/>
                              </a:cubicBezTo>
                              <a:cubicBezTo>
                                <a:pt x="1082" y="775"/>
                                <a:pt x="1048" y="775"/>
                                <a:pt x="1070" y="815"/>
                              </a:cubicBezTo>
                              <a:cubicBezTo>
                                <a:pt x="1092" y="855"/>
                                <a:pt x="1195" y="918"/>
                                <a:pt x="1235" y="965"/>
                              </a:cubicBezTo>
                              <a:cubicBezTo>
                                <a:pt x="1275" y="1012"/>
                                <a:pt x="1317" y="1045"/>
                                <a:pt x="1310" y="1100"/>
                              </a:cubicBezTo>
                              <a:cubicBezTo>
                                <a:pt x="1303" y="1155"/>
                                <a:pt x="1230" y="1235"/>
                                <a:pt x="1190" y="1295"/>
                              </a:cubicBezTo>
                              <a:cubicBezTo>
                                <a:pt x="1150" y="1355"/>
                                <a:pt x="1103" y="1397"/>
                                <a:pt x="1070" y="1460"/>
                              </a:cubicBezTo>
                              <a:cubicBezTo>
                                <a:pt x="1037" y="1523"/>
                                <a:pt x="1015" y="1573"/>
                                <a:pt x="995" y="1670"/>
                              </a:cubicBezTo>
                              <a:cubicBezTo>
                                <a:pt x="975" y="1767"/>
                                <a:pt x="970" y="1943"/>
                                <a:pt x="950" y="2045"/>
                              </a:cubicBezTo>
                              <a:cubicBezTo>
                                <a:pt x="930" y="2147"/>
                                <a:pt x="930" y="2270"/>
                                <a:pt x="875" y="2285"/>
                              </a:cubicBezTo>
                              <a:cubicBezTo>
                                <a:pt x="820" y="2300"/>
                                <a:pt x="707" y="2200"/>
                                <a:pt x="620" y="2135"/>
                              </a:cubicBezTo>
                              <a:cubicBezTo>
                                <a:pt x="533" y="2070"/>
                                <a:pt x="382" y="1975"/>
                                <a:pt x="350" y="1895"/>
                              </a:cubicBezTo>
                              <a:cubicBezTo>
                                <a:pt x="318" y="1815"/>
                                <a:pt x="393" y="1735"/>
                                <a:pt x="425" y="1655"/>
                              </a:cubicBezTo>
                              <a:cubicBezTo>
                                <a:pt x="457" y="1575"/>
                                <a:pt x="500" y="1510"/>
                                <a:pt x="545" y="1415"/>
                              </a:cubicBezTo>
                              <a:cubicBezTo>
                                <a:pt x="590" y="1320"/>
                                <a:pt x="688" y="1177"/>
                                <a:pt x="695" y="1085"/>
                              </a:cubicBezTo>
                              <a:cubicBezTo>
                                <a:pt x="702" y="993"/>
                                <a:pt x="647" y="932"/>
                                <a:pt x="590" y="860"/>
                              </a:cubicBezTo>
                              <a:cubicBezTo>
                                <a:pt x="533" y="788"/>
                                <a:pt x="410" y="705"/>
                                <a:pt x="350" y="650"/>
                              </a:cubicBezTo>
                              <a:cubicBezTo>
                                <a:pt x="290" y="595"/>
                                <a:pt x="267" y="565"/>
                                <a:pt x="230" y="530"/>
                              </a:cubicBezTo>
                              <a:cubicBezTo>
                                <a:pt x="193" y="495"/>
                                <a:pt x="160" y="467"/>
                                <a:pt x="125" y="440"/>
                              </a:cubicBezTo>
                              <a:cubicBezTo>
                                <a:pt x="90" y="413"/>
                                <a:pt x="0" y="412"/>
                                <a:pt x="20" y="365"/>
                              </a:cubicBezTo>
                              <a:close/>
                            </a:path>
                          </a:pathLst>
                        </a:custGeom>
                        <a:pattFill prst="smGrid">
                          <a:fgClr>
                            <a:srgbClr val="FF33CC">
                              <a:alpha val="70000"/>
                            </a:srgbClr>
                          </a:fgClr>
                          <a:bgClr>
                            <a:srgbClr val="FFFFFF">
                              <a:alpha val="70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7" o:spid="_x0000_s1026" alt="Описание: Мелкая сетка" style="position:absolute;margin-left:123.05pt;margin-top:52.9pt;width:65.85pt;height:11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7,2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" path="m20,365c40,318,168,212,245,155,322,98,410,40,485,20,560,,628,3,695,35v67,32,130,120,195,180c955,275,1038,345,1085,395v47,50,87,65,90,120c1178,570,1118,675,1100,725v-18,50,-52,50,-30,90c1092,855,1195,918,1235,965v40,47,82,80,75,135c1303,1155,1230,1235,1190,1295v-40,60,-87,102,-120,165c1037,1523,1015,1573,995,1670v-20,97,-25,273,-45,375c930,2147,930,2270,875,2285v-55,15,-168,-85,-255,-150c533,2070,382,1975,350,1895v-32,-80,43,-160,75,-240c457,1575,500,1510,545,1415v45,-95,143,-238,150,-330c702,993,647,932,590,860,533,788,410,705,350,650,290,595,267,565,230,530,193,495,160,467,125,440,90,413,,412,20,365xe" fillcolor="#f3c" strokecolor="#c0c" strokeweight="2pt">
                <v:fill r:id="rId19" o:title="" opacity="46003f" o:opacity2="46003f" type="pattern"/>
                <v:path arrowok="t" o:connecttype="custom" o:connectlocs="12700,231775;155575,98425;307975,12700;441325,22225;565150,136525;688975,250825;746125,327025;698500,460375;679450,517525;784225,612775;831850,698500;755650,822325;679450,927100;631825,1060450;603250,1298575;555625,1450975;393700,1355725;222250,1203325;269875,1050925;346075,898525;441325,688975;374650,546100;222250,412750;146050,336550;79375,279400;12700,231775" o:connectangles="0,0,0,0,0,0,0,0,0,0,0,0,0,0,0,0,0,0,0,0,0,0,0,0,0,0"/>
              </v:shape>
            </w:pict>
          </mc:Fallback>
        </mc:AlternateContent>
      </w:r>
      <w:r>
        <w:rPr>
          <w:rFonts w:ascii="Arial Black" w:hAnsi="Arial Black"/>
          <w:noProof/>
          <w:spacing w:val="-10"/>
          <w:kern w:val="28"/>
          <w:sz w:val="24"/>
          <w:szCs w:val="24"/>
        </w:rPr>
        <w:drawing>
          <wp:inline distT="0" distB="0" distL="0" distR="0">
            <wp:extent cx="4031615" cy="3590925"/>
            <wp:effectExtent l="0" t="0" r="6985" b="9525"/>
            <wp:docPr id="49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6">
                      <a:extLst>
                        <a:ext uri="{28A0092B-C50C-407E-A947-70E740481C1C}">
                          <a14:useLocalDpi xmlns:a14="http://schemas.microsoft.com/office/drawing/2010/main" val="0"/>
                        </a:ext>
                      </a:extLst>
                    </a:blip>
                    <a:srcRect l="25461" t="27322" r="38803" b="15300"/>
                    <a:stretch>
                      <a:fillRect/>
                    </a:stretch>
                  </pic:blipFill>
                  <pic:spPr bwMode="auto">
                    <a:xfrm>
                      <a:off x="0" y="0"/>
                      <a:ext cx="4031615" cy="359092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sectPr w:rsidR="008C6999" w:rsidRPr="006C5478" w:rsidSect="00C4020C">
          <w:pgSz w:w="11906" w:h="16838" w:code="9"/>
          <w:pgMar w:top="1134" w:right="1134" w:bottom="1134" w:left="1701" w:header="510" w:footer="454" w:gutter="0"/>
          <w:cols w:space="708"/>
          <w:docGrid w:linePitch="360"/>
        </w:sectPr>
      </w:pPr>
      <w:bookmarkStart w:id="51" w:name="_Toc318221319"/>
      <w:bookmarkStart w:id="52" w:name="_Toc343418182"/>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п. Куваши ЗГО</w:t>
      </w:r>
      <w:bookmarkEnd w:id="51"/>
      <w:bookmarkEnd w:id="52"/>
    </w:p>
    <w:p w:rsidR="008C6999" w:rsidRPr="006C5478" w:rsidRDefault="008C6999" w:rsidP="008C6999">
      <w:pPr>
        <w:jc w:val="center"/>
        <w:rPr>
          <w:rFonts w:ascii="Arial Black" w:hAnsi="Arial Black"/>
          <w:spacing w:val="-10"/>
          <w:kern w:val="28"/>
          <w:sz w:val="24"/>
          <w:szCs w:val="24"/>
        </w:rPr>
      </w:pPr>
      <w:r>
        <w:rPr>
          <w:rFonts w:ascii="Arial Black" w:hAnsi="Arial Black"/>
          <w:noProof/>
          <w:spacing w:val="-10"/>
          <w:kern w:val="28"/>
          <w:sz w:val="24"/>
          <w:szCs w:val="24"/>
        </w:rPr>
        <w:lastRenderedPageBreak/>
        <mc:AlternateContent>
          <mc:Choice Requires="wps">
            <w:drawing>
              <wp:anchor distT="0" distB="0" distL="114300" distR="114300" simplePos="0" relativeHeight="251734528" behindDoc="0" locked="0" layoutInCell="1" allowOverlap="1">
                <wp:simplePos x="0" y="0"/>
                <wp:positionH relativeFrom="column">
                  <wp:posOffset>2735580</wp:posOffset>
                </wp:positionH>
                <wp:positionV relativeFrom="paragraph">
                  <wp:posOffset>269240</wp:posOffset>
                </wp:positionV>
                <wp:extent cx="1369695" cy="741045"/>
                <wp:effectExtent l="0" t="0" r="0" b="0"/>
                <wp:wrapNone/>
                <wp:docPr id="507" name="Freeform 78" descr="Мелкая сетка"/>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9695" cy="741045"/>
                        </a:xfrm>
                        <a:custGeom>
                          <a:avLst/>
                          <a:gdLst>
                            <a:gd name="T0" fmla="*/ 17 w 2157"/>
                            <a:gd name="T1" fmla="*/ 527 h 1167"/>
                            <a:gd name="T2" fmla="*/ 167 w 2157"/>
                            <a:gd name="T3" fmla="*/ 392 h 1167"/>
                            <a:gd name="T4" fmla="*/ 542 w 2157"/>
                            <a:gd name="T5" fmla="*/ 287 h 1167"/>
                            <a:gd name="T6" fmla="*/ 827 w 2157"/>
                            <a:gd name="T7" fmla="*/ 227 h 1167"/>
                            <a:gd name="T8" fmla="*/ 1007 w 2157"/>
                            <a:gd name="T9" fmla="*/ 227 h 1167"/>
                            <a:gd name="T10" fmla="*/ 1172 w 2157"/>
                            <a:gd name="T11" fmla="*/ 242 h 1167"/>
                            <a:gd name="T12" fmla="*/ 1262 w 2157"/>
                            <a:gd name="T13" fmla="*/ 32 h 1167"/>
                            <a:gd name="T14" fmla="*/ 1457 w 2157"/>
                            <a:gd name="T15" fmla="*/ 47 h 1167"/>
                            <a:gd name="T16" fmla="*/ 1757 w 2157"/>
                            <a:gd name="T17" fmla="*/ 182 h 1167"/>
                            <a:gd name="T18" fmla="*/ 1697 w 2157"/>
                            <a:gd name="T19" fmla="*/ 317 h 1167"/>
                            <a:gd name="T20" fmla="*/ 2057 w 2157"/>
                            <a:gd name="T21" fmla="*/ 587 h 1167"/>
                            <a:gd name="T22" fmla="*/ 2147 w 2157"/>
                            <a:gd name="T23" fmla="*/ 752 h 1167"/>
                            <a:gd name="T24" fmla="*/ 2117 w 2157"/>
                            <a:gd name="T25" fmla="*/ 887 h 1167"/>
                            <a:gd name="T26" fmla="*/ 1937 w 2157"/>
                            <a:gd name="T27" fmla="*/ 1082 h 1167"/>
                            <a:gd name="T28" fmla="*/ 1787 w 2157"/>
                            <a:gd name="T29" fmla="*/ 1157 h 1167"/>
                            <a:gd name="T30" fmla="*/ 1427 w 2157"/>
                            <a:gd name="T31" fmla="*/ 1022 h 1167"/>
                            <a:gd name="T32" fmla="*/ 1202 w 2157"/>
                            <a:gd name="T33" fmla="*/ 992 h 1167"/>
                            <a:gd name="T34" fmla="*/ 872 w 2157"/>
                            <a:gd name="T35" fmla="*/ 1022 h 1167"/>
                            <a:gd name="T36" fmla="*/ 557 w 2157"/>
                            <a:gd name="T37" fmla="*/ 992 h 1167"/>
                            <a:gd name="T38" fmla="*/ 272 w 2157"/>
                            <a:gd name="T39" fmla="*/ 887 h 1167"/>
                            <a:gd name="T40" fmla="*/ 122 w 2157"/>
                            <a:gd name="T41" fmla="*/ 692 h 1167"/>
                            <a:gd name="T42" fmla="*/ 62 w 2157"/>
                            <a:gd name="T43" fmla="*/ 617 h 1167"/>
                            <a:gd name="T44" fmla="*/ 17 w 2157"/>
                            <a:gd name="T45" fmla="*/ 527 h 1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157" h="1167">
                              <a:moveTo>
                                <a:pt x="17" y="527"/>
                              </a:moveTo>
                              <a:cubicBezTo>
                                <a:pt x="34" y="490"/>
                                <a:pt x="80" y="432"/>
                                <a:pt x="167" y="392"/>
                              </a:cubicBezTo>
                              <a:cubicBezTo>
                                <a:pt x="254" y="352"/>
                                <a:pt x="432" y="314"/>
                                <a:pt x="542" y="287"/>
                              </a:cubicBezTo>
                              <a:cubicBezTo>
                                <a:pt x="652" y="260"/>
                                <a:pt x="750" y="237"/>
                                <a:pt x="827" y="227"/>
                              </a:cubicBezTo>
                              <a:cubicBezTo>
                                <a:pt x="904" y="217"/>
                                <a:pt x="950" y="225"/>
                                <a:pt x="1007" y="227"/>
                              </a:cubicBezTo>
                              <a:cubicBezTo>
                                <a:pt x="1064" y="229"/>
                                <a:pt x="1129" y="275"/>
                                <a:pt x="1172" y="242"/>
                              </a:cubicBezTo>
                              <a:cubicBezTo>
                                <a:pt x="1215" y="209"/>
                                <a:pt x="1214" y="64"/>
                                <a:pt x="1262" y="32"/>
                              </a:cubicBezTo>
                              <a:cubicBezTo>
                                <a:pt x="1310" y="0"/>
                                <a:pt x="1374" y="22"/>
                                <a:pt x="1457" y="47"/>
                              </a:cubicBezTo>
                              <a:cubicBezTo>
                                <a:pt x="1540" y="72"/>
                                <a:pt x="1717" y="137"/>
                                <a:pt x="1757" y="182"/>
                              </a:cubicBezTo>
                              <a:cubicBezTo>
                                <a:pt x="1797" y="227"/>
                                <a:pt x="1647" y="250"/>
                                <a:pt x="1697" y="317"/>
                              </a:cubicBezTo>
                              <a:cubicBezTo>
                                <a:pt x="1747" y="384"/>
                                <a:pt x="1982" y="515"/>
                                <a:pt x="2057" y="587"/>
                              </a:cubicBezTo>
                              <a:cubicBezTo>
                                <a:pt x="2132" y="659"/>
                                <a:pt x="2137" y="702"/>
                                <a:pt x="2147" y="752"/>
                              </a:cubicBezTo>
                              <a:cubicBezTo>
                                <a:pt x="2157" y="802"/>
                                <a:pt x="2152" y="832"/>
                                <a:pt x="2117" y="887"/>
                              </a:cubicBezTo>
                              <a:cubicBezTo>
                                <a:pt x="2082" y="942"/>
                                <a:pt x="1992" y="1037"/>
                                <a:pt x="1937" y="1082"/>
                              </a:cubicBezTo>
                              <a:cubicBezTo>
                                <a:pt x="1882" y="1127"/>
                                <a:pt x="1872" y="1167"/>
                                <a:pt x="1787" y="1157"/>
                              </a:cubicBezTo>
                              <a:cubicBezTo>
                                <a:pt x="1702" y="1147"/>
                                <a:pt x="1524" y="1049"/>
                                <a:pt x="1427" y="1022"/>
                              </a:cubicBezTo>
                              <a:cubicBezTo>
                                <a:pt x="1330" y="995"/>
                                <a:pt x="1294" y="992"/>
                                <a:pt x="1202" y="992"/>
                              </a:cubicBezTo>
                              <a:cubicBezTo>
                                <a:pt x="1110" y="992"/>
                                <a:pt x="979" y="1022"/>
                                <a:pt x="872" y="1022"/>
                              </a:cubicBezTo>
                              <a:cubicBezTo>
                                <a:pt x="765" y="1022"/>
                                <a:pt x="657" y="1014"/>
                                <a:pt x="557" y="992"/>
                              </a:cubicBezTo>
                              <a:cubicBezTo>
                                <a:pt x="457" y="970"/>
                                <a:pt x="344" y="937"/>
                                <a:pt x="272" y="887"/>
                              </a:cubicBezTo>
                              <a:cubicBezTo>
                                <a:pt x="200" y="837"/>
                                <a:pt x="157" y="737"/>
                                <a:pt x="122" y="692"/>
                              </a:cubicBezTo>
                              <a:cubicBezTo>
                                <a:pt x="87" y="647"/>
                                <a:pt x="72" y="652"/>
                                <a:pt x="62" y="617"/>
                              </a:cubicBezTo>
                              <a:cubicBezTo>
                                <a:pt x="52" y="582"/>
                                <a:pt x="0" y="564"/>
                                <a:pt x="17" y="527"/>
                              </a:cubicBezTo>
                              <a:close/>
                            </a:path>
                          </a:pathLst>
                        </a:custGeom>
                        <a:pattFill prst="smGrid">
                          <a:fgClr>
                            <a:srgbClr val="FF33CC">
                              <a:alpha val="67000"/>
                            </a:srgbClr>
                          </a:fgClr>
                          <a:bgClr>
                            <a:srgbClr val="FFFFFF">
                              <a:alpha val="67000"/>
                            </a:srgbClr>
                          </a:bgClr>
                        </a:pattFill>
                        <a:ln w="25400">
                          <a:solidFill>
                            <a:srgbClr val="CC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8" o:spid="_x0000_s1026" alt="Описание: Мелкая сетка" style="position:absolute;margin-left:215.4pt;margin-top:21.2pt;width:107.85pt;height:58.3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7,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" path="m17,527c34,490,80,432,167,392,254,352,432,314,542,287,652,260,750,237,827,227v77,-10,123,-2,180,c1064,229,1129,275,1172,242v43,-33,42,-178,90,-210c1310,,1374,22,1457,47v83,25,260,90,300,135c1797,227,1647,250,1697,317v50,67,285,198,360,270c2132,659,2137,702,2147,752v10,50,5,80,-30,135c2082,942,1992,1037,1937,1082v-55,45,-65,85,-150,75c1702,1147,1524,1049,1427,1022v-97,-27,-133,-30,-225,-30c1110,992,979,1022,872,1022v-107,,-215,-8,-315,-30c457,970,344,937,272,887,200,837,157,737,122,692,87,647,72,652,62,617,52,582,,564,17,527xe" fillcolor="#f3c" strokecolor="#c0c" strokeweight="2pt">
                <v:fill r:id="rId19" o:title="" opacity="43947f" o:opacity2="43947f" type="pattern"/>
                <v:path arrowok="t" o:connecttype="custom" o:connectlocs="10795,334645;106045,248920;344170,182245;525145,144145;639445,144145;744220,153670;801370,20320;925195,29845;1115695,115570;1077595,201295;1306195,372745;1363345,477520;1344295,563245;1229995,687070;1134745,734695;906145,648970;763270,629920;553720,648970;353695,629920;172720,563245;77470,439420;39370,391795;10795,334645" o:connectangles="0,0,0,0,0,0,0,0,0,0,0,0,0,0,0,0,0,0,0,0,0,0,0"/>
              </v:shape>
            </w:pict>
          </mc:Fallback>
        </mc:AlternateContent>
      </w:r>
      <w:r>
        <w:rPr>
          <w:rFonts w:ascii="Arial Black" w:hAnsi="Arial Black"/>
          <w:noProof/>
          <w:spacing w:val="-10"/>
          <w:kern w:val="28"/>
          <w:sz w:val="24"/>
          <w:szCs w:val="24"/>
        </w:rPr>
        <w:drawing>
          <wp:inline distT="0" distB="0" distL="0" distR="0">
            <wp:extent cx="3366770" cy="2743200"/>
            <wp:effectExtent l="0" t="0" r="5080" b="0"/>
            <wp:docPr id="48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7">
                      <a:extLst>
                        <a:ext uri="{28A0092B-C50C-407E-A947-70E740481C1C}">
                          <a14:useLocalDpi xmlns:a14="http://schemas.microsoft.com/office/drawing/2010/main" val="0"/>
                        </a:ext>
                      </a:extLst>
                    </a:blip>
                    <a:srcRect l="35277" t="34154" r="38568" b="27869"/>
                    <a:stretch>
                      <a:fillRect/>
                    </a:stretch>
                  </pic:blipFill>
                  <pic:spPr bwMode="auto">
                    <a:xfrm>
                      <a:off x="0" y="0"/>
                      <a:ext cx="3366770" cy="274320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53" w:name="_Toc318221320"/>
      <w:bookmarkStart w:id="54" w:name="_Toc343418183"/>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9</w:t>
      </w:r>
      <w:r w:rsidRPr="006C5478">
        <w:rPr>
          <w:rFonts w:ascii="Arial Narrow" w:hAnsi="Arial Narrow"/>
          <w:sz w:val="24"/>
          <w:szCs w:val="24"/>
        </w:rPr>
        <w:fldChar w:fldCharType="end"/>
      </w:r>
      <w:r w:rsidRPr="006C5478">
        <w:rPr>
          <w:rFonts w:ascii="Arial Narrow" w:hAnsi="Arial Narrow"/>
          <w:sz w:val="24"/>
          <w:szCs w:val="24"/>
        </w:rPr>
        <w:t>. Перспективная застройка на территории п. Тайнак ЗГО</w:t>
      </w:r>
      <w:bookmarkEnd w:id="53"/>
      <w:bookmarkEnd w:id="54"/>
    </w:p>
    <w:p w:rsidR="008C6999" w:rsidRPr="006C5478" w:rsidRDefault="008C6999" w:rsidP="008C6999"/>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Приросты площади строительных фондов с разделением объектов нового строительства на МКД, ИЖФ и общественные здания по районам города Златоуста и поселениям до 2025 года приведены в таблицах 2.2-2.13. В связи с отсутствием точных сведений о распределении прироста перспективной застройки по годам первого пятилетнего периода в таблице 2.2 и далее величина прироста до 2015 г. указана для всего рассматрива</w:t>
      </w:r>
      <w:r w:rsidRPr="006C5478">
        <w:rPr>
          <w:rFonts w:eastAsia="Calibri" w:cs="Arial"/>
          <w:sz w:val="28"/>
          <w:szCs w:val="22"/>
        </w:rPr>
        <w:t>е</w:t>
      </w:r>
      <w:r w:rsidRPr="006C5478">
        <w:rPr>
          <w:rFonts w:eastAsia="Calibri" w:cs="Arial"/>
          <w:sz w:val="28"/>
          <w:szCs w:val="22"/>
        </w:rPr>
        <w:t>мого пятилетнего периода.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Сведения о площади зданий промышленного назначения организ</w:t>
      </w:r>
      <w:r w:rsidRPr="006C5478">
        <w:rPr>
          <w:rFonts w:eastAsia="Calibri" w:cs="Arial"/>
          <w:sz w:val="28"/>
          <w:szCs w:val="22"/>
        </w:rPr>
        <w:t>а</w:t>
      </w:r>
      <w:r w:rsidRPr="006C5478">
        <w:rPr>
          <w:rFonts w:eastAsia="Calibri" w:cs="Arial"/>
          <w:sz w:val="28"/>
          <w:szCs w:val="22"/>
        </w:rPr>
        <w:t>циями не предоставлены и в таблицы не включаются.</w:t>
      </w:r>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55" w:name="_Toc351464474"/>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по Северному району города Златоуста на каждом этапе пятилетнего периода</w:t>
      </w:r>
      <w:bookmarkEnd w:id="55"/>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559945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586242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621362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653862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383955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399895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423615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443715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175990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186347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197747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210147</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35200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36200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37200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108600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20000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20000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20000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60000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14400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10400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11400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12400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34200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8903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1080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14683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8860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1080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14640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lastRenderedPageBreak/>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42838</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51738</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60838</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70238</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8900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9100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9400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27400</w:t>
            </w:r>
          </w:p>
        </w:tc>
      </w:tr>
    </w:tbl>
    <w:p w:rsidR="008C6999" w:rsidRPr="006C5478" w:rsidRDefault="008C6999" w:rsidP="008C6999"/>
    <w:p w:rsidR="008C6999" w:rsidRPr="006C5478" w:rsidRDefault="008C6999" w:rsidP="008C6999">
      <w:pPr>
        <w:pStyle w:val="afff8"/>
        <w:keepNext/>
        <w:jc w:val="left"/>
        <w:rPr>
          <w:rFonts w:ascii="Arial Narrow" w:hAnsi="Arial Narrow"/>
          <w:sz w:val="24"/>
          <w:szCs w:val="24"/>
        </w:rPr>
      </w:pPr>
      <w:bookmarkStart w:id="56" w:name="_Toc351464475"/>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по Юго-Восточному  району города Златоуста</w:t>
      </w:r>
      <w:bookmarkEnd w:id="56"/>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1502105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1577757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1773207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1988657</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1355064</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1382742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1526142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1689542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147041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195015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247065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299115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77200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195450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215450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488100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25000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126600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146600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298200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16800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16800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37800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48000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52050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52050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152100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1548</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1548</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1522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1522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26</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126480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146080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194980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249080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19600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48900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54100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bCs/>
                <w:color w:val="000000"/>
                <w:sz w:val="24"/>
                <w:szCs w:val="24"/>
              </w:rPr>
            </w:pPr>
            <w:r w:rsidRPr="006C5478">
              <w:rPr>
                <w:bCs/>
                <w:color w:val="000000"/>
                <w:sz w:val="24"/>
                <w:szCs w:val="24"/>
              </w:rPr>
              <w:t>122600</w:t>
            </w:r>
          </w:p>
        </w:tc>
      </w:tr>
    </w:tbl>
    <w:p w:rsidR="008C6999" w:rsidRPr="006C5478" w:rsidRDefault="008C6999" w:rsidP="008C6999">
      <w:pPr>
        <w:pStyle w:val="afff8"/>
        <w:keepNext/>
        <w:ind w:left="1069"/>
        <w:jc w:val="left"/>
        <w:rPr>
          <w:rFonts w:ascii="Arial Narrow" w:hAnsi="Arial Narrow"/>
          <w:sz w:val="22"/>
          <w:szCs w:val="20"/>
        </w:rPr>
      </w:pPr>
      <w:bookmarkStart w:id="57" w:name="RANGE!A1"/>
      <w:bookmarkEnd w:id="57"/>
    </w:p>
    <w:p w:rsidR="008C6999" w:rsidRPr="006C5478" w:rsidRDefault="008C6999" w:rsidP="008C6999">
      <w:pPr>
        <w:pStyle w:val="afff8"/>
        <w:keepNext/>
        <w:jc w:val="left"/>
        <w:rPr>
          <w:rFonts w:ascii="Arial Narrow" w:hAnsi="Arial Narrow"/>
          <w:sz w:val="24"/>
          <w:szCs w:val="24"/>
        </w:rPr>
      </w:pPr>
      <w:bookmarkStart w:id="58" w:name="_Toc35146447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по Центральному   району города Златоуста</w:t>
      </w:r>
      <w:bookmarkEnd w:id="58"/>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blHeader/>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14720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18323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21973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25613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7857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7810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7810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7810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6863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10513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14163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17803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3640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10940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3640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10940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47</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47</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47</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4323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5223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6123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7023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lastRenderedPageBreak/>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2700</w:t>
            </w:r>
          </w:p>
        </w:tc>
      </w:tr>
    </w:tbl>
    <w:p w:rsidR="008C6999" w:rsidRPr="006C5478" w:rsidRDefault="008C6999" w:rsidP="008C6999">
      <w:pPr>
        <w:pStyle w:val="afff8"/>
        <w:keepNext/>
        <w:ind w:left="1069"/>
        <w:jc w:val="left"/>
        <w:rPr>
          <w:rFonts w:ascii="Arial Narrow" w:hAnsi="Arial Narrow"/>
          <w:sz w:val="22"/>
          <w:szCs w:val="20"/>
        </w:rPr>
      </w:pPr>
    </w:p>
    <w:p w:rsidR="008C6999" w:rsidRPr="006C5478" w:rsidRDefault="008C6999" w:rsidP="008C6999">
      <w:pPr>
        <w:pStyle w:val="afff8"/>
        <w:keepNext/>
        <w:jc w:val="left"/>
        <w:rPr>
          <w:rFonts w:ascii="Arial Narrow" w:hAnsi="Arial Narrow"/>
          <w:sz w:val="24"/>
          <w:szCs w:val="24"/>
        </w:rPr>
      </w:pPr>
      <w:bookmarkStart w:id="59" w:name="_Toc351464477"/>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с. Куваши Златоустовского городского округа</w:t>
      </w:r>
      <w:bookmarkEnd w:id="59"/>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14665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16035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17405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18765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14665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16035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17405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18765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1360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4100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1360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4100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1380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r>
    </w:tbl>
    <w:p w:rsidR="008C6999" w:rsidRPr="006C5478" w:rsidRDefault="008C6999" w:rsidP="008C6999"/>
    <w:p w:rsidR="008C6999" w:rsidRPr="006C5478" w:rsidRDefault="008C6999" w:rsidP="008C6999">
      <w:pPr>
        <w:pStyle w:val="afff8"/>
        <w:keepNext/>
        <w:jc w:val="left"/>
        <w:rPr>
          <w:rFonts w:ascii="Arial Narrow" w:hAnsi="Arial Narrow"/>
          <w:sz w:val="24"/>
          <w:szCs w:val="24"/>
        </w:rPr>
      </w:pPr>
      <w:bookmarkStart w:id="60" w:name="_Toc351464478"/>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 Тундуш Златоустовского городского округа</w:t>
      </w:r>
      <w:bookmarkEnd w:id="60"/>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blHeader/>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9261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10651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12041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13431</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9261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10651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12041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13431</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4170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1390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4170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lastRenderedPageBreak/>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lastRenderedPageBreak/>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900</w:t>
            </w:r>
          </w:p>
        </w:tc>
      </w:tr>
    </w:tbl>
    <w:p w:rsidR="008C6999" w:rsidRPr="006C5478" w:rsidRDefault="008C6999" w:rsidP="008C6999">
      <w:pPr>
        <w:tabs>
          <w:tab w:val="left" w:pos="993"/>
        </w:tabs>
        <w:rPr>
          <w:szCs w:val="28"/>
        </w:rPr>
      </w:pPr>
    </w:p>
    <w:p w:rsidR="008C6999" w:rsidRPr="006C5478" w:rsidRDefault="008C6999" w:rsidP="008C6999">
      <w:pPr>
        <w:pStyle w:val="afff8"/>
        <w:keepNext/>
        <w:jc w:val="left"/>
        <w:rPr>
          <w:rFonts w:ascii="Arial Narrow" w:hAnsi="Arial Narrow"/>
          <w:sz w:val="24"/>
          <w:szCs w:val="24"/>
        </w:rPr>
      </w:pPr>
      <w:bookmarkStart w:id="61" w:name="_Toc351464479"/>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 Тайнак  Златоустовского городского округа</w:t>
      </w:r>
      <w:bookmarkEnd w:id="61"/>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3566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5416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7276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9126</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3566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5416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7276</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9126</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1860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5560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1860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1850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5560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1015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1515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2015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2515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1500</w:t>
            </w:r>
          </w:p>
        </w:tc>
      </w:tr>
    </w:tbl>
    <w:p w:rsidR="008C6999" w:rsidRPr="006C5478" w:rsidRDefault="008C6999" w:rsidP="008C6999">
      <w:pPr>
        <w:tabs>
          <w:tab w:val="left" w:pos="993"/>
        </w:tabs>
        <w:rPr>
          <w:szCs w:val="28"/>
        </w:rPr>
      </w:pPr>
    </w:p>
    <w:p w:rsidR="008C6999" w:rsidRPr="006C5478" w:rsidRDefault="008C6999" w:rsidP="008C6999">
      <w:pPr>
        <w:pStyle w:val="afff8"/>
        <w:keepNext/>
        <w:jc w:val="left"/>
        <w:rPr>
          <w:rFonts w:ascii="Arial Narrow" w:hAnsi="Arial Narrow"/>
          <w:sz w:val="24"/>
          <w:szCs w:val="24"/>
        </w:rPr>
      </w:pPr>
      <w:bookmarkStart w:id="62" w:name="_Toc351464480"/>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с. Веселовка  Златоустовского городского округа</w:t>
      </w:r>
      <w:bookmarkEnd w:id="62"/>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blHeader/>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7175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10475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13775</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17075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3942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3942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3942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3942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3233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6533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9833</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13133</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249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1049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1849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2649</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2400</w:t>
            </w:r>
          </w:p>
        </w:tc>
      </w:tr>
    </w:tbl>
    <w:p w:rsidR="008C6999" w:rsidRPr="006C5478" w:rsidRDefault="008C6999" w:rsidP="008C6999">
      <w:pPr>
        <w:pStyle w:val="afff8"/>
        <w:keepNext/>
        <w:ind w:left="1069"/>
        <w:jc w:val="left"/>
        <w:rPr>
          <w:rFonts w:ascii="Arial Narrow" w:hAnsi="Arial Narrow"/>
          <w:sz w:val="22"/>
          <w:szCs w:val="20"/>
        </w:rPr>
      </w:pPr>
    </w:p>
    <w:p w:rsidR="008C6999" w:rsidRPr="006C5478" w:rsidRDefault="008C6999" w:rsidP="008C6999">
      <w:pPr>
        <w:pStyle w:val="afff8"/>
        <w:keepNext/>
        <w:jc w:val="left"/>
        <w:rPr>
          <w:rFonts w:ascii="Arial Narrow" w:hAnsi="Arial Narrow"/>
          <w:sz w:val="24"/>
          <w:szCs w:val="24"/>
        </w:rPr>
      </w:pPr>
      <w:bookmarkStart w:id="63" w:name="_Toc351464481"/>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9</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 Южный  Златоустовского городского округа</w:t>
      </w:r>
      <w:bookmarkEnd w:id="63"/>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2219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2399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2579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2749</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2219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2399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2579</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2749</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530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180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170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530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bl>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64" w:name="_Toc351464482"/>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 Салган  Златоустовского городского округа</w:t>
      </w:r>
      <w:bookmarkEnd w:id="64"/>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blHeader/>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481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3191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5911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8621</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481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3191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5911</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8621</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2720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8140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2720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2710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8140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1400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2100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700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2100</w:t>
            </w:r>
          </w:p>
        </w:tc>
      </w:tr>
    </w:tbl>
    <w:p w:rsidR="008C6999" w:rsidRPr="006C5478" w:rsidRDefault="008C6999" w:rsidP="008C6999">
      <w:pPr>
        <w:tabs>
          <w:tab w:val="left" w:pos="993"/>
        </w:tabs>
        <w:rPr>
          <w:szCs w:val="28"/>
        </w:rPr>
      </w:pPr>
    </w:p>
    <w:p w:rsidR="008C6999" w:rsidRPr="006C5478" w:rsidRDefault="008C6999" w:rsidP="008C6999">
      <w:pPr>
        <w:pStyle w:val="afff8"/>
        <w:keepNext/>
        <w:jc w:val="left"/>
        <w:rPr>
          <w:rFonts w:ascii="Arial Narrow" w:hAnsi="Arial Narrow"/>
          <w:sz w:val="24"/>
          <w:szCs w:val="24"/>
        </w:rPr>
      </w:pPr>
      <w:bookmarkStart w:id="65" w:name="_Toc351464483"/>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11</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 Плотинка Златоустовского городского округа</w:t>
      </w:r>
      <w:bookmarkEnd w:id="65"/>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662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1322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662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1322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330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990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100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300</w:t>
            </w:r>
          </w:p>
        </w:tc>
      </w:tr>
    </w:tbl>
    <w:p w:rsidR="008C6999" w:rsidRPr="006C5478" w:rsidRDefault="008C6999" w:rsidP="008C6999">
      <w:pPr>
        <w:tabs>
          <w:tab w:val="left" w:pos="993"/>
        </w:tabs>
        <w:rPr>
          <w:szCs w:val="28"/>
        </w:rPr>
      </w:pPr>
    </w:p>
    <w:p w:rsidR="008C6999" w:rsidRPr="006C5478" w:rsidRDefault="008C6999" w:rsidP="008C6999">
      <w:pPr>
        <w:pStyle w:val="afff8"/>
        <w:keepNext/>
        <w:jc w:val="left"/>
        <w:rPr>
          <w:rFonts w:ascii="Arial Narrow" w:hAnsi="Arial Narrow"/>
          <w:sz w:val="24"/>
          <w:szCs w:val="24"/>
        </w:rPr>
      </w:pPr>
      <w:bookmarkStart w:id="66" w:name="_Toc351464484"/>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12</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о. п. Таганай  Златоустовского городского округа</w:t>
      </w:r>
      <w:bookmarkEnd w:id="66"/>
    </w:p>
    <w:tbl>
      <w:tblPr>
        <w:tblW w:w="9089" w:type="dxa"/>
        <w:tblInd w:w="91" w:type="dxa"/>
        <w:tblLayout w:type="fixed"/>
        <w:tblLook w:val="04A0" w:firstRow="1" w:lastRow="0" w:firstColumn="1" w:lastColumn="0" w:noHBand="0" w:noVBand="1"/>
      </w:tblPr>
      <w:tblGrid>
        <w:gridCol w:w="3845"/>
        <w:gridCol w:w="708"/>
        <w:gridCol w:w="1134"/>
        <w:gridCol w:w="1134"/>
        <w:gridCol w:w="1134"/>
        <w:gridCol w:w="1134"/>
      </w:tblGrid>
      <w:tr w:rsidR="008C6999" w:rsidRPr="006C5478" w:rsidTr="00A2570B">
        <w:trPr>
          <w:trHeight w:val="315"/>
          <w:tblHeader/>
        </w:trPr>
        <w:tc>
          <w:tcPr>
            <w:tcW w:w="384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Показатель</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Ед. изм.</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2011-2015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2016-2020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2021-2025</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2011-2025</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жилых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282</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блокированные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Снос жилых строений в течение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многоквартирные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 т.ч. индивидуальные</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Площадь общественно-деловых строений на начало периода</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r w:rsidR="008C6999" w:rsidRPr="006C5478" w:rsidTr="00A2570B">
        <w:trPr>
          <w:trHeight w:val="315"/>
        </w:trPr>
        <w:tc>
          <w:tcPr>
            <w:tcW w:w="3845"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Ввод общественно-деловых стро</w:t>
            </w:r>
            <w:r w:rsidRPr="006C5478">
              <w:rPr>
                <w:bCs/>
                <w:color w:val="000000"/>
                <w:sz w:val="24"/>
                <w:szCs w:val="24"/>
              </w:rPr>
              <w:t>е</w:t>
            </w:r>
            <w:r w:rsidRPr="006C5478">
              <w:rPr>
                <w:bCs/>
                <w:color w:val="000000"/>
                <w:sz w:val="24"/>
                <w:szCs w:val="24"/>
              </w:rPr>
              <w:t>ний</w:t>
            </w:r>
          </w:p>
        </w:tc>
        <w:tc>
          <w:tcPr>
            <w:tcW w:w="70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bCs/>
                <w:color w:val="000000"/>
                <w:sz w:val="24"/>
                <w:szCs w:val="24"/>
              </w:rPr>
            </w:pPr>
            <w:r w:rsidRPr="006C5478">
              <w:rPr>
                <w:bCs/>
                <w:color w:val="000000"/>
                <w:sz w:val="24"/>
                <w:szCs w:val="24"/>
              </w:rPr>
              <w:t>м</w:t>
            </w:r>
            <w:r w:rsidRPr="006C5478">
              <w:rPr>
                <w:bCs/>
                <w:color w:val="000000"/>
                <w:sz w:val="24"/>
                <w:szCs w:val="24"/>
                <w:vertAlign w:val="superscript"/>
              </w:rPr>
              <w:t>2</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c>
          <w:tcPr>
            <w:tcW w:w="1134"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rFonts w:cs="Arial"/>
                <w:color w:val="000000"/>
                <w:sz w:val="24"/>
                <w:szCs w:val="24"/>
              </w:rPr>
              <w:t>0</w:t>
            </w:r>
          </w:p>
        </w:tc>
      </w:tr>
    </w:tbl>
    <w:p w:rsidR="008C6999" w:rsidRPr="006C5478" w:rsidRDefault="008C6999" w:rsidP="008C6999">
      <w:pPr>
        <w:pStyle w:val="afff8"/>
        <w:keepNext/>
        <w:ind w:left="1069"/>
        <w:jc w:val="left"/>
        <w:rPr>
          <w:rFonts w:ascii="Arial Narrow" w:hAnsi="Arial Narrow"/>
          <w:sz w:val="22"/>
          <w:szCs w:val="20"/>
        </w:rPr>
      </w:pPr>
    </w:p>
    <w:p w:rsidR="008C6999" w:rsidRPr="006C5478" w:rsidRDefault="008C6999" w:rsidP="008C6999">
      <w:pPr>
        <w:pStyle w:val="afff8"/>
        <w:keepNext/>
        <w:jc w:val="left"/>
        <w:rPr>
          <w:rFonts w:ascii="Arial Narrow" w:hAnsi="Arial Narrow"/>
          <w:sz w:val="24"/>
          <w:szCs w:val="24"/>
        </w:rPr>
      </w:pPr>
      <w:bookmarkStart w:id="67" w:name="_Toc351464485"/>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13</w:t>
      </w:r>
      <w:r w:rsidRPr="006C5478">
        <w:rPr>
          <w:rFonts w:ascii="Arial Narrow" w:hAnsi="Arial Narrow"/>
          <w:sz w:val="24"/>
          <w:szCs w:val="24"/>
        </w:rPr>
        <w:fldChar w:fldCharType="end"/>
      </w:r>
      <w:r w:rsidRPr="006C5478">
        <w:rPr>
          <w:rFonts w:ascii="Arial Narrow" w:hAnsi="Arial Narrow"/>
          <w:sz w:val="24"/>
          <w:szCs w:val="24"/>
        </w:rPr>
        <w:t xml:space="preserve"> Площадь строительных фондов и приросты площади строительных фондов  по городу Златоусту и сельским поселениям ЗГО сводная.</w:t>
      </w:r>
      <w:bookmarkEnd w:id="67"/>
      <w:r w:rsidRPr="006C5478">
        <w:rPr>
          <w:rFonts w:ascii="Arial Narrow" w:hAnsi="Arial Narrow"/>
          <w:sz w:val="24"/>
          <w:szCs w:val="24"/>
        </w:rPr>
        <w:t xml:space="preserve">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709"/>
        <w:gridCol w:w="1204"/>
        <w:gridCol w:w="1205"/>
        <w:gridCol w:w="1205"/>
        <w:gridCol w:w="1205"/>
      </w:tblGrid>
      <w:tr w:rsidR="008C6999" w:rsidRPr="006C5478" w:rsidTr="00A2570B">
        <w:trPr>
          <w:trHeight w:val="237"/>
          <w:tblHeader/>
        </w:trPr>
        <w:tc>
          <w:tcPr>
            <w:tcW w:w="3544" w:type="dxa"/>
            <w:shd w:val="clear" w:color="auto" w:fill="auto"/>
            <w:noWrap/>
            <w:vAlign w:val="bottom"/>
            <w:hideMark/>
          </w:tcPr>
          <w:p w:rsidR="008C6999" w:rsidRPr="006C5478" w:rsidRDefault="008C6999" w:rsidP="00A2570B">
            <w:pPr>
              <w:jc w:val="center"/>
              <w:rPr>
                <w:b/>
                <w:color w:val="000000"/>
                <w:sz w:val="24"/>
                <w:szCs w:val="24"/>
              </w:rPr>
            </w:pPr>
            <w:r w:rsidRPr="006C5478">
              <w:rPr>
                <w:b/>
                <w:color w:val="000000"/>
                <w:sz w:val="24"/>
                <w:szCs w:val="24"/>
              </w:rPr>
              <w:t>Показатель</w:t>
            </w:r>
          </w:p>
        </w:tc>
        <w:tc>
          <w:tcPr>
            <w:tcW w:w="709" w:type="dxa"/>
            <w:shd w:val="clear" w:color="auto" w:fill="auto"/>
            <w:noWrap/>
            <w:vAlign w:val="bottom"/>
            <w:hideMark/>
          </w:tcPr>
          <w:p w:rsidR="008C6999" w:rsidRPr="006C5478" w:rsidRDefault="008C6999" w:rsidP="00A2570B">
            <w:pPr>
              <w:ind w:left="33"/>
              <w:jc w:val="center"/>
              <w:rPr>
                <w:b/>
                <w:color w:val="000000"/>
                <w:sz w:val="24"/>
                <w:szCs w:val="24"/>
              </w:rPr>
            </w:pPr>
            <w:r w:rsidRPr="006C5478">
              <w:rPr>
                <w:b/>
                <w:color w:val="000000"/>
                <w:sz w:val="24"/>
                <w:szCs w:val="24"/>
              </w:rPr>
              <w:t>Ед. изм.</w:t>
            </w:r>
          </w:p>
        </w:tc>
        <w:tc>
          <w:tcPr>
            <w:tcW w:w="1204" w:type="dxa"/>
            <w:shd w:val="clear" w:color="auto" w:fill="auto"/>
            <w:noWrap/>
            <w:vAlign w:val="bottom"/>
            <w:hideMark/>
          </w:tcPr>
          <w:p w:rsidR="008C6999" w:rsidRPr="006C5478" w:rsidRDefault="008C6999" w:rsidP="00A2570B">
            <w:pPr>
              <w:ind w:left="34"/>
              <w:jc w:val="center"/>
              <w:rPr>
                <w:b/>
                <w:color w:val="000000"/>
                <w:sz w:val="24"/>
                <w:szCs w:val="24"/>
              </w:rPr>
            </w:pPr>
            <w:r w:rsidRPr="006C5478">
              <w:rPr>
                <w:b/>
                <w:color w:val="000000"/>
                <w:sz w:val="24"/>
                <w:szCs w:val="24"/>
              </w:rPr>
              <w:t>2011-2015</w:t>
            </w:r>
          </w:p>
        </w:tc>
        <w:tc>
          <w:tcPr>
            <w:tcW w:w="1205" w:type="dxa"/>
            <w:shd w:val="clear" w:color="auto" w:fill="auto"/>
            <w:noWrap/>
            <w:vAlign w:val="bottom"/>
            <w:hideMark/>
          </w:tcPr>
          <w:p w:rsidR="008C6999" w:rsidRPr="006C5478" w:rsidRDefault="008C6999" w:rsidP="00A2570B">
            <w:pPr>
              <w:ind w:left="34"/>
              <w:jc w:val="center"/>
              <w:rPr>
                <w:b/>
                <w:color w:val="000000"/>
                <w:sz w:val="24"/>
                <w:szCs w:val="24"/>
              </w:rPr>
            </w:pPr>
            <w:r w:rsidRPr="006C5478">
              <w:rPr>
                <w:b/>
                <w:color w:val="000000"/>
                <w:sz w:val="24"/>
                <w:szCs w:val="24"/>
              </w:rPr>
              <w:t>2016-2020</w:t>
            </w:r>
          </w:p>
        </w:tc>
        <w:tc>
          <w:tcPr>
            <w:tcW w:w="1205" w:type="dxa"/>
            <w:shd w:val="clear" w:color="auto" w:fill="auto"/>
            <w:noWrap/>
            <w:vAlign w:val="bottom"/>
            <w:hideMark/>
          </w:tcPr>
          <w:p w:rsidR="008C6999" w:rsidRPr="006C5478" w:rsidRDefault="008C6999" w:rsidP="00A2570B">
            <w:pPr>
              <w:ind w:left="34"/>
              <w:jc w:val="center"/>
              <w:rPr>
                <w:b/>
                <w:color w:val="000000"/>
                <w:sz w:val="24"/>
                <w:szCs w:val="24"/>
              </w:rPr>
            </w:pPr>
            <w:r w:rsidRPr="006C5478">
              <w:rPr>
                <w:b/>
                <w:color w:val="000000"/>
                <w:sz w:val="24"/>
                <w:szCs w:val="24"/>
              </w:rPr>
              <w:t>2021-2025</w:t>
            </w:r>
          </w:p>
        </w:tc>
        <w:tc>
          <w:tcPr>
            <w:tcW w:w="1205" w:type="dxa"/>
            <w:shd w:val="clear" w:color="auto" w:fill="auto"/>
            <w:noWrap/>
            <w:vAlign w:val="bottom"/>
            <w:hideMark/>
          </w:tcPr>
          <w:p w:rsidR="008C6999" w:rsidRPr="006C5478" w:rsidRDefault="008C6999" w:rsidP="00A2570B">
            <w:pPr>
              <w:jc w:val="center"/>
              <w:rPr>
                <w:b/>
                <w:color w:val="000000"/>
                <w:sz w:val="24"/>
                <w:szCs w:val="24"/>
              </w:rPr>
            </w:pPr>
            <w:r w:rsidRPr="006C5478">
              <w:rPr>
                <w:b/>
                <w:color w:val="000000"/>
                <w:sz w:val="24"/>
                <w:szCs w:val="24"/>
              </w:rPr>
              <w:t>2011-2025</w:t>
            </w:r>
          </w:p>
        </w:tc>
      </w:tr>
      <w:tr w:rsidR="008C6999" w:rsidRPr="006C5478" w:rsidTr="00A2570B">
        <w:trPr>
          <w:trHeight w:val="237"/>
        </w:trPr>
        <w:tc>
          <w:tcPr>
            <w:tcW w:w="9072" w:type="dxa"/>
            <w:gridSpan w:val="6"/>
            <w:shd w:val="clear" w:color="auto" w:fill="auto"/>
            <w:noWrap/>
            <w:vAlign w:val="bottom"/>
            <w:hideMark/>
          </w:tcPr>
          <w:p w:rsidR="008C6999" w:rsidRPr="006C5478" w:rsidRDefault="008C6999" w:rsidP="00A2570B">
            <w:pPr>
              <w:jc w:val="center"/>
              <w:rPr>
                <w:b/>
                <w:color w:val="000000"/>
                <w:sz w:val="24"/>
                <w:szCs w:val="24"/>
              </w:rPr>
            </w:pPr>
            <w:r w:rsidRPr="006C5478">
              <w:rPr>
                <w:b/>
                <w:color w:val="000000"/>
                <w:sz w:val="24"/>
                <w:szCs w:val="24"/>
              </w:rPr>
              <w:t>г. Златоуст</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жилых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4065395</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4251696</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4722396</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5237346</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3442116</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3534886</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3904536</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4317436</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623279</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716810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817860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919910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211250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499700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544950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1255900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85400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305200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353400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744000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блокированные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32250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93450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89500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215200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93600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101050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102050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296700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Снос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24949</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29000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30000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83949</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24880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29000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30000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83880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69</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69</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общественно-деловых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447083</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500383</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625583</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762483</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общественно-деловых строений</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53300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125200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136900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315400</w:t>
            </w:r>
          </w:p>
        </w:tc>
      </w:tr>
      <w:tr w:rsidR="008C6999" w:rsidRPr="006C5478" w:rsidTr="00A2570B">
        <w:trPr>
          <w:trHeight w:val="237"/>
        </w:trPr>
        <w:tc>
          <w:tcPr>
            <w:tcW w:w="9072" w:type="dxa"/>
            <w:gridSpan w:val="6"/>
            <w:shd w:val="clear" w:color="auto" w:fill="auto"/>
            <w:noWrap/>
            <w:vAlign w:val="bottom"/>
            <w:hideMark/>
          </w:tcPr>
          <w:p w:rsidR="008C6999" w:rsidRPr="006C5478" w:rsidRDefault="008C6999" w:rsidP="00A2570B">
            <w:pPr>
              <w:jc w:val="center"/>
              <w:rPr>
                <w:b/>
                <w:color w:val="000000"/>
                <w:sz w:val="24"/>
                <w:szCs w:val="24"/>
              </w:rPr>
            </w:pPr>
            <w:r w:rsidRPr="006C5478">
              <w:rPr>
                <w:b/>
                <w:color w:val="000000"/>
                <w:sz w:val="24"/>
                <w:szCs w:val="24"/>
              </w:rPr>
              <w:t>Территориальные округа ЗГО</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жилых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52701</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67434</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82234</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96984</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11799</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11752</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11752</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11752</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40902</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55682</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70482</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85232</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14780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14800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14750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44330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блокированные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14780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14800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14750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44330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Снос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47</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47</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47</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47</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общественно-деловых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6067</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9667</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13267</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16867</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общественно-деловых строений</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3600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3600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3600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10800</w:t>
            </w:r>
          </w:p>
        </w:tc>
      </w:tr>
      <w:tr w:rsidR="008C6999" w:rsidRPr="006C5478" w:rsidTr="00A2570B">
        <w:trPr>
          <w:trHeight w:val="237"/>
        </w:trPr>
        <w:tc>
          <w:tcPr>
            <w:tcW w:w="9072" w:type="dxa"/>
            <w:gridSpan w:val="6"/>
            <w:shd w:val="clear" w:color="auto" w:fill="auto"/>
            <w:noWrap/>
            <w:vAlign w:val="bottom"/>
            <w:hideMark/>
          </w:tcPr>
          <w:p w:rsidR="008C6999" w:rsidRPr="006C5478" w:rsidRDefault="008C6999" w:rsidP="00A2570B">
            <w:pPr>
              <w:jc w:val="center"/>
              <w:rPr>
                <w:b/>
                <w:color w:val="000000"/>
                <w:sz w:val="24"/>
                <w:szCs w:val="24"/>
              </w:rPr>
            </w:pPr>
            <w:r w:rsidRPr="006C5478">
              <w:rPr>
                <w:b/>
                <w:color w:val="000000"/>
                <w:sz w:val="24"/>
                <w:szCs w:val="24"/>
              </w:rPr>
              <w:t>Златоустовский городской округ</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жилых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4118096</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4319130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4804630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5334330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3453915</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3546638</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3916288</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4329188</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664181</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772492</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888342</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1005142</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226030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514500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559700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1300230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85400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305200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353400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744000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блокированные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32250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93450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89500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215200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lastRenderedPageBreak/>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108380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115850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116800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341030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Снос жилых строений в течение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24996</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29000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30000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83996</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многоквартирные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24927</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29000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30000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83927</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 т.ч. индивидуальные</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69</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69</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Площадь общественно-деловых строений на начало периода</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453150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510050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638850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779350</w:t>
            </w:r>
          </w:p>
        </w:tc>
      </w:tr>
      <w:tr w:rsidR="008C6999" w:rsidRPr="006C5478" w:rsidTr="00A2570B">
        <w:trPr>
          <w:trHeight w:val="237"/>
        </w:trPr>
        <w:tc>
          <w:tcPr>
            <w:tcW w:w="3544" w:type="dxa"/>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Ввод общественно-деловых строений</w:t>
            </w:r>
          </w:p>
        </w:tc>
        <w:tc>
          <w:tcPr>
            <w:tcW w:w="709" w:type="dxa"/>
            <w:shd w:val="clear" w:color="auto" w:fill="auto"/>
            <w:noWrap/>
            <w:vAlign w:val="bottom"/>
            <w:hideMark/>
          </w:tcPr>
          <w:p w:rsidR="008C6999" w:rsidRPr="006C5478" w:rsidRDefault="008C6999" w:rsidP="00A2570B">
            <w:pPr>
              <w:ind w:left="33"/>
              <w:rPr>
                <w:color w:val="000000"/>
                <w:sz w:val="24"/>
                <w:szCs w:val="24"/>
              </w:rPr>
            </w:pPr>
            <w:r w:rsidRPr="006C5478">
              <w:rPr>
                <w:color w:val="000000"/>
                <w:sz w:val="24"/>
                <w:szCs w:val="24"/>
              </w:rPr>
              <w:t>м</w:t>
            </w:r>
            <w:r w:rsidRPr="006C5478">
              <w:rPr>
                <w:color w:val="000000"/>
                <w:sz w:val="24"/>
                <w:szCs w:val="24"/>
                <w:vertAlign w:val="superscript"/>
              </w:rPr>
              <w:t>2</w:t>
            </w:r>
          </w:p>
        </w:tc>
        <w:tc>
          <w:tcPr>
            <w:tcW w:w="1204"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56900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128800</w:t>
            </w:r>
          </w:p>
        </w:tc>
        <w:tc>
          <w:tcPr>
            <w:tcW w:w="1205" w:type="dxa"/>
            <w:shd w:val="clear" w:color="auto" w:fill="auto"/>
            <w:noWrap/>
            <w:vAlign w:val="bottom"/>
            <w:hideMark/>
          </w:tcPr>
          <w:p w:rsidR="008C6999" w:rsidRPr="006C5478" w:rsidRDefault="008C6999" w:rsidP="00A2570B">
            <w:pPr>
              <w:ind w:left="34"/>
              <w:jc w:val="right"/>
              <w:rPr>
                <w:color w:val="000000"/>
                <w:sz w:val="24"/>
                <w:szCs w:val="24"/>
              </w:rPr>
            </w:pPr>
            <w:r w:rsidRPr="006C5478">
              <w:rPr>
                <w:color w:val="000000"/>
                <w:sz w:val="24"/>
                <w:szCs w:val="24"/>
              </w:rPr>
              <w:t>140500</w:t>
            </w:r>
          </w:p>
        </w:tc>
        <w:tc>
          <w:tcPr>
            <w:tcW w:w="1205" w:type="dxa"/>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326200</w:t>
            </w:r>
          </w:p>
        </w:tc>
      </w:tr>
    </w:tbl>
    <w:p w:rsidR="008C6999" w:rsidRPr="006C5478" w:rsidRDefault="008C6999" w:rsidP="008C6999">
      <w:pPr>
        <w:pStyle w:val="BodyTextKeep"/>
        <w:spacing w:line="360" w:lineRule="auto"/>
        <w:ind w:firstLine="851"/>
        <w:rPr>
          <w:rFonts w:ascii="Times New Roman" w:hAnsi="Times New Roman"/>
          <w:sz w:val="28"/>
          <w:szCs w:val="28"/>
        </w:rPr>
      </w:pPr>
    </w:p>
    <w:p w:rsidR="008C6999" w:rsidRPr="006C5478" w:rsidRDefault="008C6999" w:rsidP="008C6999">
      <w:pPr>
        <w:pStyle w:val="BodyTextKeep"/>
        <w:spacing w:line="360" w:lineRule="auto"/>
        <w:ind w:firstLine="851"/>
        <w:rPr>
          <w:rFonts w:ascii="Times New Roman" w:hAnsi="Times New Roman"/>
          <w:sz w:val="28"/>
          <w:szCs w:val="28"/>
        </w:rPr>
      </w:pPr>
      <w:r w:rsidRPr="006C5478">
        <w:rPr>
          <w:rFonts w:ascii="Times New Roman" w:hAnsi="Times New Roman"/>
          <w:sz w:val="28"/>
          <w:szCs w:val="28"/>
        </w:rPr>
        <w:t>Динамика прогнозируемого изменения жилищного фонда Златоусто</w:t>
      </w:r>
      <w:r w:rsidRPr="006C5478">
        <w:rPr>
          <w:rFonts w:ascii="Times New Roman" w:hAnsi="Times New Roman"/>
          <w:sz w:val="28"/>
          <w:szCs w:val="28"/>
        </w:rPr>
        <w:t>в</w:t>
      </w:r>
      <w:r w:rsidRPr="006C5478">
        <w:rPr>
          <w:rFonts w:ascii="Times New Roman" w:hAnsi="Times New Roman"/>
          <w:sz w:val="28"/>
          <w:szCs w:val="28"/>
        </w:rPr>
        <w:t>ского городского округа представлена на рисунке 2.10.</w:t>
      </w:r>
    </w:p>
    <w:p w:rsidR="008C6999" w:rsidRPr="006C5478" w:rsidRDefault="008C6999" w:rsidP="008C6999">
      <w:pPr>
        <w:pStyle w:val="BodyTextKeep"/>
        <w:spacing w:line="360" w:lineRule="auto"/>
        <w:ind w:firstLine="851"/>
        <w:rPr>
          <w:rFonts w:ascii="Times New Roman" w:hAnsi="Times New Roman"/>
          <w:sz w:val="28"/>
          <w:szCs w:val="28"/>
        </w:rPr>
      </w:pPr>
    </w:p>
    <w:p w:rsidR="008C6999" w:rsidRPr="006C5478" w:rsidRDefault="008C6999" w:rsidP="008C6999">
      <w:pPr>
        <w:pStyle w:val="BodyTextKeep"/>
        <w:spacing w:before="0" w:after="0"/>
        <w:ind w:firstLine="0"/>
        <w:jc w:val="center"/>
      </w:pPr>
      <w:r>
        <w:rPr>
          <w:noProof/>
          <w:lang w:eastAsia="ru-RU"/>
        </w:rPr>
        <w:drawing>
          <wp:inline distT="0" distB="0" distL="0" distR="0">
            <wp:extent cx="5685790" cy="3832225"/>
            <wp:effectExtent l="0" t="0" r="0" b="0"/>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5790" cy="3832225"/>
                    </a:xfrm>
                    <a:prstGeom prst="rect">
                      <a:avLst/>
                    </a:prstGeom>
                    <a:noFill/>
                    <a:ln>
                      <a:noFill/>
                    </a:ln>
                  </pic:spPr>
                </pic:pic>
              </a:graphicData>
            </a:graphic>
          </wp:inline>
        </w:drawing>
      </w:r>
    </w:p>
    <w:p w:rsidR="008C6999" w:rsidRPr="006C5478" w:rsidRDefault="008C6999" w:rsidP="008C6999">
      <w:pPr>
        <w:pStyle w:val="afff8"/>
        <w:spacing w:after="0"/>
        <w:jc w:val="center"/>
      </w:pPr>
      <w:bookmarkStart w:id="68" w:name="_Toc318221321"/>
      <w:bookmarkStart w:id="69" w:name="_Toc343418184"/>
      <w:r w:rsidRPr="006C5478">
        <w:rPr>
          <w:rFonts w:ascii="Arial Narrow" w:hAnsi="Arial Narrow"/>
          <w:sz w:val="22"/>
        </w:rPr>
        <w:t xml:space="preserve">Рисунок </w:t>
      </w:r>
      <w:r w:rsidRPr="006C5478">
        <w:rPr>
          <w:rFonts w:ascii="Arial Narrow" w:hAnsi="Arial Narrow"/>
          <w:sz w:val="22"/>
        </w:rPr>
        <w:fldChar w:fldCharType="begin"/>
      </w:r>
      <w:r w:rsidRPr="006C5478">
        <w:rPr>
          <w:rFonts w:ascii="Arial Narrow" w:hAnsi="Arial Narrow"/>
          <w:sz w:val="22"/>
        </w:rPr>
        <w:instrText xml:space="preserve"> STYLEREF 1 \s </w:instrText>
      </w:r>
      <w:r w:rsidRPr="006C5478">
        <w:rPr>
          <w:rFonts w:ascii="Arial Narrow" w:hAnsi="Arial Narrow"/>
          <w:sz w:val="22"/>
        </w:rPr>
        <w:fldChar w:fldCharType="separate"/>
      </w:r>
      <w:r>
        <w:rPr>
          <w:rFonts w:ascii="Arial Narrow" w:hAnsi="Arial Narrow"/>
          <w:sz w:val="22"/>
        </w:rPr>
        <w:t>2</w:t>
      </w:r>
      <w:r w:rsidRPr="006C5478">
        <w:rPr>
          <w:rFonts w:ascii="Arial Narrow" w:hAnsi="Arial Narrow"/>
          <w:sz w:val="22"/>
        </w:rPr>
        <w:fldChar w:fldCharType="end"/>
      </w:r>
      <w:r w:rsidRPr="006C5478">
        <w:rPr>
          <w:rFonts w:ascii="Arial Narrow" w:hAnsi="Arial Narrow"/>
          <w:sz w:val="22"/>
        </w:rPr>
        <w:t>.</w:t>
      </w:r>
      <w:r w:rsidRPr="006C5478">
        <w:rPr>
          <w:rFonts w:ascii="Arial Narrow" w:hAnsi="Arial Narrow"/>
          <w:sz w:val="22"/>
        </w:rPr>
        <w:fldChar w:fldCharType="begin"/>
      </w:r>
      <w:r w:rsidRPr="006C5478">
        <w:rPr>
          <w:rFonts w:ascii="Arial Narrow" w:hAnsi="Arial Narrow"/>
          <w:sz w:val="22"/>
        </w:rPr>
        <w:instrText xml:space="preserve"> SEQ Рисунок \* ARABIC \s 1 </w:instrText>
      </w:r>
      <w:r w:rsidRPr="006C5478">
        <w:rPr>
          <w:rFonts w:ascii="Arial Narrow" w:hAnsi="Arial Narrow"/>
          <w:sz w:val="22"/>
        </w:rPr>
        <w:fldChar w:fldCharType="separate"/>
      </w:r>
      <w:r>
        <w:rPr>
          <w:rFonts w:ascii="Arial Narrow" w:hAnsi="Arial Narrow"/>
          <w:sz w:val="22"/>
        </w:rPr>
        <w:t>10</w:t>
      </w:r>
      <w:r w:rsidRPr="006C5478">
        <w:rPr>
          <w:rFonts w:ascii="Arial Narrow" w:hAnsi="Arial Narrow"/>
          <w:sz w:val="22"/>
        </w:rPr>
        <w:fldChar w:fldCharType="end"/>
      </w:r>
      <w:r w:rsidRPr="006C5478">
        <w:rPr>
          <w:rFonts w:ascii="Arial Narrow" w:hAnsi="Arial Narrow"/>
          <w:sz w:val="22"/>
        </w:rPr>
        <w:t>. Прогнозируемая динамика изменения жилищного фонда Златоустовского городского округа на период до 2025 г.</w:t>
      </w:r>
      <w:bookmarkEnd w:id="68"/>
      <w:bookmarkEnd w:id="69"/>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70" w:name="_Toc343418240"/>
      <w:r w:rsidRPr="006C5478">
        <w:t>Объемы потребления тепловой энергии (мощности), теплоносителя и приросты потребления тепловой энергии (мощности), теплоносителя</w:t>
      </w:r>
      <w:bookmarkEnd w:id="70"/>
    </w:p>
    <w:p w:rsidR="008C6999" w:rsidRPr="006C5478" w:rsidRDefault="008C6999" w:rsidP="008C6999"/>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Описание формирования прогноза потребления тепловой энергии в период действия схемы теплоснабжения приводится в Главе 2 Обоснов</w:t>
      </w:r>
      <w:r w:rsidRPr="006C5478">
        <w:rPr>
          <w:rFonts w:eastAsia="Calibri" w:cs="Arial"/>
          <w:sz w:val="28"/>
          <w:szCs w:val="22"/>
        </w:rPr>
        <w:t>ы</w:t>
      </w:r>
      <w:r w:rsidRPr="006C5478">
        <w:rPr>
          <w:rFonts w:eastAsia="Calibri" w:cs="Arial"/>
          <w:sz w:val="28"/>
          <w:szCs w:val="22"/>
        </w:rPr>
        <w:t>вающих материалов к схеме теплоснабжения.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таблицах 2.14 – 2.26  представлены прогнозы изменения тепловой нагрузки потребителей и годового потребления тепловой энергии (расп</w:t>
      </w:r>
      <w:r w:rsidRPr="006C5478">
        <w:rPr>
          <w:rFonts w:eastAsia="Calibri" w:cs="Arial"/>
          <w:sz w:val="28"/>
          <w:szCs w:val="22"/>
        </w:rPr>
        <w:t>о</w:t>
      </w:r>
      <w:r w:rsidRPr="006C5478">
        <w:rPr>
          <w:rFonts w:eastAsia="Calibri" w:cs="Arial"/>
          <w:sz w:val="28"/>
          <w:szCs w:val="22"/>
        </w:rPr>
        <w:t>ложение районов перспективной застройки на карте города указано на р</w:t>
      </w:r>
      <w:r w:rsidRPr="006C5478">
        <w:rPr>
          <w:rFonts w:eastAsia="Calibri" w:cs="Arial"/>
          <w:sz w:val="28"/>
          <w:szCs w:val="22"/>
        </w:rPr>
        <w:t>и</w:t>
      </w:r>
      <w:r w:rsidRPr="006C5478">
        <w:rPr>
          <w:rFonts w:eastAsia="Calibri" w:cs="Arial"/>
          <w:sz w:val="28"/>
          <w:szCs w:val="22"/>
        </w:rPr>
        <w:t>сунках 2.2-2.4). Следует отметить, что величина годового потребления в таблицах приводится по уровню года, следующего за рассмотренным п</w:t>
      </w:r>
      <w:r w:rsidRPr="006C5478">
        <w:rPr>
          <w:rFonts w:eastAsia="Calibri" w:cs="Arial"/>
          <w:sz w:val="28"/>
          <w:szCs w:val="22"/>
        </w:rPr>
        <w:t>е</w:t>
      </w:r>
      <w:r w:rsidRPr="006C5478">
        <w:rPr>
          <w:rFonts w:eastAsia="Calibri" w:cs="Arial"/>
          <w:sz w:val="28"/>
          <w:szCs w:val="22"/>
        </w:rPr>
        <w:t>риодом.</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Сведения о возможном перепрофилировании промышленных зон не предоставлены. В части теплопотребления промышленными объектами принимается допущение, что прирост теплопотребления при увеличении объемов производства будет компенсироваться снижением теплопотре</w:t>
      </w:r>
      <w:r w:rsidRPr="006C5478">
        <w:rPr>
          <w:rFonts w:eastAsia="Calibri" w:cs="Arial"/>
          <w:sz w:val="28"/>
          <w:szCs w:val="22"/>
        </w:rPr>
        <w:t>б</w:t>
      </w:r>
      <w:r w:rsidRPr="006C5478">
        <w:rPr>
          <w:rFonts w:eastAsia="Calibri" w:cs="Arial"/>
          <w:sz w:val="28"/>
          <w:szCs w:val="22"/>
        </w:rPr>
        <w:t>ления при реализации внедрения энергосберегающих технологий.</w:t>
      </w:r>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eastAsia="Calibri" w:hAnsi="Arial Narrow"/>
          <w:sz w:val="24"/>
          <w:szCs w:val="24"/>
        </w:rPr>
      </w:pPr>
      <w:bookmarkStart w:id="71" w:name="_Toc35146448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14</w:t>
      </w:r>
      <w:r w:rsidRPr="006C5478">
        <w:rPr>
          <w:rFonts w:ascii="Arial Narrow" w:hAnsi="Arial Narrow"/>
          <w:sz w:val="24"/>
          <w:szCs w:val="24"/>
        </w:rPr>
        <w:fldChar w:fldCharType="end"/>
      </w:r>
      <w:r w:rsidRPr="006C5478">
        <w:rPr>
          <w:rFonts w:ascii="Arial Narrow" w:hAnsi="Arial Narrow"/>
          <w:sz w:val="24"/>
          <w:szCs w:val="24"/>
        </w:rPr>
        <w:t xml:space="preserve"> </w:t>
      </w:r>
      <w:r w:rsidRPr="006C5478">
        <w:rPr>
          <w:rFonts w:ascii="Arial Narrow" w:eastAsia="Calibri" w:hAnsi="Arial Narrow"/>
          <w:sz w:val="24"/>
          <w:szCs w:val="24"/>
        </w:rPr>
        <w:t>Прогноз потребления тепловой энергии в Северном районе г. Златоуста</w:t>
      </w:r>
      <w:bookmarkEnd w:id="71"/>
    </w:p>
    <w:tbl>
      <w:tblPr>
        <w:tblW w:w="9089" w:type="dxa"/>
        <w:tblInd w:w="91" w:type="dxa"/>
        <w:tblLayout w:type="fixed"/>
        <w:tblLook w:val="04A0" w:firstRow="1" w:lastRow="0" w:firstColumn="1" w:lastColumn="0" w:noHBand="0" w:noVBand="1"/>
      </w:tblPr>
      <w:tblGrid>
        <w:gridCol w:w="868"/>
        <w:gridCol w:w="3118"/>
        <w:gridCol w:w="1276"/>
        <w:gridCol w:w="956"/>
        <w:gridCol w:w="957"/>
        <w:gridCol w:w="957"/>
        <w:gridCol w:w="957"/>
      </w:tblGrid>
      <w:tr w:rsidR="008C6999" w:rsidRPr="006C5478" w:rsidTr="00A2570B">
        <w:trPr>
          <w:cantSplit/>
          <w:trHeight w:val="885"/>
          <w:tblHeader/>
        </w:trPr>
        <w:tc>
          <w:tcPr>
            <w:tcW w:w="86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rFonts w:ascii="Arial Narrow" w:hAnsi="Arial Narrow"/>
                <w:b/>
                <w:bCs/>
                <w:color w:val="000000"/>
                <w:sz w:val="22"/>
                <w:szCs w:val="22"/>
              </w:rPr>
            </w:pPr>
            <w:r w:rsidRPr="006C5478">
              <w:rPr>
                <w:rFonts w:ascii="Arial Narrow" w:hAnsi="Arial Narrow"/>
                <w:b/>
                <w:bCs/>
                <w:color w:val="000000"/>
                <w:sz w:val="22"/>
                <w:szCs w:val="22"/>
              </w:rPr>
              <w:t>№ района з</w:t>
            </w:r>
            <w:r w:rsidRPr="006C5478">
              <w:rPr>
                <w:rFonts w:ascii="Arial Narrow" w:hAnsi="Arial Narrow"/>
                <w:b/>
                <w:bCs/>
                <w:color w:val="000000"/>
                <w:sz w:val="22"/>
                <w:szCs w:val="22"/>
              </w:rPr>
              <w:t>а</w:t>
            </w:r>
            <w:r w:rsidRPr="006C5478">
              <w:rPr>
                <w:rFonts w:ascii="Arial Narrow" w:hAnsi="Arial Narrow"/>
                <w:b/>
                <w:bCs/>
                <w:color w:val="000000"/>
                <w:sz w:val="22"/>
                <w:szCs w:val="22"/>
              </w:rPr>
              <w:t>стро</w:t>
            </w:r>
            <w:r w:rsidRPr="006C5478">
              <w:rPr>
                <w:rFonts w:ascii="Arial Narrow" w:hAnsi="Arial Narrow"/>
                <w:b/>
                <w:bCs/>
                <w:color w:val="000000"/>
                <w:sz w:val="22"/>
                <w:szCs w:val="22"/>
              </w:rPr>
              <w:t>й</w:t>
            </w:r>
            <w:r w:rsidRPr="006C5478">
              <w:rPr>
                <w:rFonts w:ascii="Arial Narrow" w:hAnsi="Arial Narrow"/>
                <w:b/>
                <w:bCs/>
                <w:color w:val="000000"/>
                <w:sz w:val="22"/>
                <w:szCs w:val="22"/>
              </w:rPr>
              <w:t>ки</w:t>
            </w:r>
          </w:p>
        </w:tc>
        <w:tc>
          <w:tcPr>
            <w:tcW w:w="3118"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57,02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60,19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62,96</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51,83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57,38</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1,52</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4,07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28,59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29,87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30,64</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27,07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25,13</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24,9</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lastRenderedPageBreak/>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7,19</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4,44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5,41</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1,52</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1</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1,38</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2</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3,05</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3</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1,25</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4</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0,83</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0,59</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lastRenderedPageBreak/>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169,353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175,174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184,137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192,084</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145,285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148,042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153,861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158,571</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2,338</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24,068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26,372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31,175</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93,691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95,09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99,331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102,25</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70,885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70,877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73,711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75,223</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22,806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27,027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62,98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65,465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68,208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71,19</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62,98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64,874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66,969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69,247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1,943</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12,682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14,619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16,598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18,644</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13,181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14,101</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2,338</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2"/>
                <w:szCs w:val="22"/>
              </w:rPr>
            </w:pPr>
            <w:r w:rsidRPr="006C5478">
              <w:rPr>
                <w:b/>
                <w:bCs/>
                <w:color w:val="000000"/>
                <w:sz w:val="22"/>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2,205</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1</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потребления тепла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1,444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4,33</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1,286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3,308</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1,022</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2</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11,214</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7,809</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3,405</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4,808</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2,162</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1,886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 w:val="22"/>
                <w:szCs w:val="22"/>
              </w:rPr>
            </w:pPr>
            <w:r w:rsidRPr="006C5478">
              <w:rPr>
                <w:b/>
                <w:bCs/>
                <w:color w:val="000000"/>
                <w:sz w:val="22"/>
                <w:szCs w:val="22"/>
              </w:rPr>
              <w:t>3</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3,897</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2,976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2"/>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0,921</w:t>
            </w:r>
          </w:p>
        </w:tc>
      </w:tr>
      <w:tr w:rsidR="008C6999" w:rsidRPr="006C5478" w:rsidTr="00A2570B">
        <w:trPr>
          <w:cantSplit/>
          <w:trHeight w:val="315"/>
        </w:trPr>
        <w:tc>
          <w:tcPr>
            <w:tcW w:w="868"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b/>
                <w:bCs/>
                <w:color w:val="000000"/>
                <w:szCs w:val="22"/>
              </w:rPr>
            </w:pPr>
            <w:r w:rsidRPr="006C5478">
              <w:rPr>
                <w:b/>
                <w:bCs/>
                <w:color w:val="000000"/>
                <w:szCs w:val="22"/>
              </w:rPr>
              <w:t>4</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Изменение величины годового потребления тепла за счет стро</w:t>
            </w:r>
            <w:r w:rsidRPr="006C5478">
              <w:rPr>
                <w:color w:val="000000"/>
                <w:szCs w:val="22"/>
              </w:rPr>
              <w:t>и</w:t>
            </w:r>
            <w:r w:rsidRPr="006C5478">
              <w:rPr>
                <w:color w:val="000000"/>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0,897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0,897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0,897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2,691</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0,625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0,625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0,625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1,875</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0,272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0,272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0,272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0,816</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Изменение величины годового потребления тепла за счет стро</w:t>
            </w:r>
            <w:r w:rsidRPr="006C5478">
              <w:rPr>
                <w:color w:val="000000"/>
                <w:szCs w:val="22"/>
              </w:rPr>
              <w:t>и</w:t>
            </w:r>
            <w:r w:rsidRPr="006C5478">
              <w:rPr>
                <w:color w:val="000000"/>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0,375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0,383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0,396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1,154</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0,178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0,519</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0,452</w:t>
            </w:r>
          </w:p>
        </w:tc>
      </w:tr>
      <w:tr w:rsidR="008C6999" w:rsidRPr="006C5478" w:rsidTr="00A2570B">
        <w:trPr>
          <w:cantSplit/>
          <w:trHeight w:val="315"/>
        </w:trPr>
        <w:tc>
          <w:tcPr>
            <w:tcW w:w="868"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Cs w:val="22"/>
              </w:rPr>
            </w:pP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0,059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0,061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0,063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0,183</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Изменение величины годового потребления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-3,236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-0,394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-1,716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-5,346</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-3,236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-0,394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-1,716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-5,346</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Изменение величины годового потребления тепла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-0,017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-0,017</w:t>
            </w:r>
          </w:p>
        </w:tc>
      </w:tr>
      <w:tr w:rsidR="008C6999" w:rsidRPr="006C5478" w:rsidTr="00A2570B">
        <w:trPr>
          <w:cantSplit/>
          <w:trHeight w:val="315"/>
        </w:trPr>
        <w:tc>
          <w:tcPr>
            <w:tcW w:w="86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Cs w:val="22"/>
              </w:rPr>
            </w:pPr>
            <w:r w:rsidRPr="006C5478">
              <w:rPr>
                <w:b/>
                <w:bCs/>
                <w:color w:val="000000"/>
                <w:szCs w:val="22"/>
              </w:rPr>
              <w:t> </w:t>
            </w:r>
          </w:p>
        </w:tc>
        <w:tc>
          <w:tcPr>
            <w:tcW w:w="311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Cs w:val="22"/>
              </w:rPr>
            </w:pPr>
            <w:r w:rsidRPr="006C5478">
              <w:rPr>
                <w:color w:val="000000"/>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Cs w:val="22"/>
              </w:rPr>
            </w:pPr>
            <w:r w:rsidRPr="006C5478">
              <w:rPr>
                <w:color w:val="000000"/>
                <w:szCs w:val="22"/>
              </w:rPr>
              <w:t>0</w:t>
            </w:r>
          </w:p>
        </w:tc>
      </w:tr>
    </w:tbl>
    <w:p w:rsidR="008C6999" w:rsidRPr="006C5478" w:rsidRDefault="008C6999" w:rsidP="008C6999">
      <w:pPr>
        <w:spacing w:after="200" w:line="276" w:lineRule="auto"/>
        <w:rPr>
          <w:rFonts w:ascii="Arial Narrow" w:hAnsi="Arial Narrow"/>
          <w:b/>
          <w:sz w:val="22"/>
        </w:rPr>
      </w:pPr>
      <w:bookmarkStart w:id="72" w:name="_Toc296690535"/>
    </w:p>
    <w:p w:rsidR="008C6999" w:rsidRPr="006C5478" w:rsidRDefault="008C6999" w:rsidP="008C6999">
      <w:pPr>
        <w:pStyle w:val="afff8"/>
        <w:keepNext/>
        <w:jc w:val="left"/>
        <w:rPr>
          <w:rFonts w:ascii="Arial Narrow" w:hAnsi="Arial Narrow"/>
          <w:sz w:val="24"/>
          <w:szCs w:val="24"/>
        </w:rPr>
      </w:pPr>
      <w:bookmarkStart w:id="73" w:name="_Toc351464487"/>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15</w:t>
      </w:r>
      <w:r w:rsidRPr="006C5478">
        <w:rPr>
          <w:rFonts w:ascii="Arial Narrow" w:hAnsi="Arial Narrow"/>
          <w:sz w:val="24"/>
          <w:szCs w:val="24"/>
        </w:rPr>
        <w:fldChar w:fldCharType="end"/>
      </w:r>
      <w:r w:rsidRPr="006C5478">
        <w:rPr>
          <w:rFonts w:ascii="Arial Narrow" w:hAnsi="Arial Narrow"/>
          <w:sz w:val="24"/>
          <w:szCs w:val="24"/>
        </w:rPr>
        <w:t xml:space="preserve"> Прогноз потребления тепловой энергии в Центральном районе г. Златоуста</w:t>
      </w:r>
      <w:bookmarkEnd w:id="72"/>
      <w:bookmarkEnd w:id="73"/>
    </w:p>
    <w:tbl>
      <w:tblPr>
        <w:tblW w:w="9072" w:type="dxa"/>
        <w:tblInd w:w="93" w:type="dxa"/>
        <w:tblLayout w:type="fixed"/>
        <w:tblLook w:val="04A0" w:firstRow="1" w:lastRow="0" w:firstColumn="1" w:lastColumn="0" w:noHBand="0" w:noVBand="1"/>
      </w:tblPr>
      <w:tblGrid>
        <w:gridCol w:w="879"/>
        <w:gridCol w:w="3105"/>
        <w:gridCol w:w="1276"/>
        <w:gridCol w:w="956"/>
        <w:gridCol w:w="952"/>
        <w:gridCol w:w="966"/>
        <w:gridCol w:w="938"/>
      </w:tblGrid>
      <w:tr w:rsidR="008C6999" w:rsidRPr="006C5478" w:rsidTr="00A2570B">
        <w:trPr>
          <w:cantSplit/>
          <w:trHeight w:val="855"/>
          <w:tblHeader/>
        </w:trPr>
        <w:tc>
          <w:tcPr>
            <w:tcW w:w="87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rFonts w:ascii="Arial Narrow" w:hAnsi="Arial Narrow"/>
                <w:b/>
                <w:bCs/>
                <w:color w:val="000000"/>
                <w:sz w:val="22"/>
                <w:szCs w:val="22"/>
              </w:rPr>
              <w:t>№ района з</w:t>
            </w:r>
            <w:r w:rsidRPr="006C5478">
              <w:rPr>
                <w:rFonts w:ascii="Arial Narrow" w:hAnsi="Arial Narrow"/>
                <w:b/>
                <w:bCs/>
                <w:color w:val="000000"/>
                <w:sz w:val="22"/>
                <w:szCs w:val="22"/>
              </w:rPr>
              <w:t>а</w:t>
            </w:r>
            <w:r w:rsidRPr="006C5478">
              <w:rPr>
                <w:rFonts w:ascii="Arial Narrow" w:hAnsi="Arial Narrow"/>
                <w:b/>
                <w:bCs/>
                <w:color w:val="000000"/>
                <w:sz w:val="22"/>
                <w:szCs w:val="22"/>
              </w:rPr>
              <w:t>стро</w:t>
            </w:r>
            <w:r w:rsidRPr="006C5478">
              <w:rPr>
                <w:rFonts w:ascii="Arial Narrow" w:hAnsi="Arial Narrow"/>
                <w:b/>
                <w:bCs/>
                <w:color w:val="000000"/>
                <w:sz w:val="22"/>
                <w:szCs w:val="22"/>
              </w:rPr>
              <w:t>й</w:t>
            </w:r>
            <w:r w:rsidRPr="006C5478">
              <w:rPr>
                <w:rFonts w:ascii="Arial Narrow" w:hAnsi="Arial Narrow"/>
                <w:b/>
                <w:bCs/>
                <w:color w:val="000000"/>
                <w:sz w:val="22"/>
                <w:szCs w:val="22"/>
              </w:rPr>
              <w:t>ки</w:t>
            </w:r>
          </w:p>
        </w:tc>
        <w:tc>
          <w:tcPr>
            <w:tcW w:w="3105"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2"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6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38"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195,5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244,07</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180,91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185,88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199,81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215,67</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9,15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14,58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19,25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129,15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138,54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149,69</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114,33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115,53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123,34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132,75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13,17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13,61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16,95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38,44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43,75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46,38</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38,44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40,91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43,54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46,17</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29,55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32,32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39,81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48</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28,15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29,44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32,93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36,75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9,15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5</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6</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6,81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5,99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4,03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7</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8</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9</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10</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11</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7,45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6,56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12</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13</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4,48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14</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15</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4,94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4,35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16</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17</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-9,45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-9,45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618,236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638,594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697,757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763,753</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508,294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520,179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553,466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591,473</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2,118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14,119</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109,942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116,297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136,437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158,161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418,179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424,782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457,663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496,032</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319,858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322,848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342,648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366,561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98,321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101,934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115,015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129,471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107,559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115,917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127,574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139,226</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107,559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114,027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120,936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127,845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6,638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11,381</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w:t>
            </w:r>
            <w:r w:rsidRPr="006C5478">
              <w:rPr>
                <w:color w:val="000000"/>
                <w:sz w:val="22"/>
                <w:szCs w:val="22"/>
              </w:rPr>
              <w:t>о</w:t>
            </w:r>
            <w:r w:rsidRPr="006C5478">
              <w:rPr>
                <w:color w:val="000000"/>
                <w:sz w:val="22"/>
                <w:szCs w:val="22"/>
              </w:rPr>
              <w:t>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92,498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97,895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112,52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128,495</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80,877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83,304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89,882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97,067</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2,118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14,119</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11,621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12,473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14,784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17,309</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5</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0,757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0,757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6</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3,738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6,543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11,776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22,057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4,556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15,359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1,987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3,576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6,698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1,696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3,952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7,869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1,777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3,539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3,086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1,244</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7</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1,122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2,206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5,552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3,866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2,005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0,902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0,316</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8</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4,206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4,206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8,412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2,929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2,929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5,858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2,554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1,428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1,411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2,839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1,113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0,449</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9</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2,309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2,309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6,927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5,292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1,635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10</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3,364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2,342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0,179</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11</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11,664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11,701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24,15</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8,122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8,148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16,817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3,542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7,333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3,927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8,243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1,781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3,707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1,553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3,233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1,303</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12</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1,732</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1,732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1,732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5,196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3,969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13</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5,496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5,496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16,488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3,827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3,827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3,827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11,481</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5,007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2,493</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1,866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1,843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6,202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1,121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0,839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2,789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0,978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2,433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0,394</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0,361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1,083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0,255</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14</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0,349</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0,294</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0,108</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15</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5,571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5,571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11,142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4,858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2,716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2,684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1,222</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1,207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2,429</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1,065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2,118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0,649</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1,298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0,306</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16</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2,523</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2,523</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5,046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1,757</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1,757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3,514</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1,532</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0,847</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1,703</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0,766</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0,332</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0,668</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0,134</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0,269</w:t>
            </w:r>
          </w:p>
        </w:tc>
      </w:tr>
      <w:tr w:rsidR="008C6999" w:rsidRPr="006C5478" w:rsidTr="00A2570B">
        <w:trPr>
          <w:cantSplit/>
          <w:trHeight w:val="315"/>
        </w:trPr>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17</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2,756</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2,756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2,756</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879"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0,851</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0,851</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0,851</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-5,295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-9,239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-24,73</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-5,295</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-10,196</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-9,239</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-24,73</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w:t>
            </w:r>
            <w:r w:rsidRPr="006C5478">
              <w:rPr>
                <w:color w:val="000000"/>
                <w:sz w:val="22"/>
                <w:szCs w:val="22"/>
              </w:rPr>
              <w:t>о</w:t>
            </w:r>
            <w:r w:rsidRPr="006C5478">
              <w:rPr>
                <w:color w:val="000000"/>
                <w:sz w:val="22"/>
                <w:szCs w:val="22"/>
              </w:rPr>
              <w:t>го потребления тепла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879"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310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6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3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bl>
    <w:p w:rsidR="008C6999" w:rsidRPr="006C5478" w:rsidRDefault="008C6999" w:rsidP="008C6999">
      <w:pPr>
        <w:pStyle w:val="afff8"/>
        <w:keepNext/>
        <w:jc w:val="left"/>
        <w:rPr>
          <w:rFonts w:ascii="Arial Narrow" w:eastAsia="Calibri" w:hAnsi="Arial Narrow"/>
          <w:noProof w:val="0"/>
          <w:sz w:val="22"/>
          <w:szCs w:val="20"/>
          <w:lang w:eastAsia="en-US"/>
        </w:rPr>
      </w:pPr>
      <w:bookmarkStart w:id="74" w:name="_Toc296690536"/>
    </w:p>
    <w:p w:rsidR="008C6999" w:rsidRPr="006C5478" w:rsidRDefault="008C6999" w:rsidP="008C6999">
      <w:pPr>
        <w:ind w:left="1072"/>
        <w:rPr>
          <w:rFonts w:ascii="Arial Narrow" w:eastAsia="Calibri" w:hAnsi="Arial Narrow"/>
          <w:b/>
          <w:bCs/>
          <w:sz w:val="22"/>
        </w:rPr>
      </w:pPr>
    </w:p>
    <w:p w:rsidR="008C6999" w:rsidRPr="006C5478" w:rsidRDefault="008C6999" w:rsidP="008C6999">
      <w:pPr>
        <w:pStyle w:val="afff8"/>
        <w:keepNext/>
        <w:jc w:val="left"/>
        <w:rPr>
          <w:rFonts w:ascii="Arial Narrow" w:hAnsi="Arial Narrow"/>
          <w:sz w:val="24"/>
          <w:szCs w:val="24"/>
        </w:rPr>
      </w:pPr>
      <w:bookmarkStart w:id="75" w:name="_Toc351464488"/>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16</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Юго-Восточном районе г. Златоуста</w:t>
      </w:r>
      <w:bookmarkEnd w:id="74"/>
      <w:bookmarkEnd w:id="75"/>
    </w:p>
    <w:tbl>
      <w:tblPr>
        <w:tblW w:w="9089" w:type="dxa"/>
        <w:tblInd w:w="91" w:type="dxa"/>
        <w:tblLayout w:type="fixed"/>
        <w:tblLook w:val="04A0" w:firstRow="1" w:lastRow="0" w:firstColumn="1" w:lastColumn="0" w:noHBand="0" w:noVBand="1"/>
      </w:tblPr>
      <w:tblGrid>
        <w:gridCol w:w="1010"/>
        <w:gridCol w:w="2976"/>
        <w:gridCol w:w="1276"/>
        <w:gridCol w:w="956"/>
        <w:gridCol w:w="957"/>
        <w:gridCol w:w="957"/>
        <w:gridCol w:w="957"/>
      </w:tblGrid>
      <w:tr w:rsidR="008C6999" w:rsidRPr="006C5478" w:rsidTr="00A2570B">
        <w:trPr>
          <w:cantSplit/>
          <w:trHeight w:val="795"/>
          <w:tblHeader/>
        </w:trPr>
        <w:tc>
          <w:tcPr>
            <w:tcW w:w="101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 ра</w:t>
            </w:r>
            <w:r w:rsidRPr="006C5478">
              <w:rPr>
                <w:b/>
                <w:bCs/>
                <w:color w:val="000000"/>
                <w:sz w:val="22"/>
                <w:szCs w:val="22"/>
              </w:rPr>
              <w:t>й</w:t>
            </w:r>
            <w:r w:rsidRPr="006C5478">
              <w:rPr>
                <w:b/>
                <w:bCs/>
                <w:color w:val="000000"/>
                <w:sz w:val="22"/>
                <w:szCs w:val="22"/>
              </w:rPr>
              <w:t>она з</w:t>
            </w:r>
            <w:r w:rsidRPr="006C5478">
              <w:rPr>
                <w:b/>
                <w:bCs/>
                <w:color w:val="000000"/>
                <w:sz w:val="22"/>
                <w:szCs w:val="22"/>
              </w:rPr>
              <w:t>а</w:t>
            </w:r>
            <w:r w:rsidRPr="006C5478">
              <w:rPr>
                <w:b/>
                <w:bCs/>
                <w:color w:val="000000"/>
                <w:sz w:val="22"/>
                <w:szCs w:val="22"/>
              </w:rPr>
              <w:t>стро</w:t>
            </w:r>
            <w:r w:rsidRPr="006C5478">
              <w:rPr>
                <w:b/>
                <w:bCs/>
                <w:color w:val="000000"/>
                <w:sz w:val="22"/>
                <w:szCs w:val="22"/>
              </w:rPr>
              <w:t>й</w:t>
            </w:r>
            <w:r w:rsidRPr="006C5478">
              <w:rPr>
                <w:b/>
                <w:bCs/>
                <w:color w:val="000000"/>
                <w:sz w:val="22"/>
                <w:szCs w:val="22"/>
              </w:rPr>
              <w:t>ки</w:t>
            </w:r>
          </w:p>
        </w:tc>
        <w:tc>
          <w:tcPr>
            <w:tcW w:w="29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130,48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137,82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155,55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175</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121,06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126,7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154,93</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6,78</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13,29</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98,13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107,87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117,29</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88,93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97,48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105,78</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29,75</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28,7</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27,96</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20,44</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6,78</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18</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4,43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4,03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19</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20</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21</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9,52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8,38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22</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23</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24</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25</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4,85</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26</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lastRenderedPageBreak/>
              <w:t>27</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410,236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430,436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479,899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534,745</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339,748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353,39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386,074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421,871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5,846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10,464</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70,488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75,373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87,979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102,41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317,455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322,357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349,161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379,703</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248,804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252,049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270,714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291,982</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68,651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70,308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78,447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87,721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50,542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61,575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73,592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85,609</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50,542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59,021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68,254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77,487</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8,122</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42,239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46,504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57,146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69,433</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40,402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47,106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52,402</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5,846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10,464</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4,194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6,567</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18</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3,364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1,171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2,342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1,317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0,592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13,854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10,584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3,27</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19</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2,355</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1,641</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0,482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2,423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0,882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1,852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0,571</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20</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5,382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3,748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1,634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2,107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0,948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0,826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6,667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5,093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1,574</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21</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11,683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30,842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8,135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10,738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21,476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4,683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9,366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2,922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5,946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13,506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2,086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6,074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5,297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2,135</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22</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3,029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2,109</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0,245</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3,03</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2,316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0,714</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23</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24</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25</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8,916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8,916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17,832</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6,209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12,418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5,414</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строительства общ</w:t>
            </w:r>
            <w:r w:rsidRPr="006C5478">
              <w:rPr>
                <w:color w:val="000000"/>
                <w:sz w:val="22"/>
                <w:szCs w:val="22"/>
              </w:rPr>
              <w:t>е</w:t>
            </w:r>
            <w:r w:rsidRPr="006C5478">
              <w:rPr>
                <w:color w:val="000000"/>
                <w:sz w:val="22"/>
                <w:szCs w:val="22"/>
              </w:rPr>
              <w:t>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3,437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6,977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1,592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3,138</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2,736</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0,543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1,103</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26</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1010"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27</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w:t>
            </w:r>
            <w:r w:rsidRPr="006C5478">
              <w:rPr>
                <w:color w:val="000000"/>
                <w:sz w:val="22"/>
                <w:szCs w:val="22"/>
              </w:rPr>
              <w:t>о</w:t>
            </w:r>
            <w:r w:rsidRPr="006C5478">
              <w:rPr>
                <w:color w:val="000000"/>
                <w:sz w:val="22"/>
                <w:szCs w:val="22"/>
              </w:rPr>
              <w:t>вой нагрузки за счет стро</w:t>
            </w:r>
            <w:r w:rsidRPr="006C5478">
              <w:rPr>
                <w:color w:val="000000"/>
                <w:sz w:val="22"/>
                <w:szCs w:val="22"/>
              </w:rPr>
              <w:t>и</w:t>
            </w:r>
            <w:r w:rsidRPr="006C5478">
              <w:rPr>
                <w:color w:val="000000"/>
                <w:sz w:val="22"/>
                <w:szCs w:val="22"/>
              </w:rPr>
              <w:t>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1,227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1010" w:type="dxa"/>
            <w:vMerge/>
            <w:tcBorders>
              <w:top w:val="nil"/>
              <w:left w:val="single" w:sz="8" w:space="0" w:color="auto"/>
              <w:bottom w:val="single" w:sz="8" w:space="0" w:color="000000"/>
              <w:right w:val="single" w:sz="8" w:space="0" w:color="auto"/>
            </w:tcBorders>
            <w:vAlign w:val="center"/>
            <w:hideMark/>
          </w:tcPr>
          <w:p w:rsidR="008C6999" w:rsidRPr="006C5478" w:rsidRDefault="008C6999" w:rsidP="00A2570B">
            <w:pPr>
              <w:rPr>
                <w:color w:val="000000"/>
                <w:sz w:val="22"/>
                <w:szCs w:val="22"/>
              </w:rPr>
            </w:pP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-0,556</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-0,556</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w:t>
            </w:r>
            <w:r w:rsidRPr="006C5478">
              <w:rPr>
                <w:color w:val="000000"/>
                <w:sz w:val="22"/>
                <w:szCs w:val="22"/>
              </w:rPr>
              <w:t>о</w:t>
            </w:r>
            <w:r w:rsidRPr="006C5478">
              <w:rPr>
                <w:color w:val="000000"/>
                <w:sz w:val="22"/>
                <w:szCs w:val="22"/>
              </w:rPr>
              <w:t>вого потребления тепла за счет сноса ИЖФ,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1010"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9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bl>
    <w:p w:rsidR="008C6999" w:rsidRPr="006C5478" w:rsidRDefault="008C6999" w:rsidP="008C6999">
      <w:pPr>
        <w:ind w:left="1072"/>
        <w:rPr>
          <w:rFonts w:ascii="Arial Narrow" w:hAnsi="Arial Narrow"/>
          <w:sz w:val="24"/>
          <w:szCs w:val="24"/>
        </w:rPr>
      </w:pPr>
      <w:bookmarkStart w:id="76" w:name="_Toc296690537"/>
    </w:p>
    <w:p w:rsidR="008C6999" w:rsidRPr="006C5478" w:rsidRDefault="008C6999" w:rsidP="008C6999">
      <w:pPr>
        <w:ind w:left="1072"/>
        <w:rPr>
          <w:rFonts w:ascii="Arial Narrow" w:hAnsi="Arial Narrow"/>
          <w:b/>
          <w:bCs/>
          <w:noProof/>
          <w:sz w:val="24"/>
          <w:szCs w:val="24"/>
        </w:rPr>
      </w:pPr>
    </w:p>
    <w:p w:rsidR="008C6999" w:rsidRPr="006C5478" w:rsidRDefault="008C6999" w:rsidP="008C6999">
      <w:pPr>
        <w:pStyle w:val="afff8"/>
        <w:keepNext/>
        <w:jc w:val="left"/>
        <w:rPr>
          <w:rFonts w:ascii="Arial Narrow" w:hAnsi="Arial Narrow"/>
          <w:sz w:val="24"/>
          <w:szCs w:val="24"/>
        </w:rPr>
      </w:pPr>
      <w:bookmarkStart w:id="77" w:name="_Toc351464489"/>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17</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Центральный</w:t>
      </w:r>
      <w:bookmarkEnd w:id="76"/>
      <w:bookmarkEnd w:id="77"/>
    </w:p>
    <w:tbl>
      <w:tblPr>
        <w:tblW w:w="9089" w:type="dxa"/>
        <w:tblInd w:w="91" w:type="dxa"/>
        <w:tblLayout w:type="fixed"/>
        <w:tblLook w:val="04A0" w:firstRow="1" w:lastRow="0" w:firstColumn="1" w:lastColumn="0" w:noHBand="0" w:noVBand="1"/>
      </w:tblPr>
      <w:tblGrid>
        <w:gridCol w:w="3986"/>
        <w:gridCol w:w="1276"/>
        <w:gridCol w:w="956"/>
        <w:gridCol w:w="957"/>
        <w:gridCol w:w="957"/>
        <w:gridCol w:w="957"/>
      </w:tblGrid>
      <w:tr w:rsidR="008C6999" w:rsidRPr="006C5478" w:rsidTr="00A2570B">
        <w:trPr>
          <w:cantSplit/>
          <w:trHeight w:val="795"/>
          <w:tblHeader/>
        </w:trPr>
        <w:tc>
          <w:tcPr>
            <w:tcW w:w="39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6,573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7,63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8,704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9,776</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6,307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7,049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7,808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8,565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Прогнозируемое годовое потребление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2,097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2,097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1,893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4,666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5,542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3,581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4,921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0,621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1,745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1,941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2,137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1,575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1,663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1,751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2,632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0,671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0,588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0,093</w:t>
            </w:r>
          </w:p>
        </w:tc>
      </w:tr>
    </w:tbl>
    <w:p w:rsidR="008C6999" w:rsidRPr="006C5478" w:rsidRDefault="008C6999" w:rsidP="008C6999">
      <w:pPr>
        <w:ind w:left="1072"/>
        <w:rPr>
          <w:rFonts w:ascii="Arial Narrow" w:eastAsia="Calibri" w:hAnsi="Arial Narrow"/>
          <w:b/>
          <w:bCs/>
          <w:sz w:val="22"/>
        </w:rPr>
      </w:pPr>
    </w:p>
    <w:p w:rsidR="008C6999" w:rsidRPr="006C5478" w:rsidRDefault="008C6999" w:rsidP="008C6999">
      <w:pPr>
        <w:pStyle w:val="afff8"/>
        <w:keepNext/>
        <w:jc w:val="left"/>
        <w:rPr>
          <w:rFonts w:ascii="Arial Narrow" w:hAnsi="Arial Narrow"/>
          <w:sz w:val="24"/>
          <w:szCs w:val="24"/>
        </w:rPr>
      </w:pPr>
      <w:bookmarkStart w:id="78" w:name="_Toc296690538"/>
      <w:bookmarkStart w:id="79" w:name="_Toc351464490"/>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18</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с.Куваши</w:t>
      </w:r>
      <w:bookmarkEnd w:id="78"/>
      <w:bookmarkEnd w:id="79"/>
    </w:p>
    <w:tbl>
      <w:tblPr>
        <w:tblW w:w="9089" w:type="dxa"/>
        <w:tblInd w:w="91" w:type="dxa"/>
        <w:tblLayout w:type="fixed"/>
        <w:tblLook w:val="04A0" w:firstRow="1" w:lastRow="0" w:firstColumn="1" w:lastColumn="0" w:noHBand="0" w:noVBand="1"/>
      </w:tblPr>
      <w:tblGrid>
        <w:gridCol w:w="3986"/>
        <w:gridCol w:w="1276"/>
        <w:gridCol w:w="765"/>
        <w:gridCol w:w="1020"/>
        <w:gridCol w:w="1021"/>
        <w:gridCol w:w="1021"/>
      </w:tblGrid>
      <w:tr w:rsidR="008C6999" w:rsidRPr="006C5478" w:rsidTr="00A2570B">
        <w:trPr>
          <w:cantSplit/>
          <w:trHeight w:val="795"/>
          <w:tblHeader/>
        </w:trPr>
        <w:tc>
          <w:tcPr>
            <w:tcW w:w="39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765"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1020"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1021"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1021"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Прогнозируемая величина тепловой нагрузки,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0,138</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0,928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1,32</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0,411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0,971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0,184</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0,271</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0,987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0,504</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0,754</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0,138</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0,333</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0,159</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0,327</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0,987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0,252</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0,252</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0,077</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0,195</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0,087</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cantSplit/>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76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1021"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bl>
    <w:p w:rsidR="008C6999" w:rsidRPr="006C5478" w:rsidRDefault="008C6999" w:rsidP="008C6999">
      <w:pPr>
        <w:ind w:left="1072"/>
        <w:rPr>
          <w:rFonts w:ascii="Arial Narrow" w:eastAsia="Calibri" w:hAnsi="Arial Narrow"/>
          <w:b/>
          <w:bCs/>
          <w:sz w:val="22"/>
        </w:rPr>
      </w:pPr>
    </w:p>
    <w:p w:rsidR="008C6999" w:rsidRPr="006C5478" w:rsidRDefault="008C6999" w:rsidP="008C6999">
      <w:pPr>
        <w:pStyle w:val="afff8"/>
        <w:keepNext/>
        <w:jc w:val="left"/>
        <w:rPr>
          <w:rFonts w:ascii="Arial Narrow" w:hAnsi="Arial Narrow"/>
          <w:sz w:val="24"/>
          <w:szCs w:val="24"/>
        </w:rPr>
      </w:pPr>
      <w:bookmarkStart w:id="80" w:name="_Toc296690539"/>
      <w:bookmarkStart w:id="81" w:name="_Toc351464491"/>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19</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Тундуш</w:t>
      </w:r>
      <w:bookmarkEnd w:id="80"/>
      <w:bookmarkEnd w:id="81"/>
    </w:p>
    <w:tbl>
      <w:tblPr>
        <w:tblW w:w="9089" w:type="dxa"/>
        <w:tblInd w:w="91" w:type="dxa"/>
        <w:tblLayout w:type="fixed"/>
        <w:tblLook w:val="04A0" w:firstRow="1" w:lastRow="0" w:firstColumn="1" w:lastColumn="0" w:noHBand="0" w:noVBand="1"/>
      </w:tblPr>
      <w:tblGrid>
        <w:gridCol w:w="3986"/>
        <w:gridCol w:w="1276"/>
        <w:gridCol w:w="956"/>
        <w:gridCol w:w="957"/>
        <w:gridCol w:w="957"/>
        <w:gridCol w:w="957"/>
      </w:tblGrid>
      <w:tr w:rsidR="008C6999" w:rsidRPr="006C5478" w:rsidTr="00A2570B">
        <w:trPr>
          <w:trHeight w:val="795"/>
          <w:tblHeader/>
        </w:trPr>
        <w:tc>
          <w:tcPr>
            <w:tcW w:w="39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xml:space="preserve">Прогнозируемое годовое потребление </w:t>
            </w:r>
            <w:r w:rsidRPr="006C5478">
              <w:rPr>
                <w:color w:val="000000"/>
                <w:sz w:val="22"/>
                <w:szCs w:val="22"/>
              </w:rPr>
              <w:lastRenderedPageBreak/>
              <w:t>тепла,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1,197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0,852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0,668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0,058</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0,334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1,002</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0,065</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0,195</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0,029</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0,087</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0,026</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r>
      <w:tr w:rsidR="008C6999" w:rsidRPr="006C5478" w:rsidTr="00A2570B">
        <w:trPr>
          <w:trHeight w:val="315"/>
        </w:trPr>
        <w:tc>
          <w:tcPr>
            <w:tcW w:w="3986"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bl>
    <w:p w:rsidR="008C6999" w:rsidRPr="006C5478" w:rsidRDefault="008C6999" w:rsidP="008C6999">
      <w:pPr>
        <w:spacing w:after="200" w:line="276" w:lineRule="auto"/>
        <w:rPr>
          <w:rFonts w:ascii="Arial Narrow" w:eastAsia="Calibri" w:hAnsi="Arial Narrow"/>
          <w:b/>
          <w:bCs/>
          <w:sz w:val="22"/>
        </w:rPr>
      </w:pPr>
    </w:p>
    <w:p w:rsidR="008C6999" w:rsidRPr="006C5478" w:rsidRDefault="008C6999" w:rsidP="008C6999">
      <w:pPr>
        <w:pStyle w:val="afff8"/>
        <w:keepNext/>
        <w:jc w:val="left"/>
        <w:rPr>
          <w:rFonts w:ascii="Arial Narrow" w:hAnsi="Arial Narrow"/>
          <w:sz w:val="24"/>
          <w:szCs w:val="24"/>
        </w:rPr>
      </w:pPr>
      <w:bookmarkStart w:id="82" w:name="_Toc296690540"/>
      <w:bookmarkStart w:id="83" w:name="_Toc351464492"/>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20</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Тайнак</w:t>
      </w:r>
      <w:bookmarkEnd w:id="82"/>
      <w:bookmarkEnd w:id="83"/>
    </w:p>
    <w:tbl>
      <w:tblPr>
        <w:tblW w:w="9074" w:type="dxa"/>
        <w:tblInd w:w="91" w:type="dxa"/>
        <w:tblLayout w:type="fixed"/>
        <w:tblLook w:val="04A0" w:firstRow="1" w:lastRow="0" w:firstColumn="1" w:lastColumn="0" w:noHBand="0" w:noVBand="1"/>
      </w:tblPr>
      <w:tblGrid>
        <w:gridCol w:w="3986"/>
        <w:gridCol w:w="1276"/>
        <w:gridCol w:w="953"/>
        <w:gridCol w:w="953"/>
        <w:gridCol w:w="953"/>
        <w:gridCol w:w="953"/>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3"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1,555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2,109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2,666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3,220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1,547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1,936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2,327</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2,716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1,715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2,163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1,270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1,952</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2,292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0,394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0,612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0,042</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0,445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1,338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0,340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0,129</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0,017</w:t>
            </w:r>
          </w:p>
        </w:tc>
        <w:tc>
          <w:tcPr>
            <w:tcW w:w="953"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0,051</w:t>
            </w:r>
          </w:p>
        </w:tc>
      </w:tr>
    </w:tbl>
    <w:p w:rsidR="008C6999" w:rsidRPr="006C5478" w:rsidRDefault="008C6999" w:rsidP="008C6999">
      <w:pPr>
        <w:pStyle w:val="afff8"/>
        <w:keepNext/>
        <w:jc w:val="left"/>
        <w:rPr>
          <w:rFonts w:ascii="Arial Narrow" w:hAnsi="Arial Narrow"/>
          <w:sz w:val="24"/>
          <w:szCs w:val="24"/>
        </w:rPr>
      </w:pPr>
      <w:bookmarkStart w:id="84" w:name="_Toc296690541"/>
      <w:bookmarkStart w:id="85" w:name="_Toc351464493"/>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21</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с. Веселовка</w:t>
      </w:r>
      <w:bookmarkEnd w:id="84"/>
      <w:bookmarkEnd w:id="85"/>
    </w:p>
    <w:tbl>
      <w:tblPr>
        <w:tblW w:w="9074" w:type="dxa"/>
        <w:tblInd w:w="91" w:type="dxa"/>
        <w:tblLayout w:type="fixed"/>
        <w:tblLook w:val="04A0" w:firstRow="1" w:lastRow="0" w:firstColumn="1" w:lastColumn="0" w:noHBand="0" w:noVBand="1"/>
      </w:tblPr>
      <w:tblGrid>
        <w:gridCol w:w="3986"/>
        <w:gridCol w:w="1276"/>
        <w:gridCol w:w="953"/>
        <w:gridCol w:w="953"/>
        <w:gridCol w:w="953"/>
        <w:gridCol w:w="953"/>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3"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3"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1,82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1,50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0,25</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2,229</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3,196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4,163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5,130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2,221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2,905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3,589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4,273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0,223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2,050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2,843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3,636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4,429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2,050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2,656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3,262</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3,868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0,374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0,265</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0,439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0,161</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0,239</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0,092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0,793</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0,793</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2,379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0,606</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0,606</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0,187</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0,187</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0,174</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0,174</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0,522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0,068</w:t>
            </w:r>
          </w:p>
        </w:tc>
        <w:tc>
          <w:tcPr>
            <w:tcW w:w="953"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0,068</w:t>
            </w:r>
          </w:p>
        </w:tc>
        <w:tc>
          <w:tcPr>
            <w:tcW w:w="953"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0,028</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0,028</w:t>
            </w:r>
          </w:p>
        </w:tc>
        <w:tc>
          <w:tcPr>
            <w:tcW w:w="953"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0,028</w:t>
            </w:r>
          </w:p>
        </w:tc>
        <w:tc>
          <w:tcPr>
            <w:tcW w:w="953"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0,084</w:t>
            </w:r>
          </w:p>
        </w:tc>
      </w:tr>
    </w:tbl>
    <w:p w:rsidR="008C6999" w:rsidRPr="006C5478" w:rsidRDefault="008C6999" w:rsidP="008C6999">
      <w:pPr>
        <w:pStyle w:val="afff8"/>
        <w:keepNext/>
        <w:jc w:val="left"/>
        <w:rPr>
          <w:rFonts w:ascii="Arial Narrow" w:hAnsi="Arial Narrow"/>
          <w:sz w:val="24"/>
          <w:szCs w:val="24"/>
        </w:rPr>
      </w:pPr>
      <w:bookmarkStart w:id="86" w:name="_Toc296690542"/>
    </w:p>
    <w:p w:rsidR="008C6999" w:rsidRPr="006C5478" w:rsidRDefault="008C6999" w:rsidP="008C6999">
      <w:pPr>
        <w:pStyle w:val="afff8"/>
        <w:keepNext/>
        <w:jc w:val="left"/>
        <w:rPr>
          <w:rFonts w:ascii="Arial Narrow" w:hAnsi="Arial Narrow"/>
          <w:sz w:val="24"/>
          <w:szCs w:val="24"/>
        </w:rPr>
      </w:pPr>
      <w:bookmarkStart w:id="87" w:name="_Toc351464494"/>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22</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Южный</w:t>
      </w:r>
      <w:bookmarkEnd w:id="86"/>
      <w:bookmarkEnd w:id="87"/>
    </w:p>
    <w:tbl>
      <w:tblPr>
        <w:tblW w:w="9074" w:type="dxa"/>
        <w:tblInd w:w="91" w:type="dxa"/>
        <w:tblLayout w:type="fixed"/>
        <w:tblLook w:val="04A0" w:firstRow="1" w:lastRow="0" w:firstColumn="1" w:lastColumn="0" w:noHBand="0" w:noVBand="1"/>
      </w:tblPr>
      <w:tblGrid>
        <w:gridCol w:w="3986"/>
        <w:gridCol w:w="1276"/>
        <w:gridCol w:w="992"/>
        <w:gridCol w:w="916"/>
        <w:gridCol w:w="952"/>
        <w:gridCol w:w="952"/>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1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2"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2"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0,28</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0,775</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0,818</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0,861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0,775</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0,808</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0,775</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0,818</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0,861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0,775</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0,808</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0,841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0,872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0,043</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0,033</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0,033</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0,031</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92"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1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2"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bl>
    <w:p w:rsidR="008C6999" w:rsidRPr="006C5478" w:rsidRDefault="008C6999" w:rsidP="008C6999">
      <w:pPr>
        <w:pStyle w:val="afff8"/>
        <w:keepNext/>
        <w:jc w:val="left"/>
        <w:rPr>
          <w:rFonts w:ascii="Arial Narrow" w:hAnsi="Arial Narrow"/>
          <w:sz w:val="24"/>
          <w:szCs w:val="24"/>
        </w:rPr>
      </w:pPr>
      <w:bookmarkStart w:id="88" w:name="_Toc296690543"/>
    </w:p>
    <w:p w:rsidR="008C6999" w:rsidRPr="006C5478" w:rsidRDefault="008C6999" w:rsidP="008C6999">
      <w:pPr>
        <w:pStyle w:val="afff8"/>
        <w:keepNext/>
        <w:jc w:val="left"/>
        <w:rPr>
          <w:rFonts w:ascii="Arial Narrow" w:hAnsi="Arial Narrow"/>
          <w:sz w:val="24"/>
          <w:szCs w:val="24"/>
        </w:rPr>
      </w:pPr>
      <w:bookmarkStart w:id="89" w:name="_Toc351464495"/>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23</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Салган</w:t>
      </w:r>
      <w:bookmarkEnd w:id="88"/>
      <w:bookmarkEnd w:id="89"/>
    </w:p>
    <w:tbl>
      <w:tblPr>
        <w:tblW w:w="9089" w:type="dxa"/>
        <w:tblInd w:w="91" w:type="dxa"/>
        <w:tblLayout w:type="fixed"/>
        <w:tblLook w:val="04A0" w:firstRow="1" w:lastRow="0" w:firstColumn="1" w:lastColumn="0" w:noHBand="0" w:noVBand="1"/>
      </w:tblPr>
      <w:tblGrid>
        <w:gridCol w:w="3986"/>
        <w:gridCol w:w="1276"/>
        <w:gridCol w:w="956"/>
        <w:gridCol w:w="957"/>
        <w:gridCol w:w="957"/>
        <w:gridCol w:w="957"/>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0,19</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0,805</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2,417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0,567</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1,136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1,703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0,178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0,356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0,534</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1,306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1,958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0,998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1,496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0,462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0,138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0,652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1,958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0,498</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0,500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0,498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0,153</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0,459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0,069</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0,180</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0,024</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0,024</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0,024</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0,072</w:t>
            </w:r>
          </w:p>
        </w:tc>
      </w:tr>
    </w:tbl>
    <w:p w:rsidR="008C6999" w:rsidRPr="006C5478" w:rsidRDefault="008C6999" w:rsidP="008C6999">
      <w:pPr>
        <w:pStyle w:val="afff8"/>
        <w:keepNext/>
        <w:jc w:val="left"/>
        <w:rPr>
          <w:rFonts w:ascii="Arial Narrow" w:hAnsi="Arial Narrow"/>
          <w:sz w:val="24"/>
          <w:szCs w:val="24"/>
        </w:rPr>
      </w:pPr>
      <w:bookmarkStart w:id="90" w:name="_Toc296690544"/>
    </w:p>
    <w:p w:rsidR="008C6999" w:rsidRPr="006C5478" w:rsidRDefault="008C6999" w:rsidP="008C6999">
      <w:pPr>
        <w:pStyle w:val="afff8"/>
        <w:keepNext/>
        <w:jc w:val="left"/>
        <w:rPr>
          <w:rFonts w:ascii="Arial Narrow" w:hAnsi="Arial Narrow"/>
          <w:sz w:val="24"/>
          <w:szCs w:val="24"/>
        </w:rPr>
      </w:pPr>
      <w:bookmarkStart w:id="91" w:name="_Toc35146449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24</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п. Плотинка</w:t>
      </w:r>
      <w:bookmarkEnd w:id="90"/>
      <w:bookmarkEnd w:id="91"/>
    </w:p>
    <w:tbl>
      <w:tblPr>
        <w:tblW w:w="9089" w:type="dxa"/>
        <w:tblInd w:w="91" w:type="dxa"/>
        <w:tblLayout w:type="fixed"/>
        <w:tblLook w:val="04A0" w:firstRow="1" w:lastRow="0" w:firstColumn="1" w:lastColumn="0" w:noHBand="0" w:noVBand="1"/>
      </w:tblPr>
      <w:tblGrid>
        <w:gridCol w:w="3986"/>
        <w:gridCol w:w="1276"/>
        <w:gridCol w:w="956"/>
        <w:gridCol w:w="957"/>
        <w:gridCol w:w="957"/>
        <w:gridCol w:w="957"/>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0,102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0,204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0,306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0,071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0,142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0,213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0,160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0,122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0,183</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0,057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0,044</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0,018</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0,003</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0,006</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0,080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0,240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0,061</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0,061</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0,019</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0,022</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0,022</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0,066</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0,010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0,030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0,027</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0,003</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0,003</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0,003</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0,009</w:t>
            </w:r>
          </w:p>
        </w:tc>
      </w:tr>
    </w:tbl>
    <w:p w:rsidR="008C6999" w:rsidRPr="006C5478" w:rsidRDefault="008C6999" w:rsidP="008C6999">
      <w:pPr>
        <w:pStyle w:val="afff8"/>
        <w:keepNext/>
        <w:jc w:val="left"/>
        <w:rPr>
          <w:rFonts w:ascii="Arial Narrow" w:hAnsi="Arial Narrow"/>
          <w:sz w:val="24"/>
          <w:szCs w:val="24"/>
        </w:rPr>
      </w:pPr>
      <w:bookmarkStart w:id="92" w:name="_Toc296690545"/>
    </w:p>
    <w:p w:rsidR="008C6999" w:rsidRPr="006C5478" w:rsidRDefault="008C6999" w:rsidP="008C6999">
      <w:pPr>
        <w:pStyle w:val="afff8"/>
        <w:keepNext/>
        <w:jc w:val="left"/>
        <w:rPr>
          <w:rFonts w:ascii="Arial Narrow" w:hAnsi="Arial Narrow"/>
          <w:sz w:val="24"/>
          <w:szCs w:val="24"/>
        </w:rPr>
      </w:pPr>
      <w:bookmarkStart w:id="93" w:name="_Toc351464497"/>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25</w:t>
      </w:r>
      <w:r w:rsidRPr="006C5478">
        <w:rPr>
          <w:rFonts w:ascii="Arial Narrow" w:hAnsi="Arial Narrow"/>
          <w:sz w:val="24"/>
          <w:szCs w:val="24"/>
        </w:rPr>
        <w:fldChar w:fldCharType="end"/>
      </w:r>
      <w:r w:rsidRPr="006C5478">
        <w:rPr>
          <w:rFonts w:ascii="Arial Narrow" w:hAnsi="Arial Narrow"/>
          <w:sz w:val="24"/>
          <w:szCs w:val="24"/>
        </w:rPr>
        <w:t>. Прогноз потребления тепловой энергии в о.п. Таганай</w:t>
      </w:r>
      <w:bookmarkEnd w:id="92"/>
      <w:bookmarkEnd w:id="93"/>
    </w:p>
    <w:tbl>
      <w:tblPr>
        <w:tblW w:w="9089" w:type="dxa"/>
        <w:tblInd w:w="91" w:type="dxa"/>
        <w:tblLayout w:type="fixed"/>
        <w:tblLook w:val="04A0" w:firstRow="1" w:lastRow="0" w:firstColumn="1" w:lastColumn="0" w:noHBand="0" w:noVBand="1"/>
      </w:tblPr>
      <w:tblGrid>
        <w:gridCol w:w="3986"/>
        <w:gridCol w:w="1276"/>
        <w:gridCol w:w="956"/>
        <w:gridCol w:w="957"/>
        <w:gridCol w:w="957"/>
        <w:gridCol w:w="957"/>
      </w:tblGrid>
      <w:tr w:rsidR="008C6999" w:rsidRPr="006C5478" w:rsidTr="00A2570B">
        <w:trPr>
          <w:trHeight w:val="525"/>
          <w:tblHeader/>
        </w:trPr>
        <w:tc>
          <w:tcPr>
            <w:tcW w:w="39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Единица измерения</w:t>
            </w:r>
          </w:p>
        </w:tc>
        <w:tc>
          <w:tcPr>
            <w:tcW w:w="956"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2011-2015</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2016-2020</w:t>
            </w:r>
          </w:p>
        </w:tc>
        <w:tc>
          <w:tcPr>
            <w:tcW w:w="957" w:type="dxa"/>
            <w:tcBorders>
              <w:top w:val="single" w:sz="8" w:space="0" w:color="auto"/>
              <w:left w:val="nil"/>
              <w:bottom w:val="single" w:sz="8"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2021-2025</w:t>
            </w:r>
          </w:p>
        </w:tc>
        <w:tc>
          <w:tcPr>
            <w:tcW w:w="957" w:type="dxa"/>
            <w:tcBorders>
              <w:top w:val="single" w:sz="8" w:space="0" w:color="auto"/>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2011-2025</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Прогнозируемая величина тепловой нагрузки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тепловой нагру</w:t>
            </w:r>
            <w:r w:rsidRPr="006C5478">
              <w:rPr>
                <w:color w:val="000000"/>
                <w:sz w:val="22"/>
                <w:szCs w:val="22"/>
              </w:rPr>
              <w:t>з</w:t>
            </w:r>
            <w:r w:rsidRPr="006C5478">
              <w:rPr>
                <w:color w:val="000000"/>
                <w:sz w:val="22"/>
                <w:szCs w:val="22"/>
              </w:rPr>
              <w:t>ки за счет строительства общественно-деловых зданий,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ГВС (среднечасовая)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Гкал/ч</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Прогнозируемое годовое потребление тепла ОДЗ,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lastRenderedPageBreak/>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МКД,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0,937</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0,290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сноса ИЖФ, в том числе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Изменение величины годового потре</w:t>
            </w:r>
            <w:r w:rsidRPr="006C5478">
              <w:rPr>
                <w:color w:val="000000"/>
                <w:sz w:val="22"/>
                <w:szCs w:val="22"/>
              </w:rPr>
              <w:t>б</w:t>
            </w:r>
            <w:r w:rsidRPr="006C5478">
              <w:rPr>
                <w:color w:val="000000"/>
                <w:sz w:val="22"/>
                <w:szCs w:val="22"/>
              </w:rPr>
              <w:t>ления тепла за счет строительства о</w:t>
            </w:r>
            <w:r w:rsidRPr="006C5478">
              <w:rPr>
                <w:color w:val="000000"/>
                <w:sz w:val="22"/>
                <w:szCs w:val="22"/>
              </w:rPr>
              <w:t>б</w:t>
            </w:r>
            <w:r w:rsidRPr="006C5478">
              <w:rPr>
                <w:color w:val="000000"/>
                <w:sz w:val="22"/>
                <w:szCs w:val="22"/>
              </w:rPr>
              <w:t>щественно-деловых зданий, в том чи</w:t>
            </w:r>
            <w:r w:rsidRPr="006C5478">
              <w:rPr>
                <w:color w:val="000000"/>
                <w:sz w:val="22"/>
                <w:szCs w:val="22"/>
              </w:rPr>
              <w:t>с</w:t>
            </w:r>
            <w:r w:rsidRPr="006C5478">
              <w:rPr>
                <w:color w:val="000000"/>
                <w:sz w:val="22"/>
                <w:szCs w:val="22"/>
              </w:rPr>
              <w:t>ле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отопление</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55"/>
        </w:trPr>
        <w:tc>
          <w:tcPr>
            <w:tcW w:w="3986" w:type="dxa"/>
            <w:tcBorders>
              <w:top w:val="nil"/>
              <w:left w:val="single" w:sz="8"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вентиляция</w:t>
            </w:r>
          </w:p>
        </w:tc>
        <w:tc>
          <w:tcPr>
            <w:tcW w:w="127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4"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r w:rsidR="008C6999" w:rsidRPr="006C5478" w:rsidTr="00A2570B">
        <w:trPr>
          <w:trHeight w:val="270"/>
        </w:trPr>
        <w:tc>
          <w:tcPr>
            <w:tcW w:w="3986" w:type="dxa"/>
            <w:tcBorders>
              <w:top w:val="nil"/>
              <w:left w:val="single" w:sz="8" w:space="0" w:color="auto"/>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горячее водоснабжение</w:t>
            </w:r>
          </w:p>
        </w:tc>
        <w:tc>
          <w:tcPr>
            <w:tcW w:w="127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тыс. Гкал</w:t>
            </w:r>
          </w:p>
        </w:tc>
        <w:tc>
          <w:tcPr>
            <w:tcW w:w="956"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8"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c>
          <w:tcPr>
            <w:tcW w:w="957"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0,000</w:t>
            </w:r>
          </w:p>
        </w:tc>
      </w:tr>
    </w:tbl>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Сводные показатели изменения тепловой нагрузки потребителей представлены в таблиц</w:t>
      </w:r>
      <w:r>
        <w:rPr>
          <w:rFonts w:eastAsia="Calibri" w:cs="Arial"/>
          <w:sz w:val="28"/>
          <w:szCs w:val="22"/>
        </w:rPr>
        <w:t>ах</w:t>
      </w:r>
      <w:r w:rsidRPr="006C5478">
        <w:rPr>
          <w:rFonts w:eastAsia="Calibri" w:cs="Arial"/>
          <w:sz w:val="28"/>
          <w:szCs w:val="22"/>
        </w:rPr>
        <w:t xml:space="preserve"> 2.26</w:t>
      </w:r>
      <w:r>
        <w:rPr>
          <w:rFonts w:eastAsia="Calibri" w:cs="Arial"/>
          <w:sz w:val="28"/>
          <w:szCs w:val="22"/>
        </w:rPr>
        <w:t xml:space="preserve"> и 2.27</w:t>
      </w:r>
      <w:r w:rsidRPr="006C5478">
        <w:rPr>
          <w:rFonts w:eastAsia="Calibri" w:cs="Arial"/>
          <w:sz w:val="28"/>
          <w:szCs w:val="22"/>
        </w:rPr>
        <w:t>.</w:t>
      </w:r>
    </w:p>
    <w:p w:rsidR="008C6999" w:rsidRPr="006C5478" w:rsidRDefault="008C6999" w:rsidP="008C6999">
      <w:pPr>
        <w:pStyle w:val="afff8"/>
        <w:keepNext/>
        <w:jc w:val="left"/>
        <w:rPr>
          <w:rFonts w:ascii="Arial Narrow" w:hAnsi="Arial Narrow"/>
          <w:sz w:val="24"/>
          <w:szCs w:val="24"/>
        </w:rPr>
      </w:pPr>
      <w:bookmarkStart w:id="94" w:name="_Toc266283410"/>
      <w:bookmarkStart w:id="95" w:name="_Toc294100584"/>
      <w:bookmarkStart w:id="96" w:name="_Toc296690546"/>
      <w:bookmarkStart w:id="97" w:name="_Toc351464498"/>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26</w:t>
      </w:r>
      <w:r w:rsidRPr="006C5478">
        <w:rPr>
          <w:rFonts w:ascii="Arial Narrow" w:hAnsi="Arial Narrow"/>
          <w:sz w:val="24"/>
          <w:szCs w:val="24"/>
        </w:rPr>
        <w:fldChar w:fldCharType="end"/>
      </w:r>
      <w:r w:rsidRPr="006C5478">
        <w:rPr>
          <w:rFonts w:ascii="Arial Narrow" w:hAnsi="Arial Narrow"/>
          <w:sz w:val="24"/>
          <w:szCs w:val="24"/>
        </w:rPr>
        <w:t xml:space="preserve">. </w:t>
      </w:r>
      <w:bookmarkEnd w:id="94"/>
      <w:bookmarkEnd w:id="95"/>
      <w:r w:rsidRPr="006C5478">
        <w:rPr>
          <w:rFonts w:ascii="Arial Narrow" w:hAnsi="Arial Narrow"/>
          <w:sz w:val="24"/>
          <w:szCs w:val="24"/>
        </w:rPr>
        <w:t>Прогноз изменения присоединенной тепловой нагрузки жилищно-коммунального сектора в ЗГО в период до 2025 г.</w:t>
      </w:r>
      <w:bookmarkEnd w:id="96"/>
      <w:bookmarkEnd w:id="97"/>
    </w:p>
    <w:tbl>
      <w:tblPr>
        <w:tblW w:w="9059" w:type="dxa"/>
        <w:tblInd w:w="89" w:type="dxa"/>
        <w:tblLook w:val="04A0" w:firstRow="1" w:lastRow="0" w:firstColumn="1" w:lastColumn="0" w:noHBand="0" w:noVBand="1"/>
      </w:tblPr>
      <w:tblGrid>
        <w:gridCol w:w="5588"/>
        <w:gridCol w:w="924"/>
        <w:gridCol w:w="1186"/>
        <w:gridCol w:w="1361"/>
      </w:tblGrid>
      <w:tr w:rsidR="008C6999" w:rsidRPr="006C5478" w:rsidTr="00A2570B">
        <w:trPr>
          <w:trHeight w:val="354"/>
        </w:trPr>
        <w:tc>
          <w:tcPr>
            <w:tcW w:w="55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C6999" w:rsidRPr="006C5478" w:rsidRDefault="008C6999" w:rsidP="00A2570B">
            <w:pPr>
              <w:jc w:val="center"/>
              <w:rPr>
                <w:b/>
                <w:bCs/>
                <w:color w:val="000000"/>
                <w:sz w:val="24"/>
              </w:rPr>
            </w:pPr>
            <w:r w:rsidRPr="006C5478">
              <w:rPr>
                <w:b/>
                <w:bCs/>
                <w:color w:val="000000"/>
                <w:sz w:val="24"/>
              </w:rPr>
              <w:t>Показатель</w:t>
            </w:r>
          </w:p>
        </w:tc>
        <w:tc>
          <w:tcPr>
            <w:tcW w:w="3471" w:type="dxa"/>
            <w:gridSpan w:val="3"/>
            <w:tcBorders>
              <w:top w:val="single" w:sz="8" w:space="0" w:color="auto"/>
              <w:left w:val="nil"/>
              <w:bottom w:val="single" w:sz="8" w:space="0" w:color="auto"/>
              <w:right w:val="single" w:sz="8" w:space="0" w:color="000000"/>
            </w:tcBorders>
            <w:shd w:val="clear" w:color="auto" w:fill="auto"/>
            <w:noWrap/>
            <w:vAlign w:val="center"/>
            <w:hideMark/>
          </w:tcPr>
          <w:p w:rsidR="008C6999" w:rsidRPr="006C5478" w:rsidRDefault="008C6999" w:rsidP="00A2570B">
            <w:pPr>
              <w:jc w:val="center"/>
              <w:rPr>
                <w:b/>
                <w:bCs/>
                <w:color w:val="000000"/>
                <w:sz w:val="24"/>
              </w:rPr>
            </w:pPr>
            <w:r w:rsidRPr="006C5478">
              <w:rPr>
                <w:b/>
                <w:bCs/>
                <w:color w:val="000000"/>
                <w:sz w:val="24"/>
              </w:rPr>
              <w:t>Тепловая нагрузка, Гкал/ч</w:t>
            </w:r>
          </w:p>
        </w:tc>
      </w:tr>
      <w:tr w:rsidR="008C6999" w:rsidRPr="006C5478" w:rsidTr="00A2570B">
        <w:trPr>
          <w:trHeight w:val="1182"/>
        </w:trPr>
        <w:tc>
          <w:tcPr>
            <w:tcW w:w="5588" w:type="dxa"/>
            <w:vMerge/>
            <w:tcBorders>
              <w:top w:val="single" w:sz="8" w:space="0" w:color="auto"/>
              <w:left w:val="single" w:sz="8" w:space="0" w:color="auto"/>
              <w:bottom w:val="single" w:sz="8" w:space="0" w:color="000000"/>
              <w:right w:val="single" w:sz="8" w:space="0" w:color="auto"/>
            </w:tcBorders>
            <w:vAlign w:val="center"/>
            <w:hideMark/>
          </w:tcPr>
          <w:p w:rsidR="008C6999" w:rsidRPr="006C5478" w:rsidRDefault="008C6999" w:rsidP="00A2570B">
            <w:pPr>
              <w:jc w:val="center"/>
              <w:rPr>
                <w:b/>
                <w:bCs/>
                <w:color w:val="000000"/>
                <w:sz w:val="24"/>
              </w:rPr>
            </w:pPr>
          </w:p>
        </w:tc>
        <w:tc>
          <w:tcPr>
            <w:tcW w:w="924"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Всего</w:t>
            </w:r>
          </w:p>
        </w:tc>
        <w:tc>
          <w:tcPr>
            <w:tcW w:w="1186"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Прирост</w:t>
            </w:r>
          </w:p>
        </w:tc>
        <w:tc>
          <w:tcPr>
            <w:tcW w:w="136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Снижение (снос ж</w:t>
            </w:r>
            <w:r w:rsidRPr="006C5478">
              <w:rPr>
                <w:b/>
                <w:bCs/>
                <w:color w:val="000000"/>
                <w:sz w:val="24"/>
              </w:rPr>
              <w:t>и</w:t>
            </w:r>
            <w:r w:rsidRPr="006C5478">
              <w:rPr>
                <w:b/>
                <w:bCs/>
                <w:color w:val="000000"/>
                <w:sz w:val="24"/>
              </w:rPr>
              <w:t>лых зд</w:t>
            </w:r>
            <w:r w:rsidRPr="006C5478">
              <w:rPr>
                <w:b/>
                <w:bCs/>
                <w:color w:val="000000"/>
                <w:sz w:val="24"/>
              </w:rPr>
              <w:t>а</w:t>
            </w:r>
            <w:r w:rsidRPr="006C5478">
              <w:rPr>
                <w:b/>
                <w:bCs/>
                <w:color w:val="000000"/>
                <w:sz w:val="24"/>
              </w:rPr>
              <w:t>ний)</w:t>
            </w:r>
          </w:p>
        </w:tc>
      </w:tr>
      <w:tr w:rsidR="008C6999" w:rsidRPr="006C5478" w:rsidTr="00A2570B">
        <w:trPr>
          <w:trHeight w:val="895"/>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2010 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385</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r>
      <w:tr w:rsidR="008C6999" w:rsidRPr="006C5478" w:rsidTr="00A2570B">
        <w:trPr>
          <w:trHeight w:val="608"/>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2011-2015 гг.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17,7</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21,2</w:t>
            </w: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3,5</w:t>
            </w:r>
          </w:p>
        </w:tc>
      </w:tr>
      <w:tr w:rsidR="008C6999" w:rsidRPr="006C5478" w:rsidTr="00A2570B">
        <w:trPr>
          <w:trHeight w:val="895"/>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2015 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402,7</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r>
      <w:tr w:rsidR="008C6999" w:rsidRPr="006C5478" w:rsidTr="00A2570B">
        <w:trPr>
          <w:trHeight w:val="608"/>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2016-2020 гг.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41,7</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45,7</w:t>
            </w: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w:t>
            </w:r>
          </w:p>
        </w:tc>
      </w:tr>
      <w:tr w:rsidR="008C6999" w:rsidRPr="006C5478" w:rsidTr="00A2570B">
        <w:trPr>
          <w:trHeight w:val="608"/>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lastRenderedPageBreak/>
              <w:t>Изменение тепловой нагрузки в период 2011-2020 гг.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59,4</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66,9</w:t>
            </w: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7,5</w:t>
            </w:r>
          </w:p>
        </w:tc>
      </w:tr>
      <w:tr w:rsidR="008C6999" w:rsidRPr="006C5478" w:rsidTr="00A2570B">
        <w:trPr>
          <w:trHeight w:val="895"/>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2020 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444,4</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r>
      <w:tr w:rsidR="008C6999" w:rsidRPr="006C5478" w:rsidTr="00A2570B">
        <w:trPr>
          <w:trHeight w:val="608"/>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2021-2025 гг.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45,5</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49,7</w:t>
            </w: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4,2</w:t>
            </w:r>
          </w:p>
        </w:tc>
      </w:tr>
      <w:tr w:rsidR="008C6999" w:rsidRPr="006C5478" w:rsidTr="00A2570B">
        <w:trPr>
          <w:trHeight w:val="608"/>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2011-2025 гг.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104,9</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116,6</w:t>
            </w: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11,7</w:t>
            </w:r>
          </w:p>
        </w:tc>
      </w:tr>
      <w:tr w:rsidR="008C6999" w:rsidRPr="006C5478" w:rsidTr="00A2570B">
        <w:trPr>
          <w:trHeight w:val="895"/>
        </w:trPr>
        <w:tc>
          <w:tcPr>
            <w:tcW w:w="558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2025 г.</w:t>
            </w:r>
          </w:p>
        </w:tc>
        <w:tc>
          <w:tcPr>
            <w:tcW w:w="92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489,9</w:t>
            </w:r>
          </w:p>
        </w:tc>
        <w:tc>
          <w:tcPr>
            <w:tcW w:w="118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c>
          <w:tcPr>
            <w:tcW w:w="1361"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rFonts w:ascii="Calibri" w:hAnsi="Calibri"/>
                <w:color w:val="000000"/>
                <w:sz w:val="24"/>
                <w:szCs w:val="22"/>
              </w:rPr>
            </w:pPr>
          </w:p>
        </w:tc>
      </w:tr>
    </w:tbl>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ind w:left="1072"/>
        <w:rPr>
          <w:rFonts w:eastAsia="Calibri" w:cs="Arial"/>
          <w:sz w:val="28"/>
          <w:szCs w:val="22"/>
        </w:rPr>
      </w:pPr>
      <w:r w:rsidRPr="006C5478">
        <w:rPr>
          <w:rFonts w:eastAsia="Calibri" w:cs="Arial"/>
          <w:sz w:val="28"/>
          <w:szCs w:val="22"/>
        </w:rPr>
        <w:br w:type="page"/>
      </w:r>
    </w:p>
    <w:p w:rsidR="008C6999" w:rsidRPr="006C5478" w:rsidRDefault="008C6999" w:rsidP="008C6999">
      <w:pPr>
        <w:pStyle w:val="afff8"/>
        <w:keepNext/>
        <w:jc w:val="left"/>
        <w:rPr>
          <w:rFonts w:ascii="Arial Narrow" w:hAnsi="Arial Narrow"/>
          <w:sz w:val="24"/>
          <w:szCs w:val="24"/>
        </w:rPr>
      </w:pPr>
      <w:bookmarkStart w:id="98" w:name="_Toc351464499"/>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27</w:t>
      </w:r>
      <w:r w:rsidRPr="006C5478">
        <w:rPr>
          <w:rFonts w:ascii="Arial Narrow" w:hAnsi="Arial Narrow"/>
          <w:sz w:val="24"/>
          <w:szCs w:val="24"/>
        </w:rPr>
        <w:fldChar w:fldCharType="end"/>
      </w:r>
      <w:r w:rsidRPr="006C5478">
        <w:rPr>
          <w:rFonts w:ascii="Arial Narrow" w:hAnsi="Arial Narrow"/>
          <w:sz w:val="24"/>
          <w:szCs w:val="24"/>
        </w:rPr>
        <w:t>. Прогноз изменения присоединенной тепловой нагрузки потребителей в ЗГО в период до 2025 г.</w:t>
      </w:r>
      <w:bookmarkEnd w:id="98"/>
    </w:p>
    <w:tbl>
      <w:tblPr>
        <w:tblW w:w="8873" w:type="dxa"/>
        <w:tblInd w:w="89" w:type="dxa"/>
        <w:tblLook w:val="04A0" w:firstRow="1" w:lastRow="0" w:firstColumn="1" w:lastColumn="0" w:noHBand="0" w:noVBand="1"/>
      </w:tblPr>
      <w:tblGrid>
        <w:gridCol w:w="5548"/>
        <w:gridCol w:w="876"/>
        <w:gridCol w:w="1153"/>
        <w:gridCol w:w="1330"/>
      </w:tblGrid>
      <w:tr w:rsidR="008C6999" w:rsidRPr="006C5478" w:rsidTr="00A2570B">
        <w:trPr>
          <w:trHeight w:val="323"/>
        </w:trPr>
        <w:tc>
          <w:tcPr>
            <w:tcW w:w="554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C6999" w:rsidRPr="006C5478" w:rsidRDefault="008C6999" w:rsidP="00A2570B">
            <w:pPr>
              <w:jc w:val="center"/>
              <w:rPr>
                <w:b/>
                <w:bCs/>
                <w:color w:val="000000"/>
                <w:sz w:val="24"/>
              </w:rPr>
            </w:pPr>
            <w:r w:rsidRPr="006C5478">
              <w:rPr>
                <w:b/>
                <w:bCs/>
                <w:color w:val="000000"/>
                <w:sz w:val="24"/>
              </w:rPr>
              <w:t>Показатель</w:t>
            </w:r>
          </w:p>
        </w:tc>
        <w:tc>
          <w:tcPr>
            <w:tcW w:w="3325" w:type="dxa"/>
            <w:gridSpan w:val="3"/>
            <w:tcBorders>
              <w:top w:val="single" w:sz="8" w:space="0" w:color="auto"/>
              <w:left w:val="nil"/>
              <w:bottom w:val="single" w:sz="8" w:space="0" w:color="auto"/>
              <w:right w:val="single" w:sz="8" w:space="0" w:color="000000"/>
            </w:tcBorders>
            <w:shd w:val="clear" w:color="auto" w:fill="auto"/>
            <w:noWrap/>
            <w:vAlign w:val="center"/>
            <w:hideMark/>
          </w:tcPr>
          <w:p w:rsidR="008C6999" w:rsidRPr="006C5478" w:rsidRDefault="008C6999" w:rsidP="00A2570B">
            <w:pPr>
              <w:jc w:val="center"/>
              <w:rPr>
                <w:b/>
                <w:bCs/>
                <w:color w:val="000000"/>
                <w:sz w:val="24"/>
              </w:rPr>
            </w:pPr>
            <w:r w:rsidRPr="006C5478">
              <w:rPr>
                <w:b/>
                <w:bCs/>
                <w:color w:val="000000"/>
                <w:sz w:val="24"/>
              </w:rPr>
              <w:t>Тепловая нагрузка, Гкал/ч</w:t>
            </w:r>
          </w:p>
        </w:tc>
      </w:tr>
      <w:tr w:rsidR="008C6999" w:rsidRPr="006C5478" w:rsidTr="00A2570B">
        <w:trPr>
          <w:trHeight w:val="1077"/>
        </w:trPr>
        <w:tc>
          <w:tcPr>
            <w:tcW w:w="5548" w:type="dxa"/>
            <w:vMerge/>
            <w:tcBorders>
              <w:top w:val="single" w:sz="8" w:space="0" w:color="auto"/>
              <w:left w:val="single" w:sz="8" w:space="0" w:color="auto"/>
              <w:bottom w:val="single" w:sz="8" w:space="0" w:color="000000"/>
              <w:right w:val="single" w:sz="8" w:space="0" w:color="auto"/>
            </w:tcBorders>
            <w:vAlign w:val="center"/>
            <w:hideMark/>
          </w:tcPr>
          <w:p w:rsidR="008C6999" w:rsidRPr="006C5478" w:rsidRDefault="008C6999" w:rsidP="00A2570B">
            <w:pPr>
              <w:jc w:val="center"/>
              <w:rPr>
                <w:b/>
                <w:bCs/>
                <w:color w:val="000000"/>
                <w:sz w:val="24"/>
              </w:rPr>
            </w:pPr>
          </w:p>
        </w:tc>
        <w:tc>
          <w:tcPr>
            <w:tcW w:w="844"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Всего</w:t>
            </w:r>
          </w:p>
        </w:tc>
        <w:tc>
          <w:tcPr>
            <w:tcW w:w="1152"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Прирост</w:t>
            </w:r>
          </w:p>
        </w:tc>
        <w:tc>
          <w:tcPr>
            <w:tcW w:w="1329"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rPr>
            </w:pPr>
            <w:r w:rsidRPr="006C5478">
              <w:rPr>
                <w:b/>
                <w:bCs/>
                <w:color w:val="000000"/>
                <w:sz w:val="24"/>
              </w:rPr>
              <w:t>Снижение (снос ж</w:t>
            </w:r>
            <w:r w:rsidRPr="006C5478">
              <w:rPr>
                <w:b/>
                <w:bCs/>
                <w:color w:val="000000"/>
                <w:sz w:val="24"/>
              </w:rPr>
              <w:t>и</w:t>
            </w:r>
            <w:r w:rsidRPr="006C5478">
              <w:rPr>
                <w:b/>
                <w:bCs/>
                <w:color w:val="000000"/>
                <w:sz w:val="24"/>
              </w:rPr>
              <w:t>лых зд</w:t>
            </w:r>
            <w:r w:rsidRPr="006C5478">
              <w:rPr>
                <w:b/>
                <w:bCs/>
                <w:color w:val="000000"/>
                <w:sz w:val="24"/>
              </w:rPr>
              <w:t>а</w:t>
            </w:r>
            <w:r w:rsidRPr="006C5478">
              <w:rPr>
                <w:b/>
                <w:bCs/>
                <w:color w:val="000000"/>
                <w:sz w:val="24"/>
              </w:rPr>
              <w:t>ний)</w:t>
            </w:r>
          </w:p>
        </w:tc>
      </w:tr>
      <w:tr w:rsidR="008C6999" w:rsidRPr="006C5478" w:rsidTr="00A2570B">
        <w:trPr>
          <w:trHeight w:val="816"/>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2010 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677,4</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r>
      <w:tr w:rsidR="008C6999" w:rsidRPr="006C5478" w:rsidTr="00A2570B">
        <w:trPr>
          <w:trHeight w:val="554"/>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2011-2015 гг.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17,7</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21,2</w:t>
            </w: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3,5</w:t>
            </w:r>
          </w:p>
        </w:tc>
      </w:tr>
      <w:tr w:rsidR="008C6999" w:rsidRPr="006C5478" w:rsidTr="00A2570B">
        <w:trPr>
          <w:trHeight w:val="816"/>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2015 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695,1</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r>
      <w:tr w:rsidR="008C6999" w:rsidRPr="006C5478" w:rsidTr="00A2570B">
        <w:trPr>
          <w:trHeight w:val="554"/>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2016-2020 гг.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41,7</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45,7</w:t>
            </w: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w:t>
            </w:r>
          </w:p>
        </w:tc>
      </w:tr>
      <w:tr w:rsidR="008C6999" w:rsidRPr="006C5478" w:rsidTr="00A2570B">
        <w:trPr>
          <w:trHeight w:val="554"/>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2011-2020 гг.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59,4</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66,9</w:t>
            </w: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7,5</w:t>
            </w:r>
          </w:p>
        </w:tc>
      </w:tr>
      <w:tr w:rsidR="008C6999" w:rsidRPr="006C5478" w:rsidTr="00A2570B">
        <w:trPr>
          <w:trHeight w:val="816"/>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2020 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736,8</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r>
      <w:tr w:rsidR="008C6999" w:rsidRPr="006C5478" w:rsidTr="00A2570B">
        <w:trPr>
          <w:trHeight w:val="554"/>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2021-2025 гг.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45,5</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49,7</w:t>
            </w: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4,2</w:t>
            </w:r>
          </w:p>
        </w:tc>
      </w:tr>
      <w:tr w:rsidR="008C6999" w:rsidRPr="006C5478" w:rsidTr="00A2570B">
        <w:trPr>
          <w:trHeight w:val="554"/>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Изменение тепловой нагрузки в период 2011-2025 гг.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104,9</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116,6</w:t>
            </w: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11,7</w:t>
            </w:r>
          </w:p>
        </w:tc>
      </w:tr>
      <w:tr w:rsidR="008C6999" w:rsidRPr="006C5478" w:rsidTr="00A2570B">
        <w:trPr>
          <w:trHeight w:val="816"/>
        </w:trPr>
        <w:tc>
          <w:tcPr>
            <w:tcW w:w="5548" w:type="dxa"/>
            <w:tcBorders>
              <w:top w:val="nil"/>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Присоединенная тепловая нагрузка потребителей Златоустовского городского округа по состоянию 2025 г.</w:t>
            </w:r>
          </w:p>
        </w:tc>
        <w:tc>
          <w:tcPr>
            <w:tcW w:w="844"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r w:rsidRPr="006C5478">
              <w:rPr>
                <w:color w:val="000000"/>
                <w:sz w:val="24"/>
              </w:rPr>
              <w:t>782,3*</w:t>
            </w:r>
          </w:p>
        </w:tc>
        <w:tc>
          <w:tcPr>
            <w:tcW w:w="1152"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c>
          <w:tcPr>
            <w:tcW w:w="1329"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color w:val="000000"/>
                <w:sz w:val="24"/>
              </w:rPr>
            </w:pPr>
          </w:p>
        </w:tc>
      </w:tr>
    </w:tbl>
    <w:p w:rsidR="008C6999" w:rsidRPr="006C5478" w:rsidRDefault="008C6999" w:rsidP="008C6999">
      <w:pPr>
        <w:spacing w:line="360" w:lineRule="auto"/>
        <w:rPr>
          <w:rFonts w:eastAsia="Calibri" w:cs="Arial"/>
          <w:sz w:val="22"/>
        </w:rPr>
      </w:pPr>
      <w:r w:rsidRPr="006C5478">
        <w:rPr>
          <w:rFonts w:eastAsia="Calibri" w:cs="Arial"/>
          <w:sz w:val="22"/>
          <w:szCs w:val="22"/>
        </w:rPr>
        <w:t>*</w:t>
      </w:r>
      <w:r w:rsidRPr="006C5478">
        <w:rPr>
          <w:rFonts w:eastAsia="Calibri" w:cs="Arial"/>
          <w:sz w:val="22"/>
        </w:rPr>
        <w:t xml:space="preserve"> - в том числе 11.13 Гкал/ч - тепловая нагрузка индивидуального жилищного фонда, не прис</w:t>
      </w:r>
      <w:r w:rsidRPr="006C5478">
        <w:rPr>
          <w:rFonts w:eastAsia="Calibri" w:cs="Arial"/>
          <w:sz w:val="22"/>
        </w:rPr>
        <w:t>о</w:t>
      </w:r>
      <w:r w:rsidRPr="006C5478">
        <w:rPr>
          <w:rFonts w:eastAsia="Calibri" w:cs="Arial"/>
          <w:sz w:val="22"/>
        </w:rPr>
        <w:t>единяемого к системам централизованного теплоснабжения</w:t>
      </w:r>
    </w:p>
    <w:p w:rsidR="008C6999" w:rsidRPr="006C5478" w:rsidRDefault="008C6999" w:rsidP="008C6999">
      <w:pPr>
        <w:spacing w:line="360" w:lineRule="auto"/>
        <w:rPr>
          <w:rFonts w:eastAsia="Calibri" w:cs="Arial"/>
          <w:sz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Суммарная тепловая нагрузка потребителей Златоустовского горо</w:t>
      </w:r>
      <w:r w:rsidRPr="006C5478">
        <w:rPr>
          <w:rFonts w:eastAsia="Calibri" w:cs="Arial"/>
          <w:sz w:val="28"/>
          <w:szCs w:val="22"/>
        </w:rPr>
        <w:t>д</w:t>
      </w:r>
      <w:r w:rsidRPr="006C5478">
        <w:rPr>
          <w:rFonts w:eastAsia="Calibri" w:cs="Arial"/>
          <w:sz w:val="28"/>
          <w:szCs w:val="22"/>
        </w:rPr>
        <w:t>ского округа (жилых зданий и общественно-деловых объектов) по прогн</w:t>
      </w:r>
      <w:r w:rsidRPr="006C5478">
        <w:rPr>
          <w:rFonts w:eastAsia="Calibri" w:cs="Arial"/>
          <w:sz w:val="28"/>
          <w:szCs w:val="22"/>
        </w:rPr>
        <w:t>о</w:t>
      </w:r>
      <w:r w:rsidRPr="006C5478">
        <w:rPr>
          <w:rFonts w:eastAsia="Calibri" w:cs="Arial"/>
          <w:sz w:val="28"/>
          <w:szCs w:val="22"/>
        </w:rPr>
        <w:t xml:space="preserve">зируемому состоянию 2025 г. составит 456,0 Гкал/ч, в том числе: </w:t>
      </w:r>
      <w:r w:rsidRPr="006C5478">
        <w:rPr>
          <w:rFonts w:cs="Arial"/>
          <w:sz w:val="28"/>
        </w:rPr>
        <w:t xml:space="preserve">403,9 Гкал/ч – нагрузка отопления, 18,1 Гкал/ч – нагрузка вентиляции, 34,0 Гкал/ч – нагрузка ГВС (среднечасовая величина). </w:t>
      </w:r>
      <w:r w:rsidRPr="006C5478">
        <w:rPr>
          <w:rFonts w:eastAsia="Calibri" w:cs="Arial"/>
          <w:sz w:val="28"/>
          <w:szCs w:val="22"/>
        </w:rPr>
        <w:t>Структура нагрузки в т</w:t>
      </w:r>
      <w:r w:rsidRPr="006C5478">
        <w:rPr>
          <w:rFonts w:eastAsia="Calibri" w:cs="Arial"/>
          <w:sz w:val="28"/>
          <w:szCs w:val="22"/>
        </w:rPr>
        <w:t>е</w:t>
      </w:r>
      <w:r w:rsidRPr="006C5478">
        <w:rPr>
          <w:rFonts w:eastAsia="Calibri" w:cs="Arial"/>
          <w:sz w:val="28"/>
          <w:szCs w:val="22"/>
        </w:rPr>
        <w:t>чение рассматриваемого периода практически не изменяется.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Прирост тепловой нагрузки без учета выполнения мероприятий Пр</w:t>
      </w:r>
      <w:r w:rsidRPr="006C5478">
        <w:rPr>
          <w:rFonts w:eastAsia="Calibri" w:cs="Arial"/>
          <w:sz w:val="28"/>
          <w:szCs w:val="22"/>
        </w:rPr>
        <w:t>о</w:t>
      </w:r>
      <w:r w:rsidRPr="006C5478">
        <w:rPr>
          <w:rFonts w:eastAsia="Calibri" w:cs="Arial"/>
          <w:sz w:val="28"/>
          <w:szCs w:val="22"/>
        </w:rPr>
        <w:t>граммы энергосбережения составит 18% к уровню 2010 г.</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Сводные показатели изменения годового теплопотребления по ЗГО представлены в таблице 2.2</w:t>
      </w:r>
      <w:r>
        <w:rPr>
          <w:rFonts w:eastAsia="Calibri" w:cs="Arial"/>
          <w:sz w:val="28"/>
          <w:szCs w:val="22"/>
        </w:rPr>
        <w:t>8</w:t>
      </w:r>
      <w:r w:rsidRPr="006C5478">
        <w:rPr>
          <w:rFonts w:eastAsia="Calibri" w:cs="Arial"/>
          <w:sz w:val="28"/>
          <w:szCs w:val="22"/>
        </w:rPr>
        <w:t xml:space="preserve">. </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afff8"/>
        <w:keepNext/>
        <w:jc w:val="left"/>
        <w:rPr>
          <w:rFonts w:ascii="Arial Narrow" w:hAnsi="Arial Narrow"/>
          <w:sz w:val="24"/>
          <w:szCs w:val="24"/>
        </w:rPr>
      </w:pPr>
      <w:bookmarkStart w:id="99" w:name="_Toc318220863"/>
      <w:bookmarkStart w:id="100" w:name="_Toc351464500"/>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28</w:t>
      </w:r>
      <w:r w:rsidRPr="006C5478">
        <w:rPr>
          <w:rFonts w:ascii="Arial Narrow" w:hAnsi="Arial Narrow"/>
          <w:sz w:val="24"/>
          <w:szCs w:val="24"/>
        </w:rPr>
        <w:fldChar w:fldCharType="end"/>
      </w:r>
      <w:r w:rsidRPr="006C5478">
        <w:rPr>
          <w:rFonts w:ascii="Arial Narrow" w:hAnsi="Arial Narrow"/>
          <w:sz w:val="24"/>
          <w:szCs w:val="24"/>
        </w:rPr>
        <w:t>. Прогноз изменения годового потребления тепловой энергии потребителями жилищно-коммунального сектора ЗГО в период до 2025 г.</w:t>
      </w:r>
      <w:bookmarkEnd w:id="99"/>
      <w:bookmarkEnd w:id="100"/>
    </w:p>
    <w:tbl>
      <w:tblPr>
        <w:tblW w:w="9089" w:type="dxa"/>
        <w:tblInd w:w="91" w:type="dxa"/>
        <w:tblLook w:val="04A0" w:firstRow="1" w:lastRow="0" w:firstColumn="1" w:lastColumn="0" w:noHBand="0" w:noVBand="1"/>
      </w:tblPr>
      <w:tblGrid>
        <w:gridCol w:w="5262"/>
        <w:gridCol w:w="1134"/>
        <w:gridCol w:w="1134"/>
        <w:gridCol w:w="1559"/>
      </w:tblGrid>
      <w:tr w:rsidR="008C6999" w:rsidRPr="00853A64" w:rsidTr="00A2570B">
        <w:trPr>
          <w:trHeight w:val="300"/>
        </w:trPr>
        <w:tc>
          <w:tcPr>
            <w:tcW w:w="52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999" w:rsidRPr="006C5478" w:rsidRDefault="008C6999" w:rsidP="00A2570B">
            <w:pPr>
              <w:jc w:val="center"/>
              <w:rPr>
                <w:b/>
                <w:bCs/>
                <w:color w:val="000000"/>
                <w:sz w:val="22"/>
                <w:szCs w:val="22"/>
              </w:rPr>
            </w:pPr>
            <w:r w:rsidRPr="006C5478">
              <w:rPr>
                <w:b/>
                <w:bCs/>
                <w:color w:val="000000"/>
                <w:sz w:val="22"/>
                <w:szCs w:val="22"/>
              </w:rPr>
              <w:t>Показатель</w:t>
            </w:r>
          </w:p>
        </w:tc>
        <w:tc>
          <w:tcPr>
            <w:tcW w:w="3827" w:type="dxa"/>
            <w:gridSpan w:val="3"/>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b/>
                <w:bCs/>
                <w:color w:val="000000"/>
                <w:sz w:val="22"/>
                <w:szCs w:val="22"/>
              </w:rPr>
            </w:pPr>
            <w:r w:rsidRPr="006C5478">
              <w:rPr>
                <w:b/>
                <w:bCs/>
                <w:color w:val="000000"/>
                <w:sz w:val="22"/>
                <w:szCs w:val="22"/>
              </w:rPr>
              <w:t>Потребление тепловой энергии, тыс. Гкал</w:t>
            </w:r>
          </w:p>
        </w:tc>
      </w:tr>
      <w:tr w:rsidR="008C6999" w:rsidRPr="006C5478" w:rsidTr="00A2570B">
        <w:trPr>
          <w:trHeight w:val="315"/>
        </w:trPr>
        <w:tc>
          <w:tcPr>
            <w:tcW w:w="5262"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jc w:val="center"/>
              <w:rPr>
                <w:b/>
                <w:bCs/>
                <w:color w:val="000000"/>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Всего</w:t>
            </w:r>
          </w:p>
        </w:tc>
        <w:tc>
          <w:tcPr>
            <w:tcW w:w="113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Прирост</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2"/>
                <w:szCs w:val="22"/>
              </w:rPr>
            </w:pPr>
            <w:r w:rsidRPr="006C5478">
              <w:rPr>
                <w:b/>
                <w:bCs/>
                <w:color w:val="000000"/>
                <w:sz w:val="22"/>
                <w:szCs w:val="22"/>
              </w:rPr>
              <w:t>Снижение (снос жилых зданий)</w:t>
            </w:r>
          </w:p>
        </w:tc>
      </w:tr>
      <w:tr w:rsidR="008C6999" w:rsidRPr="006C5478" w:rsidTr="00A2570B">
        <w:trPr>
          <w:trHeight w:val="525"/>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Годовое потребление тепловой энергии потребит</w:t>
            </w:r>
            <w:r w:rsidRPr="006C5478">
              <w:rPr>
                <w:color w:val="000000"/>
                <w:sz w:val="22"/>
                <w:szCs w:val="22"/>
              </w:rPr>
              <w:t>е</w:t>
            </w:r>
            <w:r w:rsidRPr="006C5478">
              <w:rPr>
                <w:color w:val="000000"/>
                <w:sz w:val="22"/>
                <w:szCs w:val="22"/>
              </w:rPr>
              <w:t>лями Златоустовского городского округа по состо</w:t>
            </w:r>
            <w:r w:rsidRPr="006C5478">
              <w:rPr>
                <w:color w:val="000000"/>
                <w:sz w:val="22"/>
                <w:szCs w:val="22"/>
              </w:rPr>
              <w:t>я</w:t>
            </w:r>
            <w:r w:rsidRPr="006C5478">
              <w:rPr>
                <w:color w:val="000000"/>
                <w:sz w:val="22"/>
                <w:szCs w:val="22"/>
              </w:rPr>
              <w:t>нию 2010 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1209,1</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r>
      <w:tr w:rsidR="008C6999" w:rsidRPr="006C5478" w:rsidTr="00A2570B">
        <w:trPr>
          <w:trHeight w:val="300"/>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Изменение годового потребления в период 2011-2015 гг.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22,77</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31,9</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9,1</w:t>
            </w:r>
          </w:p>
        </w:tc>
      </w:tr>
      <w:tr w:rsidR="008C6999" w:rsidRPr="006C5478" w:rsidTr="00A2570B">
        <w:trPr>
          <w:trHeight w:val="525"/>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Годовое потребление тепловой энергии потребит</w:t>
            </w:r>
            <w:r w:rsidRPr="006C5478">
              <w:rPr>
                <w:color w:val="000000"/>
                <w:sz w:val="22"/>
                <w:szCs w:val="22"/>
              </w:rPr>
              <w:t>е</w:t>
            </w:r>
            <w:r w:rsidRPr="006C5478">
              <w:rPr>
                <w:color w:val="000000"/>
                <w:sz w:val="22"/>
                <w:szCs w:val="22"/>
              </w:rPr>
              <w:t>лями Златоустовского городского округа по состо</w:t>
            </w:r>
            <w:r w:rsidRPr="006C5478">
              <w:rPr>
                <w:color w:val="000000"/>
                <w:sz w:val="22"/>
                <w:szCs w:val="22"/>
              </w:rPr>
              <w:t>я</w:t>
            </w:r>
            <w:r w:rsidRPr="006C5478">
              <w:rPr>
                <w:color w:val="000000"/>
                <w:sz w:val="22"/>
                <w:szCs w:val="22"/>
              </w:rPr>
              <w:t>нию 2015 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1231,9</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r>
      <w:tr w:rsidR="008C6999" w:rsidRPr="006C5478" w:rsidTr="00A2570B">
        <w:trPr>
          <w:trHeight w:val="300"/>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Изменение годового потребления в период 2016-2020 гг.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78,1</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88,6</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10,6</w:t>
            </w:r>
          </w:p>
        </w:tc>
      </w:tr>
      <w:tr w:rsidR="008C6999" w:rsidRPr="006C5478" w:rsidTr="00A2570B">
        <w:trPr>
          <w:trHeight w:val="300"/>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Изменение годового потребления в период 2011-2020 гг.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100,8</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120,5</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19,7</w:t>
            </w:r>
          </w:p>
        </w:tc>
      </w:tr>
      <w:tr w:rsidR="008C6999" w:rsidRPr="006C5478" w:rsidTr="00A2570B">
        <w:trPr>
          <w:trHeight w:val="525"/>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Годовое потребление тепловой энергии потребит</w:t>
            </w:r>
            <w:r w:rsidRPr="006C5478">
              <w:rPr>
                <w:color w:val="000000"/>
                <w:sz w:val="22"/>
                <w:szCs w:val="22"/>
              </w:rPr>
              <w:t>е</w:t>
            </w:r>
            <w:r w:rsidRPr="006C5478">
              <w:rPr>
                <w:color w:val="000000"/>
                <w:sz w:val="22"/>
                <w:szCs w:val="22"/>
              </w:rPr>
              <w:t>лями Златоустовского городского округа по состо</w:t>
            </w:r>
            <w:r w:rsidRPr="006C5478">
              <w:rPr>
                <w:color w:val="000000"/>
                <w:sz w:val="22"/>
                <w:szCs w:val="22"/>
              </w:rPr>
              <w:t>я</w:t>
            </w:r>
            <w:r w:rsidRPr="006C5478">
              <w:rPr>
                <w:color w:val="000000"/>
                <w:sz w:val="22"/>
                <w:szCs w:val="22"/>
              </w:rPr>
              <w:t>нию 2020 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1309,9</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r>
      <w:tr w:rsidR="008C6999" w:rsidRPr="006C5478" w:rsidTr="00A2570B">
        <w:trPr>
          <w:trHeight w:val="300"/>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Изменение годового потребления в период 2021-2025 гг.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89,2</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100,2</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11</w:t>
            </w:r>
          </w:p>
        </w:tc>
      </w:tr>
      <w:tr w:rsidR="008C6999" w:rsidRPr="006C5478" w:rsidTr="00A2570B">
        <w:trPr>
          <w:trHeight w:val="300"/>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 Изменение годового потребления в период 2011-2025 гг.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190</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220,7</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30,7</w:t>
            </w:r>
          </w:p>
        </w:tc>
      </w:tr>
      <w:tr w:rsidR="008C6999" w:rsidRPr="006C5478" w:rsidTr="00A2570B">
        <w:trPr>
          <w:trHeight w:val="525"/>
        </w:trPr>
        <w:tc>
          <w:tcPr>
            <w:tcW w:w="5262"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2"/>
                <w:szCs w:val="22"/>
              </w:rPr>
            </w:pPr>
            <w:r w:rsidRPr="006C5478">
              <w:rPr>
                <w:color w:val="000000"/>
                <w:sz w:val="22"/>
                <w:szCs w:val="22"/>
              </w:rPr>
              <w:t>Годовое потребление тепловой энергии потребит</w:t>
            </w:r>
            <w:r w:rsidRPr="006C5478">
              <w:rPr>
                <w:color w:val="000000"/>
                <w:sz w:val="22"/>
                <w:szCs w:val="22"/>
              </w:rPr>
              <w:t>е</w:t>
            </w:r>
            <w:r w:rsidRPr="006C5478">
              <w:rPr>
                <w:color w:val="000000"/>
                <w:sz w:val="22"/>
                <w:szCs w:val="22"/>
              </w:rPr>
              <w:t>лями Златоустовского городского округа по состо</w:t>
            </w:r>
            <w:r w:rsidRPr="006C5478">
              <w:rPr>
                <w:color w:val="000000"/>
                <w:sz w:val="22"/>
                <w:szCs w:val="22"/>
              </w:rPr>
              <w:t>я</w:t>
            </w:r>
            <w:r w:rsidRPr="006C5478">
              <w:rPr>
                <w:color w:val="000000"/>
                <w:sz w:val="22"/>
                <w:szCs w:val="22"/>
              </w:rPr>
              <w:t>нию 2025 г.</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1399,1</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p>
        </w:tc>
      </w:tr>
    </w:tbl>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ascii="Arial Black" w:hAnsi="Arial Black"/>
          <w:spacing w:val="-10"/>
          <w:kern w:val="28"/>
          <w:sz w:val="24"/>
          <w:szCs w:val="24"/>
        </w:rPr>
      </w:pPr>
      <w:r w:rsidRPr="006C5478">
        <w:rPr>
          <w:rFonts w:eastAsia="Calibri" w:cs="Arial"/>
          <w:sz w:val="28"/>
          <w:szCs w:val="22"/>
        </w:rPr>
        <w:t>С учетом подключения новых потребителей расчетный циркуляц</w:t>
      </w:r>
      <w:r w:rsidRPr="006C5478">
        <w:rPr>
          <w:rFonts w:eastAsia="Calibri" w:cs="Arial"/>
          <w:sz w:val="28"/>
          <w:szCs w:val="22"/>
        </w:rPr>
        <w:t>и</w:t>
      </w:r>
      <w:r w:rsidRPr="006C5478">
        <w:rPr>
          <w:rFonts w:eastAsia="Calibri" w:cs="Arial"/>
          <w:sz w:val="28"/>
          <w:szCs w:val="22"/>
        </w:rPr>
        <w:t>онный расход сетевой воды возрастет на 3750 тонн в час.</w:t>
      </w:r>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101" w:name="_Toc316997850"/>
      <w:bookmarkStart w:id="102" w:name="_Toc343418241"/>
      <w:r w:rsidRPr="006C5478">
        <w:lastRenderedPageBreak/>
        <w:t>Раздел 2. Перспективные балансы располагаемой тепловой мощности источников тепловой энергии  и тепловой нагрузки потребителей</w:t>
      </w:r>
      <w:bookmarkEnd w:id="101"/>
      <w:bookmarkEnd w:id="102"/>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03" w:name="_Toc343418242"/>
      <w:r w:rsidRPr="006C5478">
        <w:t>Радиусы эффективного теплоснабжения базовых теплоисточников</w:t>
      </w:r>
      <w:bookmarkEnd w:id="103"/>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Подключение новой нагрузки к централизованным системам тепл</w:t>
      </w:r>
      <w:r w:rsidRPr="006C5478">
        <w:rPr>
          <w:rFonts w:eastAsia="Calibri" w:cs="Arial"/>
          <w:sz w:val="28"/>
          <w:szCs w:val="22"/>
        </w:rPr>
        <w:t>о</w:t>
      </w:r>
      <w:r w:rsidRPr="006C5478">
        <w:rPr>
          <w:rFonts w:eastAsia="Calibri" w:cs="Arial"/>
          <w:sz w:val="28"/>
          <w:szCs w:val="22"/>
        </w:rPr>
        <w:t>снабжения требует постоянной проработки вариантов их развития. Опт</w:t>
      </w:r>
      <w:r w:rsidRPr="006C5478">
        <w:rPr>
          <w:rFonts w:eastAsia="Calibri" w:cs="Arial"/>
          <w:sz w:val="28"/>
          <w:szCs w:val="22"/>
        </w:rPr>
        <w:t>и</w:t>
      </w:r>
      <w:r w:rsidRPr="006C5478">
        <w:rPr>
          <w:rFonts w:eastAsia="Calibri" w:cs="Arial"/>
          <w:sz w:val="28"/>
          <w:szCs w:val="22"/>
        </w:rPr>
        <w:t>мальный вариант должен характеризоваться экономически целесообразной зоной действия источника (зоны теплоснабжения) при соблюдении треб</w:t>
      </w:r>
      <w:r w:rsidRPr="006C5478">
        <w:rPr>
          <w:rFonts w:eastAsia="Calibri" w:cs="Arial"/>
          <w:sz w:val="28"/>
          <w:szCs w:val="22"/>
        </w:rPr>
        <w:t>о</w:t>
      </w:r>
      <w:r w:rsidRPr="006C5478">
        <w:rPr>
          <w:rFonts w:eastAsia="Calibri" w:cs="Arial"/>
          <w:sz w:val="28"/>
          <w:szCs w:val="22"/>
        </w:rPr>
        <w:t xml:space="preserve">ваний качества и надежности теплоснабжения.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Расчет оптимального радиуса теплоснабжения, применяемого в к</w:t>
      </w:r>
      <w:r w:rsidRPr="006C5478">
        <w:rPr>
          <w:rFonts w:eastAsia="Calibri" w:cs="Arial"/>
          <w:sz w:val="28"/>
          <w:szCs w:val="22"/>
        </w:rPr>
        <w:t>а</w:t>
      </w:r>
      <w:r w:rsidRPr="006C5478">
        <w:rPr>
          <w:rFonts w:eastAsia="Calibri" w:cs="Arial"/>
          <w:sz w:val="28"/>
          <w:szCs w:val="22"/>
        </w:rPr>
        <w:t>честве характерного параметра, позволяет определить границы действия централизованного теплоснабжения по целевой функции минимума себ</w:t>
      </w:r>
      <w:r w:rsidRPr="006C5478">
        <w:rPr>
          <w:rFonts w:eastAsia="Calibri" w:cs="Arial"/>
          <w:sz w:val="28"/>
          <w:szCs w:val="22"/>
        </w:rPr>
        <w:t>е</w:t>
      </w:r>
      <w:r w:rsidRPr="006C5478">
        <w:rPr>
          <w:rFonts w:eastAsia="Calibri" w:cs="Arial"/>
          <w:sz w:val="28"/>
          <w:szCs w:val="22"/>
        </w:rPr>
        <w:t>стоимости, полезно отпущенного тепла.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Экономически целесообразный радиус теплоснабжения должен формировать решения о реконструкции действующей системы теплосна</w:t>
      </w:r>
      <w:r w:rsidRPr="006C5478">
        <w:rPr>
          <w:rFonts w:eastAsia="Calibri" w:cs="Arial"/>
          <w:sz w:val="28"/>
          <w:szCs w:val="22"/>
        </w:rPr>
        <w:t>б</w:t>
      </w:r>
      <w:r w:rsidRPr="006C5478">
        <w:rPr>
          <w:rFonts w:eastAsia="Calibri" w:cs="Arial"/>
          <w:sz w:val="28"/>
          <w:szCs w:val="22"/>
        </w:rPr>
        <w:t>жения в направлении централизации или децентрализации локальных зон теплоснабжения и принципе организации вновь создаваемой системы те</w:t>
      </w:r>
      <w:r w:rsidRPr="006C5478">
        <w:rPr>
          <w:rFonts w:eastAsia="Calibri" w:cs="Arial"/>
          <w:sz w:val="28"/>
          <w:szCs w:val="22"/>
        </w:rPr>
        <w:t>п</w:t>
      </w:r>
      <w:r w:rsidRPr="006C5478">
        <w:rPr>
          <w:rFonts w:eastAsia="Calibri" w:cs="Arial"/>
          <w:sz w:val="28"/>
          <w:szCs w:val="22"/>
        </w:rPr>
        <w:t>лоснабжения. Решения по зонированию систем теплоснабжения опред</w:t>
      </w:r>
      <w:r w:rsidRPr="006C5478">
        <w:rPr>
          <w:rFonts w:eastAsia="Calibri" w:cs="Arial"/>
          <w:sz w:val="28"/>
          <w:szCs w:val="22"/>
        </w:rPr>
        <w:t>е</w:t>
      </w:r>
      <w:r w:rsidRPr="006C5478">
        <w:rPr>
          <w:rFonts w:eastAsia="Calibri" w:cs="Arial"/>
          <w:sz w:val="28"/>
          <w:szCs w:val="22"/>
        </w:rPr>
        <w:t>ляются при разработке  схем теплоснабжения.</w:t>
      </w:r>
    </w:p>
    <w:p w:rsidR="008C6999" w:rsidRPr="006C5478" w:rsidRDefault="008C6999" w:rsidP="008C6999">
      <w:pPr>
        <w:spacing w:line="360" w:lineRule="auto"/>
        <w:ind w:firstLine="709"/>
        <w:rPr>
          <w:sz w:val="28"/>
          <w:szCs w:val="28"/>
        </w:rPr>
      </w:pPr>
      <w:r w:rsidRPr="006C5478">
        <w:rPr>
          <w:rFonts w:eastAsia="Calibri" w:cs="Arial"/>
          <w:sz w:val="28"/>
          <w:szCs w:val="22"/>
        </w:rPr>
        <w:t>Результаты расчета величин оптимальных и предельных радиусов теплоснабжения для энергоисточников Златоустовского городского округа представлены в таблице 3.1.</w:t>
      </w:r>
    </w:p>
    <w:p w:rsidR="008C6999" w:rsidRPr="006C5478" w:rsidRDefault="008C6999" w:rsidP="008C6999">
      <w:pPr>
        <w:tabs>
          <w:tab w:val="left" w:pos="5685"/>
        </w:tabs>
        <w:ind w:firstLine="709"/>
        <w:rPr>
          <w:sz w:val="28"/>
          <w:szCs w:val="28"/>
        </w:rPr>
        <w:sectPr w:rsidR="008C6999" w:rsidRPr="006C5478" w:rsidSect="00C4020C">
          <w:pgSz w:w="11906" w:h="16838"/>
          <w:pgMar w:top="1134" w:right="1134" w:bottom="1134" w:left="1701" w:header="708" w:footer="708" w:gutter="0"/>
          <w:cols w:space="708"/>
          <w:docGrid w:linePitch="360"/>
        </w:sectPr>
      </w:pPr>
    </w:p>
    <w:p w:rsidR="008C6999" w:rsidRPr="006C5478" w:rsidRDefault="008C6999" w:rsidP="008C6999">
      <w:pPr>
        <w:pStyle w:val="afff8"/>
        <w:keepNext/>
        <w:ind w:left="142" w:hanging="142"/>
        <w:jc w:val="left"/>
        <w:rPr>
          <w:rFonts w:ascii="Arial Narrow" w:hAnsi="Arial Narrow"/>
          <w:sz w:val="24"/>
          <w:szCs w:val="24"/>
        </w:rPr>
      </w:pPr>
      <w:bookmarkStart w:id="104" w:name="_Toc316380139"/>
      <w:bookmarkStart w:id="105" w:name="_Toc351464501"/>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Оптимальные и предельные радиусы теплоснабжения для </w:t>
      </w:r>
      <w:bookmarkEnd w:id="104"/>
      <w:r w:rsidRPr="006C5478">
        <w:rPr>
          <w:rFonts w:ascii="Arial Narrow" w:hAnsi="Arial Narrow"/>
          <w:sz w:val="24"/>
          <w:szCs w:val="24"/>
        </w:rPr>
        <w:t>энергоисточников Златоустовского городского округа</w:t>
      </w:r>
      <w:bookmarkEnd w:id="105"/>
    </w:p>
    <w:tbl>
      <w:tblPr>
        <w:tblW w:w="14180" w:type="dxa"/>
        <w:tblInd w:w="103" w:type="dxa"/>
        <w:tblLayout w:type="fixed"/>
        <w:tblLook w:val="04A0" w:firstRow="1" w:lastRow="0" w:firstColumn="1" w:lastColumn="0" w:noHBand="0" w:noVBand="1"/>
      </w:tblPr>
      <w:tblGrid>
        <w:gridCol w:w="3833"/>
        <w:gridCol w:w="1478"/>
        <w:gridCol w:w="1478"/>
        <w:gridCol w:w="1478"/>
        <w:gridCol w:w="1478"/>
        <w:gridCol w:w="1478"/>
        <w:gridCol w:w="1478"/>
        <w:gridCol w:w="1479"/>
      </w:tblGrid>
      <w:tr w:rsidR="008C6999" w:rsidRPr="006C5478" w:rsidTr="00A2570B">
        <w:trPr>
          <w:trHeight w:val="765"/>
        </w:trPr>
        <w:tc>
          <w:tcPr>
            <w:tcW w:w="3833" w:type="dxa"/>
            <w:tcBorders>
              <w:top w:val="single" w:sz="4" w:space="0" w:color="auto"/>
              <w:left w:val="single" w:sz="4" w:space="0" w:color="auto"/>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Источники</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Площадь, км</w:t>
            </w:r>
            <w:r w:rsidRPr="006C5478">
              <w:rPr>
                <w:color w:val="000000"/>
                <w:vertAlign w:val="superscript"/>
              </w:rPr>
              <w:t>2</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Нагрузка, Гкал/ч</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П, Гкал/ч*км.кв.</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Количество абонентов</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В, аб./кв.км</w:t>
            </w:r>
          </w:p>
        </w:tc>
        <w:tc>
          <w:tcPr>
            <w:tcW w:w="1478"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Rопт, км</w:t>
            </w:r>
          </w:p>
        </w:tc>
        <w:tc>
          <w:tcPr>
            <w:tcW w:w="1479" w:type="dxa"/>
            <w:tcBorders>
              <w:top w:val="single" w:sz="4" w:space="0" w:color="auto"/>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color w:val="000000"/>
              </w:rPr>
            </w:pPr>
            <w:r w:rsidRPr="006C5478">
              <w:rPr>
                <w:color w:val="000000"/>
              </w:rPr>
              <w:t>Rмакс, км</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color w:val="000000"/>
              </w:rPr>
            </w:pPr>
            <w:r w:rsidRPr="006C5478">
              <w:rPr>
                <w:bCs/>
                <w:color w:val="000000"/>
              </w:rPr>
              <w:t>ТЭЦ ОАО "Златмаш"</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7,17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186,40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25,99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502,00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69,98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3,37</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0,76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25,04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32,91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75,00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98,55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1,40</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1,60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53,30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33,21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219,00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136,46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1,33</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0,88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24,03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27,45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215,00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245,67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1,27</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0,93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18,48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19,78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107,00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114,52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1,48</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48,79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33,62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240,00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165,35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1,29</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9,28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42,08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77,00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349,09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1,17</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0,79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7,59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9,00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86,70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1,76</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пос. Дегтярка</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1,57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14,21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36,00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325,26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1,34</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51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ЮУЖД - филиал ОАО «РЖД»  ст. Златоуст</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0,94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8,90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9,52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42,00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44,91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1,83</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765"/>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Производственно-отопительная котел</w:t>
            </w:r>
            <w:r w:rsidRPr="006C5478">
              <w:rPr>
                <w:bCs/>
              </w:rPr>
              <w:t>ь</w:t>
            </w:r>
            <w:r w:rsidRPr="006C5478">
              <w:rPr>
                <w:bCs/>
              </w:rPr>
              <w:t>ная ЗЛВЗ</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2,49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89,25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179,22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1,56</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ОАО "ЗЧЗ"</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7,21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46,11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55,00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351,75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1,16</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Котельная ООО «ЗМЗ-Энерго»</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58,75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43,42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150,00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110,86</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1,31</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ЦТП №1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3,41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14,70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55,00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237,07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1,39</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ЦТП №2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6,37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41,93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33,00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217,11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1,20</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ЦТП №3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7,14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30,12</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31,00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130,80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1,38</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ЦТП №4</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0,49</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5,87</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6,00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71,43</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1,71</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r w:rsidR="008C6999" w:rsidRPr="006C5478" w:rsidTr="00A2570B">
        <w:trPr>
          <w:trHeight w:val="300"/>
        </w:trPr>
        <w:tc>
          <w:tcPr>
            <w:tcW w:w="383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rPr>
            </w:pPr>
            <w:r w:rsidRPr="006C5478">
              <w:rPr>
                <w:bCs/>
              </w:rPr>
              <w:t>ЦТП №5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0,08</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0,35</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4,11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3,00</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35,71</w:t>
            </w:r>
          </w:p>
        </w:tc>
        <w:tc>
          <w:tcPr>
            <w:tcW w:w="14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2,06</w:t>
            </w:r>
          </w:p>
        </w:tc>
        <w:tc>
          <w:tcPr>
            <w:tcW w:w="147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4,83</w:t>
            </w:r>
          </w:p>
        </w:tc>
      </w:tr>
    </w:tbl>
    <w:p w:rsidR="008C6999" w:rsidRPr="006C5478" w:rsidRDefault="008C6999" w:rsidP="008C6999">
      <w:pPr>
        <w:ind w:firstLine="709"/>
        <w:rPr>
          <w:sz w:val="28"/>
          <w:szCs w:val="28"/>
        </w:rPr>
      </w:pPr>
    </w:p>
    <w:p w:rsidR="008C6999" w:rsidRPr="006C5478" w:rsidRDefault="008C6999" w:rsidP="008C6999">
      <w:pPr>
        <w:ind w:firstLine="709"/>
        <w:rPr>
          <w:sz w:val="28"/>
          <w:szCs w:val="28"/>
        </w:rPr>
        <w:sectPr w:rsidR="008C6999" w:rsidRPr="006C5478" w:rsidSect="00C4020C">
          <w:pgSz w:w="16838" w:h="11906" w:orient="landscape"/>
          <w:pgMar w:top="1701" w:right="1134" w:bottom="851" w:left="1701" w:header="708" w:footer="708" w:gutter="0"/>
          <w:cols w:space="708"/>
          <w:docGrid w:linePitch="360"/>
        </w:sect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Как видно из таблицы, самый протяжённый оптимальный радиус теплоснабжения у ЦТП № 5, что объясняется минимальной плотностью тепловой нагрузки в зоне его действия. Наименьший оптимальный радиус теплоснабжения у котельной ОАО «ЗЧЗ», что объясняется максимальной плотностью тепловой нагрузки в зоне её действия.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На рисунке 3.1 показаны радиусы оптимального теплоснабжения для рассматриваемых энергоисточников.</w:t>
      </w:r>
    </w:p>
    <w:p w:rsidR="008C6999" w:rsidRPr="006C5478" w:rsidRDefault="008C6999" w:rsidP="008C6999">
      <w:pPr>
        <w:jc w:val="center"/>
        <w:rPr>
          <w:sz w:val="28"/>
          <w:szCs w:val="28"/>
        </w:rPr>
      </w:pPr>
      <w:r>
        <w:rPr>
          <w:noProof/>
          <w:sz w:val="28"/>
          <w:szCs w:val="28"/>
        </w:rPr>
        <w:drawing>
          <wp:inline distT="0" distB="0" distL="0" distR="0">
            <wp:extent cx="4239260" cy="5943600"/>
            <wp:effectExtent l="0" t="0" r="8890" b="0"/>
            <wp:docPr id="4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9260" cy="5943600"/>
                    </a:xfrm>
                    <a:prstGeom prst="rect">
                      <a:avLst/>
                    </a:prstGeom>
                    <a:noFill/>
                    <a:ln>
                      <a:noFill/>
                    </a:ln>
                  </pic:spPr>
                </pic:pic>
              </a:graphicData>
            </a:graphic>
          </wp:inline>
        </w:drawing>
      </w:r>
    </w:p>
    <w:p w:rsidR="008C6999" w:rsidRPr="006C5478" w:rsidRDefault="008C6999" w:rsidP="008C6999">
      <w:pPr>
        <w:pStyle w:val="afff8"/>
        <w:keepNext/>
        <w:jc w:val="center"/>
        <w:rPr>
          <w:rFonts w:ascii="Arial Narrow" w:hAnsi="Arial Narrow"/>
          <w:sz w:val="24"/>
          <w:szCs w:val="24"/>
        </w:rPr>
      </w:pPr>
      <w:bookmarkStart w:id="106" w:name="_Toc316634161"/>
      <w:bookmarkStart w:id="107" w:name="_Toc343418185"/>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Радиусы оптимального теплоснабжения энергоисточников </w:t>
      </w:r>
      <w:bookmarkEnd w:id="106"/>
      <w:r w:rsidRPr="006C5478">
        <w:rPr>
          <w:rFonts w:ascii="Arial Narrow" w:hAnsi="Arial Narrow"/>
          <w:sz w:val="24"/>
          <w:szCs w:val="24"/>
        </w:rPr>
        <w:t>Златоустовского городского округа</w:t>
      </w:r>
      <w:bookmarkEnd w:id="107"/>
    </w:p>
    <w:p w:rsidR="008C6999" w:rsidRPr="006C5478" w:rsidRDefault="008C6999" w:rsidP="008C6999">
      <w:pPr>
        <w:ind w:firstLine="709"/>
        <w:rPr>
          <w:sz w:val="28"/>
          <w:szCs w:val="28"/>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Из рисунка 3.1 видно, что оптимальные радиусы теплоснабжения рассматриваемых энергоисточников покрывают практически всю террит</w:t>
      </w:r>
      <w:r w:rsidRPr="006C5478">
        <w:rPr>
          <w:rFonts w:eastAsia="Calibri" w:cs="Arial"/>
          <w:sz w:val="28"/>
          <w:szCs w:val="22"/>
        </w:rPr>
        <w:t>о</w:t>
      </w:r>
      <w:r w:rsidRPr="006C5478">
        <w:rPr>
          <w:rFonts w:eastAsia="Calibri" w:cs="Arial"/>
          <w:sz w:val="28"/>
          <w:szCs w:val="22"/>
        </w:rPr>
        <w:t>рию города со значительным перекрытием друг друга.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таблице 3.2 представлены соотношения площадей фактических зон теплоснабжения энергоисточников и зон образуемых оптимальным ради</w:t>
      </w:r>
      <w:r w:rsidRPr="006C5478">
        <w:rPr>
          <w:rFonts w:eastAsia="Calibri" w:cs="Arial"/>
          <w:sz w:val="28"/>
          <w:szCs w:val="22"/>
        </w:rPr>
        <w:t>у</w:t>
      </w:r>
      <w:r w:rsidRPr="006C5478">
        <w:rPr>
          <w:rFonts w:eastAsia="Calibri" w:cs="Arial"/>
          <w:sz w:val="28"/>
          <w:szCs w:val="22"/>
        </w:rPr>
        <w:t>сом теплоснабжения тех же энергоисточников.</w:t>
      </w:r>
    </w:p>
    <w:p w:rsidR="008C6999" w:rsidRPr="006C5478" w:rsidRDefault="008C6999" w:rsidP="008C6999">
      <w:pPr>
        <w:pStyle w:val="afff8"/>
        <w:keepNext/>
        <w:jc w:val="left"/>
        <w:rPr>
          <w:rFonts w:ascii="Arial Narrow" w:hAnsi="Arial Narrow"/>
          <w:sz w:val="24"/>
          <w:szCs w:val="24"/>
        </w:rPr>
      </w:pPr>
      <w:bookmarkStart w:id="108" w:name="_Toc316380140"/>
      <w:bookmarkStart w:id="109" w:name="_Toc351464502"/>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Соотношение фактических зон теплоснабжения котельных и зон образуемых их оптимальным радиусом теплоснабжения</w:t>
      </w:r>
      <w:bookmarkEnd w:id="108"/>
      <w:bookmarkEnd w:id="109"/>
    </w:p>
    <w:tbl>
      <w:tblPr>
        <w:tblW w:w="9100" w:type="dxa"/>
        <w:tblInd w:w="103" w:type="dxa"/>
        <w:tblLook w:val="04A0" w:firstRow="1" w:lastRow="0" w:firstColumn="1" w:lastColumn="0" w:noHBand="0" w:noVBand="1"/>
      </w:tblPr>
      <w:tblGrid>
        <w:gridCol w:w="3416"/>
        <w:gridCol w:w="2137"/>
        <w:gridCol w:w="1985"/>
        <w:gridCol w:w="1562"/>
      </w:tblGrid>
      <w:tr w:rsidR="008C6999" w:rsidRPr="006C5478" w:rsidTr="00A2570B">
        <w:trPr>
          <w:trHeight w:val="1328"/>
        </w:trPr>
        <w:tc>
          <w:tcPr>
            <w:tcW w:w="35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Источники</w:t>
            </w:r>
          </w:p>
        </w:tc>
        <w:tc>
          <w:tcPr>
            <w:tcW w:w="2137"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Площадь зоны те</w:t>
            </w:r>
            <w:r w:rsidRPr="006C5478">
              <w:rPr>
                <w:color w:val="000000"/>
                <w:sz w:val="22"/>
                <w:szCs w:val="22"/>
              </w:rPr>
              <w:t>п</w:t>
            </w:r>
            <w:r w:rsidRPr="006C5478">
              <w:rPr>
                <w:color w:val="000000"/>
                <w:sz w:val="22"/>
                <w:szCs w:val="22"/>
              </w:rPr>
              <w:t>лоснабжения, км.кв.</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Площадь зоны теплоснабжения  при оптимальном радиусе, км.кв.</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Соотношение, %</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color w:val="000000"/>
                <w:sz w:val="22"/>
                <w:szCs w:val="22"/>
              </w:rPr>
            </w:pPr>
            <w:r w:rsidRPr="006C5478">
              <w:rPr>
                <w:bCs/>
                <w:color w:val="000000"/>
                <w:sz w:val="22"/>
                <w:szCs w:val="22"/>
              </w:rPr>
              <w:t>ТЭЦ ОАО "Златмаш"</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7,17</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35,65</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20,12%</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№1</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0,76</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6,17</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12,34%</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№2</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1,60</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5,55</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28,93%</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№3</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0,88</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5,09</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17,18%</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№4</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0,93</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6,91</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13,53%</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№5</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1,45</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5,21</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27,83%</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№6</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0,22</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4,32</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5,10%</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№8</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0,10</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9,68</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1,07%</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пос. Дегтярка</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0,11</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5,60</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1,98%</w:t>
            </w:r>
          </w:p>
        </w:tc>
      </w:tr>
      <w:tr w:rsidR="008C6999" w:rsidRPr="006C5478" w:rsidTr="00A2570B">
        <w:trPr>
          <w:trHeight w:val="51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ЮУЖД - филиал ОАО «РЖД»  ст. Златоуст</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0,94</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10,52</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8,89%</w:t>
            </w:r>
          </w:p>
        </w:tc>
      </w:tr>
      <w:tr w:rsidR="008C6999" w:rsidRPr="006C5478" w:rsidTr="00A2570B">
        <w:trPr>
          <w:trHeight w:val="765"/>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Производственно-отопительная котельная ЗЛВЗ</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0,03</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7,62</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0,37%</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ОАО "ЗЧЗ"</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0,16</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4,22</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3,70%</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Котельная ООО «ЗМЗ-Энерго»</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1,35</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5,40</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25,04%</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ЦТП №1</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0,23</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6,08</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3,82%</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ЦТП №2</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0,15</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4,52</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3,36%</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ЦТП №3</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0,24</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5,94</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3,99%</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ЦТП №4</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0,08</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9,20</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0,91%</w:t>
            </w:r>
          </w:p>
        </w:tc>
      </w:tr>
      <w:tr w:rsidR="008C6999" w:rsidRPr="006C5478" w:rsidTr="00A2570B">
        <w:trPr>
          <w:trHeight w:val="300"/>
        </w:trPr>
        <w:tc>
          <w:tcPr>
            <w:tcW w:w="3538"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bCs/>
                <w:sz w:val="22"/>
                <w:szCs w:val="22"/>
              </w:rPr>
            </w:pPr>
            <w:r w:rsidRPr="006C5478">
              <w:rPr>
                <w:bCs/>
                <w:sz w:val="22"/>
                <w:szCs w:val="22"/>
              </w:rPr>
              <w:t>ЦТП №5</w:t>
            </w:r>
          </w:p>
        </w:tc>
        <w:tc>
          <w:tcPr>
            <w:tcW w:w="2137"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0,08</w:t>
            </w:r>
          </w:p>
        </w:tc>
        <w:tc>
          <w:tcPr>
            <w:tcW w:w="19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13,26</w:t>
            </w:r>
          </w:p>
        </w:tc>
        <w:tc>
          <w:tcPr>
            <w:tcW w:w="144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0,63%</w:t>
            </w:r>
          </w:p>
        </w:tc>
      </w:tr>
    </w:tbl>
    <w:p w:rsidR="008C6999" w:rsidRPr="006C5478" w:rsidRDefault="008C6999" w:rsidP="008C6999">
      <w:pPr>
        <w:tabs>
          <w:tab w:val="left" w:pos="539"/>
          <w:tab w:val="left" w:pos="993"/>
        </w:tabs>
        <w:ind w:firstLine="709"/>
        <w:rPr>
          <w:sz w:val="28"/>
          <w:szCs w:val="28"/>
        </w:rPr>
      </w:pPr>
    </w:p>
    <w:p w:rsidR="008C6999" w:rsidRPr="006C5478" w:rsidRDefault="008C6999" w:rsidP="008C6999">
      <w:pPr>
        <w:spacing w:line="360" w:lineRule="auto"/>
        <w:ind w:firstLine="709"/>
        <w:rPr>
          <w:rFonts w:ascii="Arial Black" w:hAnsi="Arial Black"/>
          <w:spacing w:val="-10"/>
          <w:kern w:val="28"/>
          <w:sz w:val="24"/>
          <w:szCs w:val="24"/>
        </w:rPr>
      </w:pPr>
      <w:r w:rsidRPr="006C5478">
        <w:rPr>
          <w:rFonts w:eastAsia="Calibri" w:cs="Arial"/>
          <w:sz w:val="28"/>
          <w:szCs w:val="22"/>
        </w:rPr>
        <w:t>Площадь территории, ограниченная оптимальным радиусом тепл</w:t>
      </w:r>
      <w:r w:rsidRPr="006C5478">
        <w:rPr>
          <w:rFonts w:eastAsia="Calibri" w:cs="Arial"/>
          <w:sz w:val="28"/>
          <w:szCs w:val="22"/>
        </w:rPr>
        <w:t>о</w:t>
      </w:r>
      <w:r w:rsidRPr="006C5478">
        <w:rPr>
          <w:rFonts w:eastAsia="Calibri" w:cs="Arial"/>
          <w:sz w:val="28"/>
          <w:szCs w:val="22"/>
        </w:rPr>
        <w:t>снабжения по каждой котельной города, значительно больше площади фактической зоны теплоснабжения.</w:t>
      </w:r>
      <w:r w:rsidRPr="006C5478">
        <w:br w:type="page"/>
      </w: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10" w:name="_Toc343418243"/>
      <w:r w:rsidRPr="006C5478">
        <w:t>Описание существующих и перспективных зон действия систем теплоснабжения</w:t>
      </w:r>
      <w:bookmarkEnd w:id="110"/>
    </w:p>
    <w:p w:rsidR="008C6999" w:rsidRPr="006C5478" w:rsidRDefault="008C6999" w:rsidP="008C6999"/>
    <w:p w:rsidR="008C6999" w:rsidRPr="006C5478" w:rsidRDefault="008C6999" w:rsidP="008C6999">
      <w:pPr>
        <w:spacing w:line="360" w:lineRule="auto"/>
        <w:ind w:firstLine="709"/>
        <w:rPr>
          <w:rFonts w:eastAsia="Calibri" w:cs="Arial"/>
          <w:b/>
          <w:sz w:val="28"/>
          <w:szCs w:val="22"/>
        </w:rPr>
      </w:pPr>
      <w:bookmarkStart w:id="111" w:name="_Toc296609653"/>
      <w:r w:rsidRPr="006C5478">
        <w:rPr>
          <w:rFonts w:eastAsia="Calibri" w:cs="Arial"/>
          <w:b/>
          <w:sz w:val="28"/>
          <w:szCs w:val="22"/>
        </w:rPr>
        <w:t>Зона действия систем теплоснабжения ТЭЦ ОАО «Златмаш»</w:t>
      </w:r>
      <w:bookmarkEnd w:id="111"/>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Существующая зона действия ТЭЦ ОАО «Златмаш» охватывает юго-восточную часть территории города Златоуста и является основным исто</w:t>
      </w:r>
      <w:r w:rsidRPr="006C5478">
        <w:rPr>
          <w:rFonts w:eastAsia="Calibri" w:cs="Arial"/>
          <w:sz w:val="28"/>
          <w:szCs w:val="22"/>
        </w:rPr>
        <w:t>ч</w:t>
      </w:r>
      <w:r w:rsidRPr="006C5478">
        <w:rPr>
          <w:rFonts w:eastAsia="Calibri" w:cs="Arial"/>
          <w:sz w:val="28"/>
          <w:szCs w:val="22"/>
        </w:rPr>
        <w:t>ником централизованного теплоснабжения в данной части города. Зоны действия тепловых магистралей ТЭЦ нижняя зона, ТЭЦ- 5 микрорайон, ТЭЦ верхняя и средняя зоны, ТЭЦ -108 зона представлены на рисунке 3.2.</w:t>
      </w:r>
    </w:p>
    <w:p w:rsidR="008C6999" w:rsidRPr="006C5478" w:rsidRDefault="008C6999" w:rsidP="008C6999">
      <w:pPr>
        <w:pStyle w:val="BodyTextKeep"/>
        <w:ind w:firstLine="720"/>
        <w:rPr>
          <w:sz w:val="24"/>
        </w:rPr>
      </w:pPr>
    </w:p>
    <w:p w:rsidR="008C6999" w:rsidRPr="006C5478" w:rsidRDefault="008C6999" w:rsidP="008C6999">
      <w:pPr>
        <w:autoSpaceDE w:val="0"/>
        <w:autoSpaceDN w:val="0"/>
        <w:jc w:val="center"/>
        <w:rPr>
          <w:rFonts w:ascii="Arial Narrow" w:hAnsi="Arial Narrow"/>
          <w:b/>
          <w:bCs/>
          <w:kern w:val="28"/>
          <w:sz w:val="22"/>
          <w:szCs w:val="24"/>
        </w:rPr>
      </w:pPr>
      <w:r>
        <w:rPr>
          <w:rFonts w:ascii="Arial Narrow" w:hAnsi="Arial Narrow"/>
          <w:b/>
          <w:noProof/>
          <w:kern w:val="28"/>
          <w:sz w:val="22"/>
          <w:szCs w:val="24"/>
        </w:rPr>
        <w:drawing>
          <wp:inline distT="0" distB="0" distL="0" distR="0">
            <wp:extent cx="5619115" cy="4946015"/>
            <wp:effectExtent l="0" t="0" r="635" b="6985"/>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l="27258" t="18236" r="909" b="7414"/>
                    <a:stretch>
                      <a:fillRect/>
                    </a:stretch>
                  </pic:blipFill>
                  <pic:spPr bwMode="auto">
                    <a:xfrm>
                      <a:off x="0" y="0"/>
                      <a:ext cx="5619115" cy="4946015"/>
                    </a:xfrm>
                    <a:prstGeom prst="rect">
                      <a:avLst/>
                    </a:prstGeom>
                    <a:noFill/>
                    <a:ln>
                      <a:noFill/>
                    </a:ln>
                  </pic:spPr>
                </pic:pic>
              </a:graphicData>
            </a:graphic>
          </wp:inline>
        </w:drawing>
      </w:r>
    </w:p>
    <w:p w:rsidR="008C6999" w:rsidRPr="006C5478" w:rsidRDefault="008C6999" w:rsidP="008C6999">
      <w:pPr>
        <w:pStyle w:val="afff8"/>
        <w:keepNext/>
        <w:jc w:val="center"/>
        <w:rPr>
          <w:rFonts w:ascii="Arial Narrow" w:hAnsi="Arial Narrow"/>
          <w:sz w:val="24"/>
          <w:szCs w:val="24"/>
        </w:rPr>
      </w:pPr>
      <w:bookmarkStart w:id="112" w:name="_Toc239680812"/>
      <w:bookmarkStart w:id="113" w:name="_Toc296609951"/>
      <w:bookmarkStart w:id="114" w:name="_Toc343418186"/>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Существующие зоны действия тепломагистралей ОАО ТЭЦ</w:t>
      </w:r>
      <w:bookmarkEnd w:id="112"/>
      <w:r w:rsidRPr="006C5478">
        <w:rPr>
          <w:rFonts w:ascii="Arial Narrow" w:hAnsi="Arial Narrow"/>
          <w:sz w:val="24"/>
          <w:szCs w:val="24"/>
        </w:rPr>
        <w:t xml:space="preserve"> «Златмаш»</w:t>
      </w:r>
      <w:bookmarkEnd w:id="113"/>
      <w:bookmarkEnd w:id="114"/>
    </w:p>
    <w:p w:rsidR="008C6999" w:rsidRPr="006C5478" w:rsidRDefault="008C6999" w:rsidP="008C6999">
      <w:pPr>
        <w:pStyle w:val="afff6"/>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lastRenderedPageBreak/>
        <w:t>В существующей зоне действия ТЭЦ ОАО «Златмаш» расположены 4 ЦТП, выполняющие также функции повысительных насосных станций. Суммарная присоединенная тепловая нагрузка потребителей, расположе</w:t>
      </w:r>
      <w:r w:rsidRPr="006C5478">
        <w:rPr>
          <w:rFonts w:eastAsia="Calibri" w:cs="Arial"/>
          <w:sz w:val="28"/>
          <w:szCs w:val="22"/>
        </w:rPr>
        <w:t>н</w:t>
      </w:r>
      <w:r w:rsidRPr="006C5478">
        <w:rPr>
          <w:rFonts w:eastAsia="Calibri" w:cs="Arial"/>
          <w:sz w:val="28"/>
          <w:szCs w:val="22"/>
        </w:rPr>
        <w:t>ных в зонах действия ТЭЦ ОАО «Златмаш» - 276,95 Гкал/ч, что составляет 41% от суммарной присоединенной нагрузки потребителей централиз</w:t>
      </w:r>
      <w:r w:rsidRPr="006C5478">
        <w:rPr>
          <w:rFonts w:eastAsia="Calibri" w:cs="Arial"/>
          <w:sz w:val="28"/>
          <w:szCs w:val="22"/>
        </w:rPr>
        <w:t>о</w:t>
      </w:r>
      <w:r w:rsidRPr="006C5478">
        <w:rPr>
          <w:rFonts w:eastAsia="Calibri" w:cs="Arial"/>
          <w:sz w:val="28"/>
          <w:szCs w:val="22"/>
        </w:rPr>
        <w:t>ванного теплоснабжения Златоустовского городского округа.</w:t>
      </w:r>
    </w:p>
    <w:p w:rsidR="008C6999" w:rsidRPr="006C5478" w:rsidRDefault="008C6999" w:rsidP="008C6999">
      <w:pPr>
        <w:ind w:left="1072"/>
        <w:rPr>
          <w:rFonts w:eastAsia="Calibri" w:cs="Arial"/>
          <w:b/>
          <w:sz w:val="28"/>
          <w:szCs w:val="22"/>
        </w:rPr>
      </w:pPr>
      <w:bookmarkStart w:id="115" w:name="_Toc296609654"/>
    </w:p>
    <w:p w:rsidR="008C6999" w:rsidRPr="006C5478" w:rsidRDefault="008C6999" w:rsidP="008C6999">
      <w:pPr>
        <w:spacing w:line="360" w:lineRule="auto"/>
        <w:ind w:firstLine="709"/>
        <w:rPr>
          <w:rFonts w:eastAsia="Calibri" w:cs="Arial"/>
          <w:b/>
          <w:sz w:val="28"/>
          <w:szCs w:val="22"/>
        </w:rPr>
      </w:pPr>
      <w:r w:rsidRPr="006C5478">
        <w:rPr>
          <w:rFonts w:eastAsia="Calibri" w:cs="Arial"/>
          <w:b/>
          <w:sz w:val="28"/>
          <w:szCs w:val="22"/>
        </w:rPr>
        <w:t>Зоны действия систем теплоснабжения котельных ООО «Тепл</w:t>
      </w:r>
      <w:r w:rsidRPr="006C5478">
        <w:rPr>
          <w:rFonts w:eastAsia="Calibri" w:cs="Arial"/>
          <w:b/>
          <w:sz w:val="28"/>
          <w:szCs w:val="22"/>
        </w:rPr>
        <w:t>о</w:t>
      </w:r>
      <w:r w:rsidRPr="006C5478">
        <w:rPr>
          <w:rFonts w:eastAsia="Calibri" w:cs="Arial"/>
          <w:b/>
          <w:sz w:val="28"/>
          <w:szCs w:val="22"/>
        </w:rPr>
        <w:t>энергетик» и прочих ведомств</w:t>
      </w:r>
      <w:bookmarkEnd w:id="115"/>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Существующие зоны действия систем теплоснабжения  котельных ООО «Теплоэнергетик», расположены в основном в северной и централ</w:t>
      </w:r>
      <w:r w:rsidRPr="006C5478">
        <w:rPr>
          <w:rFonts w:eastAsia="Calibri" w:cs="Arial"/>
          <w:sz w:val="28"/>
          <w:szCs w:val="22"/>
        </w:rPr>
        <w:t>ь</w:t>
      </w:r>
      <w:r w:rsidRPr="006C5478">
        <w:rPr>
          <w:rFonts w:eastAsia="Calibri" w:cs="Arial"/>
          <w:sz w:val="28"/>
          <w:szCs w:val="22"/>
        </w:rPr>
        <w:t xml:space="preserve">ной частях города, а также в поселках, входящих в городскую черту. Зоны действия котельных представлены на рисунке 3.3. </w:t>
      </w:r>
    </w:p>
    <w:p w:rsidR="008C6999" w:rsidRPr="006C5478" w:rsidRDefault="008C6999" w:rsidP="008C6999">
      <w:pPr>
        <w:pStyle w:val="afff8"/>
        <w:jc w:val="center"/>
      </w:pPr>
      <w:bookmarkStart w:id="116" w:name="_Toc239680813"/>
      <w:r>
        <w:lastRenderedPageBreak/>
        <w:drawing>
          <wp:inline distT="0" distB="0" distL="0" distR="0">
            <wp:extent cx="5727700" cy="6483985"/>
            <wp:effectExtent l="0" t="0" r="6350" b="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28317" t="15280" r="9302" b="11073"/>
                    <a:stretch>
                      <a:fillRect/>
                    </a:stretch>
                  </pic:blipFill>
                  <pic:spPr bwMode="auto">
                    <a:xfrm>
                      <a:off x="0" y="0"/>
                      <a:ext cx="5727700" cy="6483985"/>
                    </a:xfrm>
                    <a:prstGeom prst="rect">
                      <a:avLst/>
                    </a:prstGeom>
                    <a:noFill/>
                    <a:ln>
                      <a:noFill/>
                    </a:ln>
                  </pic:spPr>
                </pic:pic>
              </a:graphicData>
            </a:graphic>
          </wp:inline>
        </w:drawing>
      </w:r>
    </w:p>
    <w:p w:rsidR="008C6999" w:rsidRPr="006C5478" w:rsidRDefault="008C6999" w:rsidP="008C6999">
      <w:pPr>
        <w:pStyle w:val="afff8"/>
        <w:keepNext/>
        <w:jc w:val="center"/>
      </w:pPr>
      <w:bookmarkStart w:id="117" w:name="_Toc296609952"/>
      <w:bookmarkStart w:id="118" w:name="_Toc343418187"/>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Существующие зоны действия котельных ООО «Теплоэнергетик»</w:t>
      </w:r>
      <w:bookmarkEnd w:id="116"/>
      <w:r w:rsidRPr="006C5478">
        <w:rPr>
          <w:rFonts w:ascii="Arial Narrow" w:hAnsi="Arial Narrow"/>
          <w:sz w:val="24"/>
          <w:szCs w:val="24"/>
        </w:rPr>
        <w:t xml:space="preserve"> и прочих ведомств</w:t>
      </w:r>
      <w:bookmarkEnd w:id="117"/>
      <w:bookmarkEnd w:id="118"/>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черте города Златоуста расположены 8 котельных (котельные №№1-8), 4 котельные расположены в поселках Дегтярка, Веселовка, Це</w:t>
      </w:r>
      <w:r w:rsidRPr="006C5478">
        <w:rPr>
          <w:rFonts w:eastAsia="Calibri" w:cs="Arial"/>
          <w:sz w:val="28"/>
          <w:szCs w:val="22"/>
        </w:rPr>
        <w:t>н</w:t>
      </w:r>
      <w:r w:rsidRPr="006C5478">
        <w:rPr>
          <w:rFonts w:eastAsia="Calibri" w:cs="Arial"/>
          <w:sz w:val="28"/>
          <w:szCs w:val="22"/>
        </w:rPr>
        <w:t xml:space="preserve">тральный и Тайнак. Котельная № 7 на данный момент законсервирована.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Суммарная установленная мощность котельных составляет 440,7 Гкал/ч (без учета законсервированной Котельной №7, мощность которой составляет 13,44 Гкал/ч), располагаемая (фактическая), мощность котел</w:t>
      </w:r>
      <w:r w:rsidRPr="006C5478">
        <w:rPr>
          <w:rFonts w:eastAsia="Calibri" w:cs="Arial"/>
          <w:sz w:val="28"/>
          <w:szCs w:val="22"/>
        </w:rPr>
        <w:t>ь</w:t>
      </w:r>
      <w:r w:rsidRPr="006C5478">
        <w:rPr>
          <w:rFonts w:eastAsia="Calibri" w:cs="Arial"/>
          <w:sz w:val="28"/>
          <w:szCs w:val="22"/>
        </w:rPr>
        <w:lastRenderedPageBreak/>
        <w:t>ных составляет 399,5 Гкал/ч. Суммарная присоединенная тепловая нагру</w:t>
      </w:r>
      <w:r w:rsidRPr="006C5478">
        <w:rPr>
          <w:rFonts w:eastAsia="Calibri" w:cs="Arial"/>
          <w:sz w:val="28"/>
          <w:szCs w:val="22"/>
        </w:rPr>
        <w:t>з</w:t>
      </w:r>
      <w:r w:rsidRPr="006C5478">
        <w:rPr>
          <w:rFonts w:eastAsia="Calibri" w:cs="Arial"/>
          <w:sz w:val="28"/>
          <w:szCs w:val="22"/>
        </w:rPr>
        <w:t xml:space="preserve">ка энергоисточников ООО «Теплоэнергетик» составляет 183,58 Гкал/ч.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Существующие зоны действия систем теплоснабжения  ведомстве</w:t>
      </w:r>
      <w:r w:rsidRPr="006C5478">
        <w:rPr>
          <w:rFonts w:eastAsia="Calibri" w:cs="Arial"/>
          <w:sz w:val="28"/>
          <w:szCs w:val="22"/>
        </w:rPr>
        <w:t>н</w:t>
      </w:r>
      <w:r w:rsidRPr="006C5478">
        <w:rPr>
          <w:rFonts w:eastAsia="Calibri" w:cs="Arial"/>
          <w:sz w:val="28"/>
          <w:szCs w:val="22"/>
        </w:rPr>
        <w:t>ных котельных расположены, в основном, в центральной части города, за исключением котельной ООО «ЗМЗ-Энерго», зона действия которой ра</w:t>
      </w:r>
      <w:r w:rsidRPr="006C5478">
        <w:rPr>
          <w:rFonts w:eastAsia="Calibri" w:cs="Arial"/>
          <w:sz w:val="28"/>
          <w:szCs w:val="22"/>
        </w:rPr>
        <w:t>с</w:t>
      </w:r>
      <w:r w:rsidRPr="006C5478">
        <w:rPr>
          <w:rFonts w:eastAsia="Calibri" w:cs="Arial"/>
          <w:sz w:val="28"/>
          <w:szCs w:val="22"/>
        </w:rPr>
        <w:t>пространяется в северную часть города Златоуста, и котельной ст. Аносово ЮУЖД – филиал ОАО «РЖД», которая располагается за чертой города.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Зоны действия теплоисточников по состоянию 2010 г. с нанесением пятен (зон) перспективной застройки приведены в Обосновывающих мат</w:t>
      </w:r>
      <w:r w:rsidRPr="006C5478">
        <w:rPr>
          <w:rFonts w:eastAsia="Calibri" w:cs="Arial"/>
          <w:sz w:val="28"/>
          <w:szCs w:val="22"/>
        </w:rPr>
        <w:t>е</w:t>
      </w:r>
      <w:r w:rsidRPr="006C5478">
        <w:rPr>
          <w:rFonts w:eastAsia="Calibri" w:cs="Arial"/>
          <w:sz w:val="28"/>
          <w:szCs w:val="22"/>
        </w:rPr>
        <w:t>риалах к схеме теплоснабжения (Глава 2).</w:t>
      </w:r>
    </w:p>
    <w:p w:rsidR="008C6999" w:rsidRPr="006C5478" w:rsidRDefault="008C6999" w:rsidP="008C6999">
      <w:pPr>
        <w:ind w:left="1072"/>
        <w:rPr>
          <w:rFonts w:ascii="Arial Black" w:hAnsi="Arial Black"/>
          <w:spacing w:val="-10"/>
          <w:kern w:val="28"/>
          <w:sz w:val="24"/>
          <w:szCs w:val="24"/>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19" w:name="_Toc343418244"/>
      <w:r w:rsidRPr="006C5478">
        <w:t>Описание зон действия индивидуальных  источников тепловой энергии</w:t>
      </w:r>
      <w:bookmarkEnd w:id="119"/>
    </w:p>
    <w:p w:rsidR="008C6999" w:rsidRPr="006C5478" w:rsidRDefault="008C6999" w:rsidP="008C6999"/>
    <w:p w:rsidR="008C6999" w:rsidRPr="006C5478" w:rsidRDefault="008C6999" w:rsidP="008C6999">
      <w:pPr>
        <w:tabs>
          <w:tab w:val="left" w:pos="5103"/>
        </w:tabs>
        <w:spacing w:line="360" w:lineRule="auto"/>
        <w:ind w:firstLine="709"/>
        <w:rPr>
          <w:rFonts w:eastAsia="Calibri" w:cs="Arial"/>
          <w:sz w:val="28"/>
          <w:szCs w:val="22"/>
        </w:rPr>
      </w:pPr>
      <w:r w:rsidRPr="006C5478">
        <w:rPr>
          <w:rFonts w:eastAsia="Calibri" w:cs="Arial"/>
          <w:sz w:val="28"/>
          <w:szCs w:val="22"/>
        </w:rPr>
        <w:t>На рисунке 3.4 показаны существующие зоны действия индивид</w:t>
      </w:r>
      <w:r w:rsidRPr="006C5478">
        <w:rPr>
          <w:rFonts w:eastAsia="Calibri" w:cs="Arial"/>
          <w:sz w:val="28"/>
          <w:szCs w:val="22"/>
        </w:rPr>
        <w:t>у</w:t>
      </w:r>
      <w:r w:rsidRPr="006C5478">
        <w:rPr>
          <w:rFonts w:eastAsia="Calibri" w:cs="Arial"/>
          <w:sz w:val="28"/>
          <w:szCs w:val="22"/>
        </w:rPr>
        <w:t>альных источников тепловой энергии (красным цветом). Желтым цветом выделены территории, на которых прогнозируется ввод жилищного фонда, теплоснабжение которого также планируется от индивидуальных источн</w:t>
      </w:r>
      <w:r w:rsidRPr="006C5478">
        <w:rPr>
          <w:rFonts w:eastAsia="Calibri" w:cs="Arial"/>
          <w:sz w:val="28"/>
          <w:szCs w:val="22"/>
        </w:rPr>
        <w:t>и</w:t>
      </w:r>
      <w:r w:rsidRPr="006C5478">
        <w:rPr>
          <w:rFonts w:eastAsia="Calibri" w:cs="Arial"/>
          <w:sz w:val="28"/>
          <w:szCs w:val="22"/>
        </w:rPr>
        <w:t>ков.</w:t>
      </w:r>
    </w:p>
    <w:p w:rsidR="008C6999" w:rsidRPr="006C5478" w:rsidRDefault="008C6999" w:rsidP="008C6999">
      <w:pPr>
        <w:jc w:val="center"/>
      </w:pPr>
      <w:r>
        <w:rPr>
          <w:noProof/>
        </w:rPr>
        <w:lastRenderedPageBreak/>
        <w:drawing>
          <wp:inline distT="0" distB="0" distL="0" distR="0">
            <wp:extent cx="5478145" cy="7747635"/>
            <wp:effectExtent l="0" t="0" r="8255" b="5715"/>
            <wp:docPr id="48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2">
                      <a:clrChange>
                        <a:clrFrom>
                          <a:srgbClr val="FEFCF0"/>
                        </a:clrFrom>
                        <a:clrTo>
                          <a:srgbClr val="FEFCF0">
                            <a:alpha val="0"/>
                          </a:srgbClr>
                        </a:clrTo>
                      </a:clrChange>
                      <a:extLst>
                        <a:ext uri="{28A0092B-C50C-407E-A947-70E740481C1C}">
                          <a14:useLocalDpi xmlns:a14="http://schemas.microsoft.com/office/drawing/2010/main" val="0"/>
                        </a:ext>
                      </a:extLst>
                    </a:blip>
                    <a:srcRect/>
                    <a:stretch>
                      <a:fillRect/>
                    </a:stretch>
                  </pic:blipFill>
                  <pic:spPr bwMode="auto">
                    <a:xfrm>
                      <a:off x="0" y="0"/>
                      <a:ext cx="5478145" cy="7747635"/>
                    </a:xfrm>
                    <a:prstGeom prst="rect">
                      <a:avLst/>
                    </a:prstGeom>
                    <a:noFill/>
                    <a:ln>
                      <a:noFill/>
                    </a:ln>
                  </pic:spPr>
                </pic:pic>
              </a:graphicData>
            </a:graphic>
          </wp:inline>
        </w:drawing>
      </w:r>
    </w:p>
    <w:p w:rsidR="008C6999" w:rsidRPr="006C5478" w:rsidRDefault="008C6999" w:rsidP="008C6999">
      <w:pPr>
        <w:pStyle w:val="afff8"/>
        <w:keepNext/>
        <w:jc w:val="center"/>
        <w:rPr>
          <w:rFonts w:ascii="Arial Narrow" w:hAnsi="Arial Narrow"/>
          <w:sz w:val="24"/>
          <w:szCs w:val="24"/>
        </w:rPr>
      </w:pPr>
      <w:bookmarkStart w:id="120" w:name="_Toc343418188"/>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xml:space="preserve"> Существующие и перспективные зоны действия индивидуальных теплоисточников</w:t>
      </w:r>
      <w:bookmarkEnd w:id="120"/>
    </w:p>
    <w:p w:rsidR="008C6999" w:rsidRPr="006C5478" w:rsidRDefault="008C6999" w:rsidP="008C6999"/>
    <w:p w:rsidR="008C6999" w:rsidRPr="006C5478" w:rsidRDefault="008C6999" w:rsidP="008C6999"/>
    <w:p w:rsidR="008C6999" w:rsidRPr="006C5478" w:rsidRDefault="008C6999" w:rsidP="008C6999"/>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21" w:name="_Toc343418245"/>
      <w:r w:rsidRPr="006C5478">
        <w:t xml:space="preserve">Перспективные балансы  тепловой мощности  и тепловой нагрузки  в зонах действия источников </w:t>
      </w:r>
      <w:r w:rsidRPr="006C5478">
        <w:lastRenderedPageBreak/>
        <w:t>тепловой энергии на каждом этапе и к окончанию планируемого периода</w:t>
      </w:r>
      <w:bookmarkEnd w:id="121"/>
    </w:p>
    <w:p w:rsidR="008C6999" w:rsidRPr="006C5478" w:rsidRDefault="008C6999" w:rsidP="008C6999">
      <w:pPr>
        <w:spacing w:before="120"/>
        <w:ind w:firstLine="567"/>
        <w:rPr>
          <w:sz w:val="24"/>
          <w:szCs w:val="22"/>
        </w:rPr>
      </w:pP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таблицах 3.3. – 3.8. представлены перспективные балансы тепл</w:t>
      </w:r>
      <w:r w:rsidRPr="006C5478">
        <w:rPr>
          <w:rFonts w:eastAsia="Calibri" w:cs="Arial"/>
          <w:sz w:val="28"/>
          <w:szCs w:val="22"/>
        </w:rPr>
        <w:t>о</w:t>
      </w:r>
      <w:r w:rsidRPr="006C5478">
        <w:rPr>
          <w:rFonts w:eastAsia="Calibri" w:cs="Arial"/>
          <w:sz w:val="28"/>
          <w:szCs w:val="22"/>
        </w:rPr>
        <w:t>вой мощности энергоисточников и нагрузки потребителей с учетом изм</w:t>
      </w:r>
      <w:r w:rsidRPr="006C5478">
        <w:rPr>
          <w:rFonts w:eastAsia="Calibri" w:cs="Arial"/>
          <w:sz w:val="28"/>
          <w:szCs w:val="22"/>
        </w:rPr>
        <w:t>е</w:t>
      </w:r>
      <w:r w:rsidRPr="006C5478">
        <w:rPr>
          <w:rFonts w:eastAsia="Calibri" w:cs="Arial"/>
          <w:sz w:val="28"/>
          <w:szCs w:val="22"/>
        </w:rPr>
        <w:t>нения мощностей источников, вызванного реализацией предлагаемых в Схеме теплоснабжения проектов. Следует отметить, что в таблицах учтен прирост тепловой мощности энергоисточников, обусловленный устано</w:t>
      </w:r>
      <w:r w:rsidRPr="006C5478">
        <w:rPr>
          <w:rFonts w:eastAsia="Calibri" w:cs="Arial"/>
          <w:sz w:val="28"/>
          <w:szCs w:val="22"/>
        </w:rPr>
        <w:t>в</w:t>
      </w:r>
      <w:r w:rsidRPr="006C5478">
        <w:rPr>
          <w:rFonts w:eastAsia="Calibri" w:cs="Arial"/>
          <w:sz w:val="28"/>
          <w:szCs w:val="22"/>
        </w:rPr>
        <w:t>кой ГПУ для покрытия собственных нужд котельных в электроэнергии. Поскольку температура теплоносителя на выходе из системы утилизации тепла ГПУ составляет 90-95°С, существует возможность использования теплоты, выработанной в комбинированном цикле ГПУ, на собственные нужды котельной или выдачи в тепловую сеть. Проектом предполагается использование теплоты, выработанной на ГПУ, для покрытия (полного или частичного) собственных нужд котельных.</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В таблицах цветом выделены ячейки с указанием тепловой мощн</w:t>
      </w:r>
      <w:r w:rsidRPr="006C5478">
        <w:rPr>
          <w:rFonts w:eastAsia="Calibri" w:cs="Arial"/>
          <w:sz w:val="28"/>
          <w:szCs w:val="22"/>
        </w:rPr>
        <w:t>о</w:t>
      </w:r>
      <w:r w:rsidRPr="006C5478">
        <w:rPr>
          <w:rFonts w:eastAsia="Calibri" w:cs="Arial"/>
          <w:sz w:val="28"/>
          <w:szCs w:val="22"/>
        </w:rPr>
        <w:t>сти котельных, изменяющейся относительно существующего состояния системы теплоснабжения в результате реализации различных групп прое</w:t>
      </w:r>
      <w:r w:rsidRPr="006C5478">
        <w:rPr>
          <w:rFonts w:eastAsia="Calibri" w:cs="Arial"/>
          <w:sz w:val="28"/>
          <w:szCs w:val="22"/>
        </w:rPr>
        <w:t>к</w:t>
      </w:r>
      <w:r w:rsidRPr="006C5478">
        <w:rPr>
          <w:rFonts w:eastAsia="Calibri" w:cs="Arial"/>
          <w:sz w:val="28"/>
          <w:szCs w:val="22"/>
        </w:rPr>
        <w:t>тов по развитию энергоисточников городского округа.</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Из таблиц видно, что суммарная располагаемая тепловая мощность энергоисточников городского округа в результате реализации проектов, предлагаемых Схемой теплоснабжения, снизится на 8% относительно уровня 2010 г. Это позволит снизить эксплуатационные расходы и соо</w:t>
      </w:r>
      <w:r w:rsidRPr="006C5478">
        <w:rPr>
          <w:rFonts w:eastAsia="Calibri" w:cs="Arial"/>
          <w:sz w:val="28"/>
          <w:szCs w:val="22"/>
        </w:rPr>
        <w:t>т</w:t>
      </w:r>
      <w:r w:rsidRPr="006C5478">
        <w:rPr>
          <w:rFonts w:eastAsia="Calibri" w:cs="Arial"/>
          <w:sz w:val="28"/>
          <w:szCs w:val="22"/>
        </w:rPr>
        <w:t>ветственно повысить эффективность эксплуатации энергоисточников. Энергоисточники с указанием предлагаемых к реализации мероприятий приведены в Книге 4 Обосновывающих материалов к схеме теплоснабж</w:t>
      </w:r>
      <w:r w:rsidRPr="006C5478">
        <w:rPr>
          <w:rFonts w:eastAsia="Calibri" w:cs="Arial"/>
          <w:sz w:val="28"/>
          <w:szCs w:val="22"/>
        </w:rPr>
        <w:t>е</w:t>
      </w:r>
      <w:r w:rsidRPr="006C5478">
        <w:rPr>
          <w:rFonts w:eastAsia="Calibri" w:cs="Arial"/>
          <w:sz w:val="28"/>
          <w:szCs w:val="22"/>
        </w:rPr>
        <w:t>ния.</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 xml:space="preserve">Перспективные балансы тепловой мощности энергоисточников и нагрузки потребителей по состоянию 2015, 2020 и 2025 гг. представлены в двух вариантах: по установленной и располагаемой тепловой мощности </w:t>
      </w:r>
      <w:r w:rsidRPr="006C5478">
        <w:rPr>
          <w:rFonts w:eastAsia="Calibri" w:cs="Arial"/>
          <w:sz w:val="28"/>
          <w:szCs w:val="22"/>
        </w:rPr>
        <w:lastRenderedPageBreak/>
        <w:t>энергоисточников, что обусловлено существенной разницей между знач</w:t>
      </w:r>
      <w:r w:rsidRPr="006C5478">
        <w:rPr>
          <w:rFonts w:eastAsia="Calibri" w:cs="Arial"/>
          <w:sz w:val="28"/>
          <w:szCs w:val="22"/>
        </w:rPr>
        <w:t>е</w:t>
      </w:r>
      <w:r w:rsidRPr="006C5478">
        <w:rPr>
          <w:rFonts w:eastAsia="Calibri" w:cs="Arial"/>
          <w:sz w:val="28"/>
          <w:szCs w:val="22"/>
        </w:rPr>
        <w:t xml:space="preserve">ниями этих величин. </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Балансы тепловой мощности источников и тепловой нагрузки потр</w:t>
      </w:r>
      <w:r w:rsidRPr="006C5478">
        <w:rPr>
          <w:rFonts w:eastAsia="Calibri" w:cs="Arial"/>
          <w:sz w:val="28"/>
          <w:szCs w:val="22"/>
        </w:rPr>
        <w:t>е</w:t>
      </w:r>
      <w:r w:rsidRPr="006C5478">
        <w:rPr>
          <w:rFonts w:eastAsia="Calibri" w:cs="Arial"/>
          <w:sz w:val="28"/>
          <w:szCs w:val="22"/>
        </w:rPr>
        <w:t>бителей по состоянию системы теплоснабжения на базовый год разработки схемы (2010 г.) приведены в разделе 1.2.3.</w:t>
      </w:r>
    </w:p>
    <w:p w:rsidR="008C6999" w:rsidRPr="006C5478" w:rsidRDefault="008C6999" w:rsidP="008C6999">
      <w:pPr>
        <w:spacing w:line="360" w:lineRule="auto"/>
        <w:ind w:firstLine="709"/>
        <w:rPr>
          <w:rFonts w:eastAsia="Calibri" w:cs="Arial"/>
          <w:sz w:val="28"/>
          <w:szCs w:val="22"/>
        </w:rPr>
      </w:pPr>
      <w:r w:rsidRPr="006C5478">
        <w:rPr>
          <w:rFonts w:eastAsia="Calibri" w:cs="Arial"/>
          <w:sz w:val="28"/>
          <w:szCs w:val="22"/>
        </w:rPr>
        <w:t>Сведения о величине расхода тепловой энергии на хозяйственные нужды тепловых сетей не предоставлялись.</w:t>
      </w:r>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pStyle w:val="30"/>
        <w:keepNext w:val="0"/>
        <w:widowControl w:val="0"/>
        <w:numPr>
          <w:ilvl w:val="2"/>
          <w:numId w:val="2"/>
        </w:numPr>
        <w:adjustRightInd w:val="0"/>
        <w:spacing w:after="120" w:line="240" w:lineRule="atLeast"/>
        <w:jc w:val="both"/>
        <w:textAlignment w:val="baseline"/>
        <w:rPr>
          <w:sz w:val="28"/>
          <w:szCs w:val="28"/>
        </w:rPr>
      </w:pPr>
      <w:bookmarkStart w:id="122" w:name="_Toc318221372"/>
      <w:bookmarkStart w:id="123" w:name="_Toc343418246"/>
      <w:r w:rsidRPr="006C5478">
        <w:rPr>
          <w:sz w:val="28"/>
          <w:szCs w:val="28"/>
        </w:rPr>
        <w:t>Балансы по установленной тепловой мощности энергоисточников</w:t>
      </w:r>
      <w:bookmarkEnd w:id="122"/>
      <w:bookmarkEnd w:id="123"/>
    </w:p>
    <w:p w:rsidR="008C6999" w:rsidRPr="006C5478" w:rsidRDefault="008C6999" w:rsidP="008C6999">
      <w:pPr>
        <w:spacing w:line="360" w:lineRule="auto"/>
        <w:ind w:firstLine="709"/>
        <w:rPr>
          <w:rFonts w:eastAsia="Calibri" w:cs="Arial"/>
          <w:sz w:val="28"/>
          <w:szCs w:val="22"/>
        </w:rPr>
      </w:pPr>
    </w:p>
    <w:p w:rsidR="008C6999" w:rsidRPr="006C5478" w:rsidRDefault="008C6999" w:rsidP="008C6999">
      <w:pPr>
        <w:spacing w:before="120" w:line="360" w:lineRule="auto"/>
        <w:ind w:firstLine="567"/>
        <w:rPr>
          <w:sz w:val="24"/>
          <w:szCs w:val="22"/>
        </w:rPr>
        <w:sectPr w:rsidR="008C6999" w:rsidRPr="006C5478" w:rsidSect="00C4020C">
          <w:footerReference w:type="even" r:id="rId33"/>
          <w:pgSz w:w="11906" w:h="16838" w:code="9"/>
          <w:pgMar w:top="1134" w:right="1134" w:bottom="1134" w:left="1701" w:header="510" w:footer="454" w:gutter="0"/>
          <w:cols w:space="708"/>
          <w:docGrid w:linePitch="360"/>
        </w:sectPr>
      </w:pPr>
    </w:p>
    <w:p w:rsidR="008C6999" w:rsidRPr="006C5478" w:rsidRDefault="008C6999" w:rsidP="008C6999">
      <w:pPr>
        <w:pStyle w:val="afff8"/>
        <w:keepNext/>
        <w:jc w:val="left"/>
        <w:rPr>
          <w:rFonts w:ascii="Arial Narrow" w:hAnsi="Arial Narrow"/>
          <w:sz w:val="24"/>
          <w:szCs w:val="24"/>
        </w:rPr>
      </w:pPr>
      <w:bookmarkStart w:id="124" w:name="_Toc318220882"/>
      <w:bookmarkStart w:id="125" w:name="_Toc318221325"/>
      <w:bookmarkStart w:id="126" w:name="_Toc351464503"/>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Баланс установленной тепловой мощности энергоисточников и присоединенной тепловой нагрузки потребителей на 2015 г.</w:t>
      </w:r>
      <w:bookmarkEnd w:id="124"/>
      <w:bookmarkEnd w:id="125"/>
      <w:bookmarkEnd w:id="126"/>
    </w:p>
    <w:p w:rsidR="008C6999" w:rsidRPr="006C5478" w:rsidRDefault="008C6999" w:rsidP="008C6999">
      <w:pPr>
        <w:pStyle w:val="afff6"/>
        <w:rPr>
          <w:rFonts w:ascii="Arial Narrow" w:hAnsi="Arial Narrow"/>
          <w:b/>
        </w:rPr>
      </w:pPr>
      <w:r>
        <w:rPr>
          <w:rFonts w:ascii="Arial Narrow" w:hAnsi="Arial Narrow"/>
          <w:b/>
          <w:noProof/>
        </w:rPr>
        <w:drawing>
          <wp:inline distT="0" distB="0" distL="0" distR="0">
            <wp:extent cx="8894445" cy="4721860"/>
            <wp:effectExtent l="0" t="0" r="1905" b="2540"/>
            <wp:docPr id="4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94445" cy="4721860"/>
                    </a:xfrm>
                    <a:prstGeom prst="rect">
                      <a:avLst/>
                    </a:prstGeom>
                    <a:noFill/>
                    <a:ln>
                      <a:noFill/>
                    </a:ln>
                  </pic:spPr>
                </pic:pic>
              </a:graphicData>
            </a:graphic>
          </wp:inline>
        </w:drawing>
      </w:r>
    </w:p>
    <w:p w:rsidR="008C6999" w:rsidRPr="006C5478" w:rsidRDefault="008C6999" w:rsidP="008C6999">
      <w:pPr>
        <w:pStyle w:val="afff8"/>
        <w:keepNext/>
        <w:jc w:val="left"/>
        <w:rPr>
          <w:rFonts w:ascii="Arial Narrow" w:hAnsi="Arial Narrow"/>
          <w:sz w:val="24"/>
          <w:szCs w:val="24"/>
        </w:rPr>
      </w:pPr>
      <w:bookmarkStart w:id="127" w:name="_Toc318220883"/>
      <w:bookmarkStart w:id="128" w:name="_Toc318221326"/>
      <w:bookmarkStart w:id="129" w:name="_Toc351464504"/>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xml:space="preserve"> Баланс установленной тепловой мощности энергоисточников и присоединенной тепловой нагрузки потребителей на 2020 г.</w:t>
      </w:r>
      <w:bookmarkEnd w:id="127"/>
      <w:bookmarkEnd w:id="128"/>
      <w:bookmarkEnd w:id="129"/>
      <w:r w:rsidRPr="006C5478">
        <w:rPr>
          <w:rFonts w:ascii="Arial Narrow" w:hAnsi="Arial Narrow"/>
          <w:sz w:val="24"/>
          <w:szCs w:val="24"/>
        </w:rPr>
        <w:t xml:space="preserve"> </w:t>
      </w:r>
    </w:p>
    <w:p w:rsidR="008C6999" w:rsidRPr="006C5478" w:rsidRDefault="008C6999" w:rsidP="008C6999">
      <w:pPr>
        <w:pStyle w:val="afff6"/>
        <w:jc w:val="left"/>
      </w:pPr>
      <w:r>
        <w:rPr>
          <w:noProof/>
        </w:rPr>
        <w:drawing>
          <wp:inline distT="0" distB="0" distL="0" distR="0">
            <wp:extent cx="8894445" cy="4696460"/>
            <wp:effectExtent l="0" t="0" r="1905" b="8890"/>
            <wp:docPr id="4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94445" cy="4696460"/>
                    </a:xfrm>
                    <a:prstGeom prst="rect">
                      <a:avLst/>
                    </a:prstGeom>
                    <a:noFill/>
                    <a:ln>
                      <a:noFill/>
                    </a:ln>
                  </pic:spPr>
                </pic:pic>
              </a:graphicData>
            </a:graphic>
          </wp:inline>
        </w:drawing>
      </w:r>
    </w:p>
    <w:p w:rsidR="008C6999" w:rsidRPr="006C5478" w:rsidRDefault="008C6999" w:rsidP="008C6999">
      <w:pPr>
        <w:pStyle w:val="afff8"/>
        <w:keepNext/>
        <w:jc w:val="left"/>
        <w:rPr>
          <w:rFonts w:ascii="Arial Narrow" w:hAnsi="Arial Narrow"/>
          <w:sz w:val="24"/>
          <w:szCs w:val="24"/>
        </w:rPr>
      </w:pPr>
      <w:bookmarkStart w:id="130" w:name="_Toc318220884"/>
      <w:bookmarkStart w:id="131" w:name="_Toc318221327"/>
      <w:bookmarkStart w:id="132" w:name="_Toc351464505"/>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 xml:space="preserve"> Баланс установленной тепловой мощности энергоисточников и присоединенной тепловой нагрузки потребителей на 2025 г.</w:t>
      </w:r>
      <w:bookmarkEnd w:id="130"/>
      <w:bookmarkEnd w:id="131"/>
      <w:bookmarkEnd w:id="132"/>
    </w:p>
    <w:p w:rsidR="008C6999" w:rsidRPr="006C5478" w:rsidRDefault="008C6999" w:rsidP="008C6999">
      <w:pPr>
        <w:pStyle w:val="afff6"/>
      </w:pPr>
      <w:r>
        <w:rPr>
          <w:noProof/>
        </w:rPr>
        <w:drawing>
          <wp:inline distT="0" distB="0" distL="0" distR="0">
            <wp:extent cx="8894445" cy="4679950"/>
            <wp:effectExtent l="0" t="0" r="1905" b="6350"/>
            <wp:docPr id="4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94445" cy="4679950"/>
                    </a:xfrm>
                    <a:prstGeom prst="rect">
                      <a:avLst/>
                    </a:prstGeom>
                    <a:noFill/>
                    <a:ln>
                      <a:noFill/>
                    </a:ln>
                  </pic:spPr>
                </pic:pic>
              </a:graphicData>
            </a:graphic>
          </wp:inline>
        </w:drawing>
      </w:r>
    </w:p>
    <w:p w:rsidR="008C6999" w:rsidRPr="006C5478" w:rsidRDefault="008C6999" w:rsidP="008C6999">
      <w:pPr>
        <w:spacing w:before="120"/>
        <w:ind w:firstLine="567"/>
        <w:rPr>
          <w:sz w:val="24"/>
          <w:szCs w:val="22"/>
        </w:rPr>
        <w:sectPr w:rsidR="008C6999" w:rsidRPr="006C5478" w:rsidSect="00C4020C">
          <w:footerReference w:type="even" r:id="rId37"/>
          <w:pgSz w:w="16838" w:h="11906" w:orient="landscape" w:code="9"/>
          <w:pgMar w:top="1701" w:right="1134" w:bottom="1134" w:left="1701" w:header="510" w:footer="454" w:gutter="0"/>
          <w:cols w:space="708"/>
          <w:docGrid w:linePitch="360"/>
        </w:sectPr>
      </w:pPr>
    </w:p>
    <w:p w:rsidR="008C6999" w:rsidRPr="006C5478" w:rsidRDefault="008C6999" w:rsidP="008C6999">
      <w:pPr>
        <w:spacing w:before="120" w:line="360" w:lineRule="auto"/>
        <w:ind w:firstLine="567"/>
        <w:rPr>
          <w:rFonts w:eastAsia="Calibri" w:cs="Arial"/>
          <w:sz w:val="28"/>
          <w:szCs w:val="22"/>
        </w:rPr>
      </w:pPr>
      <w:bookmarkStart w:id="133" w:name="_Toc318221373"/>
      <w:r w:rsidRPr="006C5478">
        <w:rPr>
          <w:rFonts w:eastAsia="Calibri" w:cs="Arial"/>
          <w:sz w:val="28"/>
          <w:szCs w:val="22"/>
        </w:rPr>
        <w:lastRenderedPageBreak/>
        <w:t>На рисунках 3.5 – 3.7 приведена динамика изменения располагаемой тепловой мощности энергоисточников городского округа, присоединенной тепловой нагрузки потребителей и резерва тепловой мощности энерг</w:t>
      </w:r>
      <w:r w:rsidRPr="006C5478">
        <w:rPr>
          <w:rFonts w:eastAsia="Calibri" w:cs="Arial"/>
          <w:sz w:val="28"/>
          <w:szCs w:val="22"/>
        </w:rPr>
        <w:t>о</w:t>
      </w:r>
      <w:r w:rsidRPr="006C5478">
        <w:rPr>
          <w:rFonts w:eastAsia="Calibri" w:cs="Arial"/>
          <w:sz w:val="28"/>
          <w:szCs w:val="22"/>
        </w:rPr>
        <w:t>источников по годам расчетного периода и по ведомственной принадле</w:t>
      </w:r>
      <w:r w:rsidRPr="006C5478">
        <w:rPr>
          <w:rFonts w:eastAsia="Calibri" w:cs="Arial"/>
          <w:sz w:val="28"/>
          <w:szCs w:val="22"/>
        </w:rPr>
        <w:t>ж</w:t>
      </w:r>
      <w:r w:rsidRPr="006C5478">
        <w:rPr>
          <w:rFonts w:eastAsia="Calibri" w:cs="Arial"/>
          <w:sz w:val="28"/>
          <w:szCs w:val="22"/>
        </w:rPr>
        <w:t>ности энергоисточников.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рисунке 3.8. представлена сводная динамика изменения сумма</w:t>
      </w:r>
      <w:r w:rsidRPr="006C5478">
        <w:rPr>
          <w:rFonts w:eastAsia="Calibri" w:cs="Arial"/>
          <w:sz w:val="28"/>
          <w:szCs w:val="22"/>
        </w:rPr>
        <w:t>р</w:t>
      </w:r>
      <w:r w:rsidRPr="006C5478">
        <w:rPr>
          <w:rFonts w:eastAsia="Calibri" w:cs="Arial"/>
          <w:sz w:val="28"/>
          <w:szCs w:val="22"/>
        </w:rPr>
        <w:t>ных показателей (установленной тепловой мощности энергоисточников, присоединенной тепловой нагрузки, резерва тепловой мощности).</w:t>
      </w:r>
    </w:p>
    <w:p w:rsidR="008C6999" w:rsidRPr="006C5478" w:rsidRDefault="008C6999" w:rsidP="008C6999">
      <w:pPr>
        <w:jc w:val="center"/>
        <w:rPr>
          <w:rFonts w:ascii="Arial Narrow" w:hAnsi="Arial Narrow"/>
          <w:b/>
          <w:bCs/>
          <w:kern w:val="28"/>
          <w:sz w:val="22"/>
          <w:szCs w:val="24"/>
        </w:rPr>
      </w:pPr>
    </w:p>
    <w:p w:rsidR="008C6999" w:rsidRPr="006C5478" w:rsidRDefault="008C6999" w:rsidP="008C6999">
      <w:pPr>
        <w:jc w:val="center"/>
        <w:rPr>
          <w:rFonts w:ascii="Arial Narrow" w:hAnsi="Arial Narrow"/>
          <w:b/>
          <w:bCs/>
          <w:kern w:val="28"/>
          <w:sz w:val="22"/>
          <w:szCs w:val="24"/>
        </w:rPr>
      </w:pPr>
      <w:r>
        <w:rPr>
          <w:rFonts w:ascii="Arial Narrow" w:hAnsi="Arial Narrow"/>
          <w:b/>
          <w:noProof/>
          <w:kern w:val="28"/>
          <w:sz w:val="22"/>
          <w:szCs w:val="24"/>
        </w:rPr>
        <w:drawing>
          <wp:inline distT="0" distB="0" distL="0" distR="0">
            <wp:extent cx="5270500" cy="3931920"/>
            <wp:effectExtent l="0" t="0" r="0" b="0"/>
            <wp:docPr id="48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34" w:name="_Toc343418189"/>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5</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располагаемой тепловой мощности энергоисточников Златоустовского городского округа</w:t>
      </w:r>
      <w:bookmarkEnd w:id="134"/>
    </w:p>
    <w:p w:rsidR="008C6999" w:rsidRPr="006C5478" w:rsidRDefault="008C6999" w:rsidP="008C6999"/>
    <w:p w:rsidR="008C6999" w:rsidRPr="006C5478" w:rsidRDefault="008C6999" w:rsidP="008C6999">
      <w:pPr>
        <w:rPr>
          <w:rFonts w:ascii="Arial Black" w:hAnsi="Arial Black"/>
          <w:spacing w:val="-10"/>
          <w:kern w:val="28"/>
          <w:sz w:val="24"/>
          <w:szCs w:val="24"/>
        </w:rPr>
      </w:pPr>
      <w:r>
        <w:rPr>
          <w:rFonts w:ascii="Arial Black" w:hAnsi="Arial Black"/>
          <w:noProof/>
          <w:spacing w:val="-10"/>
          <w:kern w:val="28"/>
          <w:sz w:val="24"/>
          <w:szCs w:val="24"/>
        </w:rPr>
        <w:lastRenderedPageBreak/>
        <w:drawing>
          <wp:inline distT="0" distB="0" distL="0" distR="0">
            <wp:extent cx="5270500" cy="3931920"/>
            <wp:effectExtent l="0" t="0" r="0" b="0"/>
            <wp:docPr id="6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35" w:name="_Toc343418190"/>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6</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присоединенной нагрузки энергоисточников Златоустовского городского округа</w:t>
      </w:r>
      <w:bookmarkEnd w:id="135"/>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r>
        <w:rPr>
          <w:rFonts w:ascii="Arial Narrow" w:hAnsi="Arial Narrow"/>
          <w:spacing w:val="0"/>
          <w:sz w:val="24"/>
          <w:szCs w:val="24"/>
        </w:rPr>
        <w:drawing>
          <wp:inline distT="0" distB="0" distL="0" distR="0">
            <wp:extent cx="5270500" cy="3931920"/>
            <wp:effectExtent l="0" t="0" r="0" b="0"/>
            <wp:docPr id="6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36" w:name="_Toc343418191"/>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7</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резерва располагаемой тепловой мощности энергоисточников Златоустовского городского округа</w:t>
      </w:r>
      <w:bookmarkEnd w:id="136"/>
    </w:p>
    <w:p w:rsidR="008C6999" w:rsidRPr="006C5478" w:rsidRDefault="008C6999" w:rsidP="008C6999">
      <w:pPr>
        <w:spacing w:before="120"/>
        <w:rPr>
          <w:sz w:val="24"/>
          <w:szCs w:val="22"/>
        </w:rPr>
      </w:pPr>
      <w:r>
        <w:rPr>
          <w:noProof/>
          <w:sz w:val="24"/>
          <w:szCs w:val="22"/>
        </w:rPr>
        <w:lastRenderedPageBreak/>
        <w:drawing>
          <wp:inline distT="0" distB="0" distL="0" distR="0">
            <wp:extent cx="5262245" cy="3931920"/>
            <wp:effectExtent l="0" t="0" r="0" b="0"/>
            <wp:docPr id="61"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37" w:name="_Toc343418192"/>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8</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располагаемой тепловой мощности, присоединенной нагрузки и резерва располагаемой тепловой мощности энергоисточников Златоустовского городского округа</w:t>
      </w:r>
      <w:bookmarkEnd w:id="137"/>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рисунков видно, что наибольший прирост тепловой нагрузки пр</w:t>
      </w:r>
      <w:r w:rsidRPr="006C5478">
        <w:rPr>
          <w:rFonts w:eastAsia="Calibri" w:cs="Arial"/>
          <w:sz w:val="28"/>
          <w:szCs w:val="22"/>
        </w:rPr>
        <w:t>и</w:t>
      </w:r>
      <w:r w:rsidRPr="006C5478">
        <w:rPr>
          <w:rFonts w:eastAsia="Calibri" w:cs="Arial"/>
          <w:sz w:val="28"/>
          <w:szCs w:val="22"/>
        </w:rPr>
        <w:t>ходится на период после 2020 г. При этом доля потребителей, обслужив</w:t>
      </w:r>
      <w:r w:rsidRPr="006C5478">
        <w:rPr>
          <w:rFonts w:eastAsia="Calibri" w:cs="Arial"/>
          <w:sz w:val="28"/>
          <w:szCs w:val="22"/>
        </w:rPr>
        <w:t>а</w:t>
      </w:r>
      <w:r w:rsidRPr="006C5478">
        <w:rPr>
          <w:rFonts w:eastAsia="Calibri" w:cs="Arial"/>
          <w:sz w:val="28"/>
          <w:szCs w:val="22"/>
        </w:rPr>
        <w:t>емых от ТЭЦ ОАО «Златмаш», увеличивается с 37% в 2010 г. до 39% к 2025 г. (за счет присоединения вновь вводимых в эксплуатацию потреб</w:t>
      </w:r>
      <w:r w:rsidRPr="006C5478">
        <w:rPr>
          <w:rFonts w:eastAsia="Calibri" w:cs="Arial"/>
          <w:sz w:val="28"/>
          <w:szCs w:val="22"/>
        </w:rPr>
        <w:t>и</w:t>
      </w:r>
      <w:r w:rsidRPr="006C5478">
        <w:rPr>
          <w:rFonts w:eastAsia="Calibri" w:cs="Arial"/>
          <w:sz w:val="28"/>
          <w:szCs w:val="22"/>
        </w:rPr>
        <w:t>телей перспективной застройки в зоне действия ТЭЦ). Доля потребителей, обслуживаемых от котельных ООО «Теплоэнергетик», также увеличивае</w:t>
      </w:r>
      <w:r w:rsidRPr="006C5478">
        <w:rPr>
          <w:rFonts w:eastAsia="Calibri" w:cs="Arial"/>
          <w:sz w:val="28"/>
          <w:szCs w:val="22"/>
        </w:rPr>
        <w:t>т</w:t>
      </w:r>
      <w:r w:rsidRPr="006C5478">
        <w:rPr>
          <w:rFonts w:eastAsia="Calibri" w:cs="Arial"/>
          <w:sz w:val="28"/>
          <w:szCs w:val="22"/>
        </w:rPr>
        <w:t>ся (с 27% до 29% от суммарной тепловой нагрузки потребителей городск</w:t>
      </w:r>
      <w:r w:rsidRPr="006C5478">
        <w:rPr>
          <w:rFonts w:eastAsia="Calibri" w:cs="Arial"/>
          <w:sz w:val="28"/>
          <w:szCs w:val="22"/>
        </w:rPr>
        <w:t>о</w:t>
      </w:r>
      <w:r w:rsidRPr="006C5478">
        <w:rPr>
          <w:rFonts w:eastAsia="Calibri" w:cs="Arial"/>
          <w:sz w:val="28"/>
          <w:szCs w:val="22"/>
        </w:rPr>
        <w:t>го округа в 2025 г.).</w:t>
      </w:r>
    </w:p>
    <w:p w:rsidR="008C6999" w:rsidRPr="006C5478" w:rsidRDefault="008C6999" w:rsidP="008C6999">
      <w:pPr>
        <w:spacing w:before="120" w:line="360" w:lineRule="auto"/>
        <w:ind w:firstLine="567"/>
        <w:rPr>
          <w:rFonts w:eastAsia="Calibri" w:cs="Arial"/>
          <w:sz w:val="28"/>
          <w:szCs w:val="22"/>
        </w:rPr>
        <w:sectPr w:rsidR="008C6999" w:rsidRPr="006C5478" w:rsidSect="00C4020C">
          <w:footerReference w:type="even" r:id="rId42"/>
          <w:pgSz w:w="11906" w:h="16838" w:code="9"/>
          <w:pgMar w:top="1134" w:right="1134" w:bottom="1134" w:left="1701" w:header="510" w:footer="454" w:gutter="0"/>
          <w:cols w:space="708"/>
          <w:docGrid w:linePitch="360"/>
        </w:sectPr>
      </w:pPr>
      <w:r w:rsidRPr="006C5478">
        <w:rPr>
          <w:rFonts w:eastAsia="Calibri" w:cs="Arial"/>
          <w:sz w:val="28"/>
          <w:szCs w:val="22"/>
        </w:rPr>
        <w:t>Энергоисточники города сохраняют значительный суммарный резерв располагаемой тепловой мощности, при этом его величина сокращается с 44% в 2010 г. до 30% в 2025 г. как за счет присоединения перспективных потребителей, так и за счет вывода из эксплуатации избыточных мощн</w:t>
      </w:r>
      <w:r w:rsidRPr="006C5478">
        <w:rPr>
          <w:rFonts w:eastAsia="Calibri" w:cs="Arial"/>
          <w:sz w:val="28"/>
          <w:szCs w:val="22"/>
        </w:rPr>
        <w:t>о</w:t>
      </w:r>
      <w:r w:rsidRPr="006C5478">
        <w:rPr>
          <w:rFonts w:eastAsia="Calibri" w:cs="Arial"/>
          <w:sz w:val="28"/>
          <w:szCs w:val="22"/>
        </w:rPr>
        <w:t>стей энергоисточников при реализации проектов в рамках Схемы тепл</w:t>
      </w:r>
      <w:r w:rsidRPr="006C5478">
        <w:rPr>
          <w:rFonts w:eastAsia="Calibri" w:cs="Arial"/>
          <w:sz w:val="28"/>
          <w:szCs w:val="22"/>
        </w:rPr>
        <w:t>о</w:t>
      </w:r>
      <w:r w:rsidRPr="006C5478">
        <w:rPr>
          <w:rFonts w:eastAsia="Calibri" w:cs="Arial"/>
          <w:sz w:val="28"/>
          <w:szCs w:val="22"/>
        </w:rPr>
        <w:t>снабжения.</w:t>
      </w:r>
      <w:bookmarkEnd w:id="133"/>
    </w:p>
    <w:p w:rsidR="008C6999" w:rsidRPr="006C5478" w:rsidRDefault="008C6999" w:rsidP="008C6999">
      <w:pPr>
        <w:pStyle w:val="30"/>
        <w:keepNext w:val="0"/>
        <w:widowControl w:val="0"/>
        <w:numPr>
          <w:ilvl w:val="2"/>
          <w:numId w:val="2"/>
        </w:numPr>
        <w:adjustRightInd w:val="0"/>
        <w:spacing w:after="120" w:line="240" w:lineRule="atLeast"/>
        <w:jc w:val="both"/>
        <w:textAlignment w:val="baseline"/>
        <w:rPr>
          <w:sz w:val="28"/>
          <w:szCs w:val="28"/>
        </w:rPr>
      </w:pPr>
      <w:bookmarkStart w:id="138" w:name="_Toc343418247"/>
      <w:bookmarkStart w:id="139" w:name="_Toc318220886"/>
      <w:bookmarkStart w:id="140" w:name="_Toc318221329"/>
      <w:r w:rsidRPr="006C5478">
        <w:rPr>
          <w:sz w:val="28"/>
          <w:szCs w:val="28"/>
        </w:rPr>
        <w:lastRenderedPageBreak/>
        <w:t>Балансы по располагаемой тепловой мощности энергоисточников</w:t>
      </w:r>
      <w:bookmarkEnd w:id="138"/>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141" w:name="_Toc35146450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 xml:space="preserve"> Баланс располагаемой тепловой мощности энергоисточников и присоединенной тепловой нагрузки потребителей на 2015 г.</w:t>
      </w:r>
      <w:bookmarkEnd w:id="139"/>
      <w:bookmarkEnd w:id="140"/>
      <w:bookmarkEnd w:id="141"/>
    </w:p>
    <w:p w:rsidR="008C6999" w:rsidRPr="006C5478" w:rsidRDefault="008C6999" w:rsidP="008C6999">
      <w:pPr>
        <w:pStyle w:val="afff6"/>
        <w:rPr>
          <w:rFonts w:ascii="Arial Narrow" w:hAnsi="Arial Narrow"/>
          <w:b/>
        </w:rPr>
      </w:pPr>
      <w:r>
        <w:rPr>
          <w:rFonts w:ascii="Arial Narrow" w:hAnsi="Arial Narrow"/>
          <w:b/>
          <w:noProof/>
        </w:rPr>
        <w:drawing>
          <wp:inline distT="0" distB="0" distL="0" distR="0">
            <wp:extent cx="8894445" cy="4738370"/>
            <wp:effectExtent l="0" t="0" r="1905" b="5080"/>
            <wp:docPr id="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94445" cy="4738370"/>
                    </a:xfrm>
                    <a:prstGeom prst="rect">
                      <a:avLst/>
                    </a:prstGeom>
                    <a:noFill/>
                    <a:ln>
                      <a:noFill/>
                    </a:ln>
                  </pic:spPr>
                </pic:pic>
              </a:graphicData>
            </a:graphic>
          </wp:inline>
        </w:drawing>
      </w:r>
    </w:p>
    <w:p w:rsidR="008C6999" w:rsidRPr="006C5478" w:rsidRDefault="008C6999" w:rsidP="008C6999">
      <w:pPr>
        <w:pStyle w:val="afff8"/>
        <w:keepNext/>
        <w:jc w:val="left"/>
        <w:rPr>
          <w:rFonts w:ascii="Arial Narrow" w:hAnsi="Arial Narrow"/>
          <w:sz w:val="24"/>
          <w:szCs w:val="24"/>
        </w:rPr>
      </w:pPr>
      <w:bookmarkStart w:id="142" w:name="_Toc311968756"/>
      <w:bookmarkStart w:id="143" w:name="_Toc318220887"/>
      <w:bookmarkStart w:id="144" w:name="_Toc318221330"/>
      <w:bookmarkStart w:id="145" w:name="_Toc351464507"/>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 xml:space="preserve"> Баланс </w:t>
      </w:r>
      <w:bookmarkEnd w:id="142"/>
      <w:r w:rsidRPr="006C5478">
        <w:rPr>
          <w:rFonts w:ascii="Arial Narrow" w:hAnsi="Arial Narrow"/>
          <w:sz w:val="24"/>
          <w:szCs w:val="24"/>
        </w:rPr>
        <w:t>располагаемой тепловой мощности энергоисточников и присоединенной тепловой нагрузки потребителей на 2020 г.</w:t>
      </w:r>
      <w:bookmarkEnd w:id="143"/>
      <w:bookmarkEnd w:id="144"/>
      <w:bookmarkEnd w:id="145"/>
    </w:p>
    <w:p w:rsidR="008C6999" w:rsidRPr="006C5478" w:rsidRDefault="008C6999" w:rsidP="008C6999">
      <w:pPr>
        <w:pStyle w:val="afff6"/>
        <w:rPr>
          <w:rFonts w:ascii="Arial Narrow" w:hAnsi="Arial Narrow"/>
          <w:b/>
        </w:rPr>
      </w:pPr>
      <w:r>
        <w:rPr>
          <w:rFonts w:ascii="Arial Narrow" w:hAnsi="Arial Narrow"/>
          <w:b/>
          <w:noProof/>
        </w:rPr>
        <w:drawing>
          <wp:inline distT="0" distB="0" distL="0" distR="0">
            <wp:extent cx="8886190" cy="4805045"/>
            <wp:effectExtent l="0" t="0" r="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86190" cy="4805045"/>
                    </a:xfrm>
                    <a:prstGeom prst="rect">
                      <a:avLst/>
                    </a:prstGeom>
                    <a:noFill/>
                    <a:ln>
                      <a:noFill/>
                    </a:ln>
                  </pic:spPr>
                </pic:pic>
              </a:graphicData>
            </a:graphic>
          </wp:inline>
        </w:drawing>
      </w:r>
    </w:p>
    <w:p w:rsidR="008C6999" w:rsidRPr="006C5478" w:rsidRDefault="008C6999" w:rsidP="008C6999">
      <w:pPr>
        <w:pStyle w:val="afff8"/>
        <w:keepNext/>
        <w:jc w:val="left"/>
        <w:rPr>
          <w:rFonts w:ascii="Arial Narrow" w:hAnsi="Arial Narrow"/>
          <w:sz w:val="24"/>
          <w:szCs w:val="24"/>
        </w:rPr>
      </w:pPr>
      <w:bookmarkStart w:id="146" w:name="_Toc311968757"/>
      <w:bookmarkStart w:id="147" w:name="_Toc318220888"/>
      <w:bookmarkStart w:id="148" w:name="_Toc318221331"/>
      <w:bookmarkStart w:id="149" w:name="_Toc351464508"/>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 xml:space="preserve"> Баланс </w:t>
      </w:r>
      <w:bookmarkEnd w:id="146"/>
      <w:r w:rsidRPr="006C5478">
        <w:rPr>
          <w:rFonts w:ascii="Arial Narrow" w:hAnsi="Arial Narrow"/>
          <w:sz w:val="24"/>
          <w:szCs w:val="24"/>
        </w:rPr>
        <w:t>располагаемой тепловой мощности энергоисточников и присоединенной тепловой нагрузки потребителей на 2025 г.</w:t>
      </w:r>
      <w:bookmarkEnd w:id="147"/>
      <w:bookmarkEnd w:id="148"/>
      <w:bookmarkEnd w:id="149"/>
    </w:p>
    <w:p w:rsidR="008C6999" w:rsidRPr="006C5478" w:rsidRDefault="008C6999" w:rsidP="008C6999">
      <w:pPr>
        <w:pStyle w:val="afff6"/>
        <w:rPr>
          <w:rFonts w:ascii="Arial Narrow" w:hAnsi="Arial Narrow"/>
          <w:b/>
        </w:rPr>
        <w:sectPr w:rsidR="008C6999" w:rsidRPr="006C5478" w:rsidSect="00C4020C">
          <w:pgSz w:w="16838" w:h="11906" w:orient="landscape" w:code="9"/>
          <w:pgMar w:top="1701" w:right="1134" w:bottom="1134" w:left="1701" w:header="510" w:footer="454" w:gutter="0"/>
          <w:cols w:space="708"/>
          <w:docGrid w:linePitch="360"/>
        </w:sectPr>
      </w:pPr>
      <w:r>
        <w:rPr>
          <w:rFonts w:ascii="Arial Narrow" w:hAnsi="Arial Narrow"/>
          <w:b/>
          <w:noProof/>
        </w:rPr>
        <w:drawing>
          <wp:inline distT="0" distB="0" distL="0" distR="0">
            <wp:extent cx="8894445" cy="4879340"/>
            <wp:effectExtent l="0" t="0" r="1905"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4445" cy="4879340"/>
                    </a:xfrm>
                    <a:prstGeom prst="rect">
                      <a:avLst/>
                    </a:prstGeom>
                    <a:noFill/>
                    <a:ln>
                      <a:noFill/>
                    </a:ln>
                  </pic:spPr>
                </pic:pic>
              </a:graphicData>
            </a:graphic>
          </wp:inline>
        </w:drawing>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На рисунках 3.9 – 3.11 приведена динамика изменения располагаемой тепловой мощности энергоисточников городского округа, присоединенной тепловой нагрузки потребителей и резерва тепловой мощности энерг</w:t>
      </w:r>
      <w:r w:rsidRPr="006C5478">
        <w:rPr>
          <w:rFonts w:eastAsia="Calibri" w:cs="Arial"/>
          <w:sz w:val="28"/>
          <w:szCs w:val="22"/>
        </w:rPr>
        <w:t>о</w:t>
      </w:r>
      <w:r w:rsidRPr="006C5478">
        <w:rPr>
          <w:rFonts w:eastAsia="Calibri" w:cs="Arial"/>
          <w:sz w:val="28"/>
          <w:szCs w:val="22"/>
        </w:rPr>
        <w:t>источников по годам расчетного периода и по ведомственной принадле</w:t>
      </w:r>
      <w:r w:rsidRPr="006C5478">
        <w:rPr>
          <w:rFonts w:eastAsia="Calibri" w:cs="Arial"/>
          <w:sz w:val="28"/>
          <w:szCs w:val="22"/>
        </w:rPr>
        <w:t>ж</w:t>
      </w:r>
      <w:r w:rsidRPr="006C5478">
        <w:rPr>
          <w:rFonts w:eastAsia="Calibri" w:cs="Arial"/>
          <w:sz w:val="28"/>
          <w:szCs w:val="22"/>
        </w:rPr>
        <w:t>ности энергоисточников.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рисунке 3.12. представлена сводная динамика изменения сумма</w:t>
      </w:r>
      <w:r w:rsidRPr="006C5478">
        <w:rPr>
          <w:rFonts w:eastAsia="Calibri" w:cs="Arial"/>
          <w:sz w:val="28"/>
          <w:szCs w:val="22"/>
        </w:rPr>
        <w:t>р</w:t>
      </w:r>
      <w:r w:rsidRPr="006C5478">
        <w:rPr>
          <w:rFonts w:eastAsia="Calibri" w:cs="Arial"/>
          <w:sz w:val="28"/>
          <w:szCs w:val="22"/>
        </w:rPr>
        <w:t>ных показателей (располагаемой тепловой мощности энергоисточников, присоединенной тепловой нагрузки, резерва тепловой мощности).</w:t>
      </w:r>
    </w:p>
    <w:p w:rsidR="008C6999" w:rsidRPr="006C5478" w:rsidRDefault="008C6999" w:rsidP="008C6999">
      <w:pPr>
        <w:jc w:val="center"/>
        <w:rPr>
          <w:rFonts w:ascii="Arial Narrow" w:hAnsi="Arial Narrow"/>
          <w:b/>
          <w:bCs/>
          <w:kern w:val="28"/>
          <w:sz w:val="22"/>
          <w:szCs w:val="24"/>
        </w:rPr>
      </w:pPr>
    </w:p>
    <w:p w:rsidR="008C6999" w:rsidRPr="006C5478" w:rsidRDefault="008C6999" w:rsidP="008C6999">
      <w:pPr>
        <w:jc w:val="center"/>
        <w:rPr>
          <w:rFonts w:ascii="Arial Narrow" w:hAnsi="Arial Narrow"/>
          <w:b/>
          <w:bCs/>
          <w:kern w:val="28"/>
          <w:sz w:val="22"/>
          <w:szCs w:val="24"/>
        </w:rPr>
      </w:pPr>
      <w:r>
        <w:rPr>
          <w:rFonts w:ascii="Arial Narrow" w:hAnsi="Arial Narrow"/>
          <w:b/>
          <w:noProof/>
          <w:kern w:val="28"/>
          <w:sz w:val="22"/>
          <w:szCs w:val="24"/>
        </w:rPr>
        <w:drawing>
          <wp:inline distT="0" distB="0" distL="0" distR="0">
            <wp:extent cx="5270500" cy="3931920"/>
            <wp:effectExtent l="0" t="0" r="0" b="0"/>
            <wp:docPr id="54"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50" w:name="_Toc329089037"/>
      <w:bookmarkStart w:id="151" w:name="_Toc343418193"/>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9</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располагаемой тепловой мощности энергоисточников Златоустовского городского округа</w:t>
      </w:r>
      <w:bookmarkEnd w:id="150"/>
      <w:bookmarkEnd w:id="151"/>
    </w:p>
    <w:p w:rsidR="008C6999" w:rsidRPr="006C5478" w:rsidRDefault="008C6999" w:rsidP="008C6999"/>
    <w:p w:rsidR="008C6999" w:rsidRPr="006C5478" w:rsidRDefault="008C6999" w:rsidP="008C6999">
      <w:pPr>
        <w:jc w:val="center"/>
        <w:rPr>
          <w:rFonts w:ascii="Arial Black" w:hAnsi="Arial Black"/>
          <w:spacing w:val="-10"/>
          <w:kern w:val="28"/>
          <w:sz w:val="24"/>
          <w:szCs w:val="24"/>
        </w:rPr>
      </w:pPr>
      <w:r>
        <w:rPr>
          <w:rFonts w:ascii="Arial Black" w:hAnsi="Arial Black"/>
          <w:noProof/>
          <w:spacing w:val="-10"/>
          <w:kern w:val="28"/>
          <w:sz w:val="24"/>
          <w:szCs w:val="24"/>
        </w:rPr>
        <w:lastRenderedPageBreak/>
        <w:drawing>
          <wp:inline distT="0" distB="0" distL="0" distR="0">
            <wp:extent cx="5270500" cy="3931920"/>
            <wp:effectExtent l="0" t="0" r="0" b="0"/>
            <wp:docPr id="51"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52" w:name="_Toc329089038"/>
      <w:bookmarkStart w:id="153" w:name="_Toc343418194"/>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10</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присоединенной нагрузки энергоисточников Златоустовского городского округа</w:t>
      </w:r>
      <w:bookmarkEnd w:id="152"/>
      <w:bookmarkEnd w:id="153"/>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r>
        <w:rPr>
          <w:rFonts w:ascii="Arial Narrow" w:hAnsi="Arial Narrow"/>
          <w:spacing w:val="0"/>
          <w:sz w:val="24"/>
          <w:szCs w:val="24"/>
        </w:rPr>
        <w:drawing>
          <wp:inline distT="0" distB="0" distL="0" distR="0">
            <wp:extent cx="5270500" cy="3931920"/>
            <wp:effectExtent l="0" t="0" r="0" b="0"/>
            <wp:docPr id="4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54" w:name="_Toc329089039"/>
      <w:bookmarkStart w:id="155" w:name="_Toc343418195"/>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11</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резерва располагаемой тепловой мощности энергоисточников Златоустовского городского округа</w:t>
      </w:r>
      <w:bookmarkEnd w:id="154"/>
      <w:bookmarkEnd w:id="155"/>
    </w:p>
    <w:p w:rsidR="008C6999" w:rsidRPr="006C5478" w:rsidRDefault="008C6999" w:rsidP="008C6999">
      <w:pPr>
        <w:spacing w:before="120"/>
        <w:jc w:val="center"/>
        <w:rPr>
          <w:sz w:val="24"/>
          <w:szCs w:val="22"/>
        </w:rPr>
      </w:pPr>
      <w:r>
        <w:rPr>
          <w:noProof/>
          <w:sz w:val="24"/>
          <w:szCs w:val="22"/>
        </w:rPr>
        <w:lastRenderedPageBreak/>
        <w:drawing>
          <wp:inline distT="0" distB="0" distL="0" distR="0">
            <wp:extent cx="5262245" cy="3931920"/>
            <wp:effectExtent l="0" t="0" r="0" b="0"/>
            <wp:docPr id="47"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C6999" w:rsidRPr="006C5478" w:rsidRDefault="008C6999" w:rsidP="008C6999">
      <w:pPr>
        <w:pStyle w:val="afff8"/>
        <w:keepLines/>
        <w:spacing w:before="60" w:after="240" w:line="220" w:lineRule="atLeast"/>
        <w:jc w:val="center"/>
        <w:rPr>
          <w:rFonts w:ascii="Arial Narrow" w:hAnsi="Arial Narrow"/>
          <w:bCs w:val="0"/>
          <w:spacing w:val="0"/>
          <w:sz w:val="24"/>
          <w:szCs w:val="24"/>
        </w:rPr>
      </w:pPr>
      <w:bookmarkStart w:id="156" w:name="_Toc329089040"/>
      <w:bookmarkStart w:id="157" w:name="_Toc343418196"/>
      <w:r w:rsidRPr="006C5478">
        <w:rPr>
          <w:rFonts w:ascii="Arial Narrow" w:hAnsi="Arial Narrow"/>
          <w:bCs w:val="0"/>
          <w:spacing w:val="0"/>
          <w:sz w:val="24"/>
          <w:szCs w:val="24"/>
        </w:rPr>
        <w:t xml:space="preserve">Рисунок </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STYLEREF 1 \s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3</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w:t>
      </w:r>
      <w:r w:rsidRPr="006C5478">
        <w:rPr>
          <w:rFonts w:ascii="Arial Narrow" w:hAnsi="Arial Narrow"/>
          <w:bCs w:val="0"/>
          <w:spacing w:val="0"/>
          <w:sz w:val="24"/>
          <w:szCs w:val="24"/>
        </w:rPr>
        <w:fldChar w:fldCharType="begin"/>
      </w:r>
      <w:r w:rsidRPr="006C5478">
        <w:rPr>
          <w:rFonts w:ascii="Arial Narrow" w:hAnsi="Arial Narrow"/>
          <w:bCs w:val="0"/>
          <w:spacing w:val="0"/>
          <w:sz w:val="24"/>
          <w:szCs w:val="24"/>
        </w:rPr>
        <w:instrText xml:space="preserve"> SEQ Рисунок \* ARABIC \s 1 </w:instrText>
      </w:r>
      <w:r w:rsidRPr="006C5478">
        <w:rPr>
          <w:rFonts w:ascii="Arial Narrow" w:hAnsi="Arial Narrow"/>
          <w:bCs w:val="0"/>
          <w:spacing w:val="0"/>
          <w:sz w:val="24"/>
          <w:szCs w:val="24"/>
        </w:rPr>
        <w:fldChar w:fldCharType="separate"/>
      </w:r>
      <w:r>
        <w:rPr>
          <w:rFonts w:ascii="Arial Narrow" w:hAnsi="Arial Narrow"/>
          <w:bCs w:val="0"/>
          <w:spacing w:val="0"/>
          <w:sz w:val="24"/>
          <w:szCs w:val="24"/>
        </w:rPr>
        <w:t>12</w:t>
      </w:r>
      <w:r w:rsidRPr="006C5478">
        <w:rPr>
          <w:rFonts w:ascii="Arial Narrow" w:hAnsi="Arial Narrow"/>
          <w:bCs w:val="0"/>
          <w:spacing w:val="0"/>
          <w:sz w:val="24"/>
          <w:szCs w:val="24"/>
        </w:rPr>
        <w:fldChar w:fldCharType="end"/>
      </w:r>
      <w:r w:rsidRPr="006C5478">
        <w:rPr>
          <w:rFonts w:ascii="Arial Narrow" w:hAnsi="Arial Narrow"/>
          <w:bCs w:val="0"/>
          <w:spacing w:val="0"/>
          <w:sz w:val="24"/>
          <w:szCs w:val="24"/>
        </w:rPr>
        <w:t xml:space="preserve"> Динамика изменения располагаемой тепловой мощности, присоединенной нагрузки и резерва располагаемой тепловой мощности энергоисточников Златоустовского городского округа</w:t>
      </w:r>
      <w:bookmarkEnd w:id="156"/>
      <w:bookmarkEnd w:id="157"/>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рисунков видно, что наибольший прирост тепловой нагрузки пр</w:t>
      </w:r>
      <w:r w:rsidRPr="006C5478">
        <w:rPr>
          <w:rFonts w:eastAsia="Calibri" w:cs="Arial"/>
          <w:sz w:val="28"/>
          <w:szCs w:val="22"/>
        </w:rPr>
        <w:t>и</w:t>
      </w:r>
      <w:r w:rsidRPr="006C5478">
        <w:rPr>
          <w:rFonts w:eastAsia="Calibri" w:cs="Arial"/>
          <w:sz w:val="28"/>
          <w:szCs w:val="22"/>
        </w:rPr>
        <w:t>ходится на период после 2020 г. При этом доля потребителей, обслужив</w:t>
      </w:r>
      <w:r w:rsidRPr="006C5478">
        <w:rPr>
          <w:rFonts w:eastAsia="Calibri" w:cs="Arial"/>
          <w:sz w:val="28"/>
          <w:szCs w:val="22"/>
        </w:rPr>
        <w:t>а</w:t>
      </w:r>
      <w:r w:rsidRPr="006C5478">
        <w:rPr>
          <w:rFonts w:eastAsia="Calibri" w:cs="Arial"/>
          <w:sz w:val="28"/>
          <w:szCs w:val="22"/>
        </w:rPr>
        <w:t>емых от ТЭЦ ОАО «Златмаш», увеличивается с 37% в 2010 г. до 39% к 2025 г. (за счет присоединения вновь вводимых в эксплуатацию потреб</w:t>
      </w:r>
      <w:r w:rsidRPr="006C5478">
        <w:rPr>
          <w:rFonts w:eastAsia="Calibri" w:cs="Arial"/>
          <w:sz w:val="28"/>
          <w:szCs w:val="22"/>
        </w:rPr>
        <w:t>и</w:t>
      </w:r>
      <w:r w:rsidRPr="006C5478">
        <w:rPr>
          <w:rFonts w:eastAsia="Calibri" w:cs="Arial"/>
          <w:sz w:val="28"/>
          <w:szCs w:val="22"/>
        </w:rPr>
        <w:t>телей перспективной застройки в зоне действия ТЭЦ). Доля потребителей, обслуживаемых от котельных ООО «Теплоэнергетик», также увеличивае</w:t>
      </w:r>
      <w:r w:rsidRPr="006C5478">
        <w:rPr>
          <w:rFonts w:eastAsia="Calibri" w:cs="Arial"/>
          <w:sz w:val="28"/>
          <w:szCs w:val="22"/>
        </w:rPr>
        <w:t>т</w:t>
      </w:r>
      <w:r w:rsidRPr="006C5478">
        <w:rPr>
          <w:rFonts w:eastAsia="Calibri" w:cs="Arial"/>
          <w:sz w:val="28"/>
          <w:szCs w:val="22"/>
        </w:rPr>
        <w:t>ся (с 27% до 29% от суммарной тепловой нагрузки потребителей городск</w:t>
      </w:r>
      <w:r w:rsidRPr="006C5478">
        <w:rPr>
          <w:rFonts w:eastAsia="Calibri" w:cs="Arial"/>
          <w:sz w:val="28"/>
          <w:szCs w:val="22"/>
        </w:rPr>
        <w:t>о</w:t>
      </w:r>
      <w:r w:rsidRPr="006C5478">
        <w:rPr>
          <w:rFonts w:eastAsia="Calibri" w:cs="Arial"/>
          <w:sz w:val="28"/>
          <w:szCs w:val="22"/>
        </w:rPr>
        <w:t>го округа в 2025 г.).</w:t>
      </w:r>
    </w:p>
    <w:p w:rsidR="008C6999" w:rsidRPr="006C5478" w:rsidRDefault="008C6999" w:rsidP="008C6999">
      <w:pPr>
        <w:spacing w:before="120" w:line="360" w:lineRule="auto"/>
        <w:rPr>
          <w:rFonts w:eastAsia="Calibri" w:cs="Arial"/>
          <w:sz w:val="28"/>
          <w:szCs w:val="22"/>
        </w:rPr>
      </w:pPr>
      <w:r w:rsidRPr="006C5478">
        <w:rPr>
          <w:rFonts w:eastAsia="Calibri" w:cs="Arial"/>
          <w:sz w:val="28"/>
          <w:szCs w:val="22"/>
        </w:rPr>
        <w:t>Энергоисточники города сохраняют значительный суммарный резерв ра</w:t>
      </w:r>
      <w:r w:rsidRPr="006C5478">
        <w:rPr>
          <w:rFonts w:eastAsia="Calibri" w:cs="Arial"/>
          <w:sz w:val="28"/>
          <w:szCs w:val="22"/>
        </w:rPr>
        <w:t>с</w:t>
      </w:r>
      <w:r w:rsidRPr="006C5478">
        <w:rPr>
          <w:rFonts w:eastAsia="Calibri" w:cs="Arial"/>
          <w:sz w:val="28"/>
          <w:szCs w:val="22"/>
        </w:rPr>
        <w:t>полагаемой тепловой мощности, при этом его величина сокращается с 38% в 2010 г. до 25% в 2025 г. как за счет присоединения перспективных п</w:t>
      </w:r>
      <w:r w:rsidRPr="006C5478">
        <w:rPr>
          <w:rFonts w:eastAsia="Calibri" w:cs="Arial"/>
          <w:sz w:val="28"/>
          <w:szCs w:val="22"/>
        </w:rPr>
        <w:t>о</w:t>
      </w:r>
      <w:r w:rsidRPr="006C5478">
        <w:rPr>
          <w:rFonts w:eastAsia="Calibri" w:cs="Arial"/>
          <w:sz w:val="28"/>
          <w:szCs w:val="22"/>
        </w:rPr>
        <w:t xml:space="preserve">требителей, так и за счет вывода из эксплуатации избыточных мощностей </w:t>
      </w:r>
      <w:r w:rsidRPr="006C5478">
        <w:rPr>
          <w:rFonts w:eastAsia="Calibri" w:cs="Arial"/>
          <w:sz w:val="28"/>
          <w:szCs w:val="22"/>
        </w:rPr>
        <w:lastRenderedPageBreak/>
        <w:t>энергоисточников при реализации проектов в рамках Схемы теплоснабж</w:t>
      </w:r>
      <w:r w:rsidRPr="006C5478">
        <w:rPr>
          <w:rFonts w:eastAsia="Calibri" w:cs="Arial"/>
          <w:sz w:val="28"/>
          <w:szCs w:val="22"/>
        </w:rPr>
        <w:t>е</w:t>
      </w:r>
      <w:r w:rsidRPr="006C5478">
        <w:rPr>
          <w:rFonts w:eastAsia="Calibri" w:cs="Arial"/>
          <w:sz w:val="28"/>
          <w:szCs w:val="22"/>
        </w:rPr>
        <w:t>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Значения тепловой мощности источников тепловой энергии нетто приведены в таблице 3.9.</w:t>
      </w:r>
    </w:p>
    <w:p w:rsidR="008C6999" w:rsidRPr="006C5478" w:rsidRDefault="008C6999" w:rsidP="008C6999">
      <w:pPr>
        <w:pStyle w:val="afff8"/>
        <w:keepNext/>
        <w:jc w:val="left"/>
        <w:rPr>
          <w:rFonts w:ascii="Arial Narrow" w:hAnsi="Arial Narrow"/>
          <w:sz w:val="24"/>
          <w:szCs w:val="24"/>
        </w:rPr>
      </w:pPr>
      <w:bookmarkStart w:id="158" w:name="_Toc351464509"/>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9</w:t>
      </w:r>
      <w:r w:rsidRPr="006C5478">
        <w:rPr>
          <w:rFonts w:ascii="Arial Narrow" w:hAnsi="Arial Narrow"/>
          <w:sz w:val="24"/>
          <w:szCs w:val="24"/>
        </w:rPr>
        <w:fldChar w:fldCharType="end"/>
      </w:r>
      <w:r w:rsidRPr="006C5478">
        <w:rPr>
          <w:rFonts w:ascii="Arial Narrow" w:hAnsi="Arial Narrow"/>
          <w:sz w:val="24"/>
          <w:szCs w:val="24"/>
        </w:rPr>
        <w:t xml:space="preserve"> Значения тепловой мощности источников тепловой энергии нетто</w:t>
      </w:r>
      <w:bookmarkEnd w:id="158"/>
    </w:p>
    <w:tbl>
      <w:tblPr>
        <w:tblW w:w="9091" w:type="dxa"/>
        <w:tblInd w:w="89" w:type="dxa"/>
        <w:tblLook w:val="04A0" w:firstRow="1" w:lastRow="0" w:firstColumn="1" w:lastColumn="0" w:noHBand="0" w:noVBand="1"/>
      </w:tblPr>
      <w:tblGrid>
        <w:gridCol w:w="4981"/>
        <w:gridCol w:w="992"/>
        <w:gridCol w:w="992"/>
        <w:gridCol w:w="992"/>
        <w:gridCol w:w="1134"/>
      </w:tblGrid>
      <w:tr w:rsidR="008C6999" w:rsidRPr="00853A64" w:rsidTr="00A2570B">
        <w:trPr>
          <w:trHeight w:val="300"/>
        </w:trPr>
        <w:tc>
          <w:tcPr>
            <w:tcW w:w="4981"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rFonts w:cs="Arial"/>
                <w:b/>
                <w:color w:val="000000"/>
              </w:rPr>
            </w:pPr>
            <w:r w:rsidRPr="006C5478">
              <w:rPr>
                <w:rFonts w:cs="Arial"/>
                <w:b/>
                <w:color w:val="000000"/>
              </w:rPr>
              <w:t>Энергоисточник</w:t>
            </w:r>
          </w:p>
        </w:tc>
        <w:tc>
          <w:tcPr>
            <w:tcW w:w="411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rFonts w:cs="Arial"/>
                <w:b/>
                <w:color w:val="000000"/>
              </w:rPr>
            </w:pPr>
            <w:r w:rsidRPr="006C5478">
              <w:rPr>
                <w:rFonts w:cs="Arial"/>
                <w:b/>
                <w:color w:val="000000"/>
              </w:rPr>
              <w:t>Мощность источника тепловой энергии нетто, Гкал/ч</w:t>
            </w:r>
          </w:p>
        </w:tc>
      </w:tr>
      <w:tr w:rsidR="008C6999" w:rsidRPr="00853A64" w:rsidTr="00A2570B">
        <w:trPr>
          <w:trHeight w:val="300"/>
        </w:trPr>
        <w:tc>
          <w:tcPr>
            <w:tcW w:w="4981" w:type="dxa"/>
            <w:vMerge/>
            <w:tcBorders>
              <w:top w:val="single" w:sz="8" w:space="0" w:color="auto"/>
              <w:left w:val="single" w:sz="8" w:space="0" w:color="auto"/>
              <w:bottom w:val="single" w:sz="4" w:space="0" w:color="auto"/>
              <w:right w:val="single" w:sz="4" w:space="0" w:color="auto"/>
            </w:tcBorders>
            <w:vAlign w:val="center"/>
            <w:hideMark/>
          </w:tcPr>
          <w:p w:rsidR="008C6999" w:rsidRPr="006C5478" w:rsidRDefault="008C6999" w:rsidP="00A2570B">
            <w:pPr>
              <w:rPr>
                <w:rFonts w:cs="Arial"/>
                <w:b/>
                <w:color w:val="000000"/>
              </w:rPr>
            </w:pPr>
          </w:p>
        </w:tc>
        <w:tc>
          <w:tcPr>
            <w:tcW w:w="4110"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rFonts w:cs="Arial"/>
                <w:b/>
                <w:color w:val="000000"/>
              </w:rPr>
            </w:pPr>
          </w:p>
        </w:tc>
      </w:tr>
      <w:tr w:rsidR="008C6999" w:rsidRPr="00853A64" w:rsidTr="00A2570B">
        <w:trPr>
          <w:trHeight w:val="300"/>
        </w:trPr>
        <w:tc>
          <w:tcPr>
            <w:tcW w:w="4981" w:type="dxa"/>
            <w:vMerge/>
            <w:tcBorders>
              <w:top w:val="single" w:sz="8" w:space="0" w:color="auto"/>
              <w:left w:val="single" w:sz="8" w:space="0" w:color="auto"/>
              <w:bottom w:val="single" w:sz="4" w:space="0" w:color="auto"/>
              <w:right w:val="single" w:sz="4" w:space="0" w:color="auto"/>
            </w:tcBorders>
            <w:vAlign w:val="center"/>
            <w:hideMark/>
          </w:tcPr>
          <w:p w:rsidR="008C6999" w:rsidRPr="006C5478" w:rsidRDefault="008C6999" w:rsidP="00A2570B">
            <w:pPr>
              <w:rPr>
                <w:rFonts w:cs="Arial"/>
                <w:b/>
                <w:color w:val="000000"/>
              </w:rPr>
            </w:pPr>
          </w:p>
        </w:tc>
        <w:tc>
          <w:tcPr>
            <w:tcW w:w="4110"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rFonts w:cs="Arial"/>
                <w:b/>
                <w:color w:val="000000"/>
              </w:rPr>
            </w:pPr>
          </w:p>
        </w:tc>
      </w:tr>
      <w:tr w:rsidR="008C6999" w:rsidRPr="006C5478" w:rsidTr="00A2570B">
        <w:trPr>
          <w:trHeight w:val="315"/>
        </w:trPr>
        <w:tc>
          <w:tcPr>
            <w:tcW w:w="4981" w:type="dxa"/>
            <w:vMerge/>
            <w:tcBorders>
              <w:top w:val="single" w:sz="8" w:space="0" w:color="auto"/>
              <w:left w:val="single" w:sz="8" w:space="0" w:color="auto"/>
              <w:bottom w:val="single" w:sz="4" w:space="0" w:color="auto"/>
              <w:right w:val="single" w:sz="4" w:space="0" w:color="auto"/>
            </w:tcBorders>
            <w:vAlign w:val="center"/>
            <w:hideMark/>
          </w:tcPr>
          <w:p w:rsidR="008C6999" w:rsidRPr="006C5478" w:rsidRDefault="008C6999" w:rsidP="00A2570B">
            <w:pPr>
              <w:rPr>
                <w:rFonts w:cs="Arial"/>
                <w:b/>
                <w:color w:val="000000"/>
              </w:rPr>
            </w:pPr>
          </w:p>
        </w:tc>
        <w:tc>
          <w:tcPr>
            <w:tcW w:w="992"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rFonts w:cs="Arial"/>
                <w:b/>
                <w:color w:val="000000"/>
              </w:rPr>
            </w:pPr>
            <w:r w:rsidRPr="006C5478">
              <w:rPr>
                <w:rFonts w:cs="Arial"/>
                <w:b/>
                <w:color w:val="000000"/>
              </w:rPr>
              <w:t>2010</w:t>
            </w:r>
          </w:p>
        </w:tc>
        <w:tc>
          <w:tcPr>
            <w:tcW w:w="99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rFonts w:cs="Arial"/>
                <w:b/>
                <w:color w:val="000000"/>
                <w:sz w:val="22"/>
                <w:szCs w:val="22"/>
              </w:rPr>
            </w:pPr>
            <w:r w:rsidRPr="006C5478">
              <w:rPr>
                <w:rFonts w:cs="Arial"/>
                <w:b/>
                <w:color w:val="000000"/>
                <w:sz w:val="22"/>
                <w:szCs w:val="22"/>
              </w:rPr>
              <w:t>2015</w:t>
            </w:r>
          </w:p>
        </w:tc>
        <w:tc>
          <w:tcPr>
            <w:tcW w:w="99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rFonts w:cs="Arial"/>
                <w:b/>
                <w:color w:val="000000"/>
                <w:sz w:val="22"/>
                <w:szCs w:val="22"/>
              </w:rPr>
            </w:pPr>
            <w:r w:rsidRPr="006C5478">
              <w:rPr>
                <w:rFonts w:cs="Arial"/>
                <w:b/>
                <w:color w:val="000000"/>
                <w:sz w:val="22"/>
                <w:szCs w:val="22"/>
              </w:rPr>
              <w:t>2020</w:t>
            </w:r>
          </w:p>
        </w:tc>
        <w:tc>
          <w:tcPr>
            <w:tcW w:w="1134"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rFonts w:cs="Arial"/>
                <w:b/>
                <w:color w:val="000000"/>
                <w:sz w:val="22"/>
                <w:szCs w:val="22"/>
              </w:rPr>
            </w:pPr>
            <w:r w:rsidRPr="006C5478">
              <w:rPr>
                <w:rFonts w:cs="Arial"/>
                <w:b/>
                <w:color w:val="000000"/>
                <w:sz w:val="22"/>
                <w:szCs w:val="22"/>
              </w:rPr>
              <w:t>2025</w:t>
            </w:r>
          </w:p>
        </w:tc>
      </w:tr>
      <w:tr w:rsidR="008C6999" w:rsidRPr="006C5478" w:rsidTr="00A2570B">
        <w:trPr>
          <w:trHeight w:val="300"/>
        </w:trPr>
        <w:tc>
          <w:tcPr>
            <w:tcW w:w="498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color w:val="000000"/>
              </w:rPr>
            </w:pPr>
            <w:r w:rsidRPr="006C5478">
              <w:rPr>
                <w:rFonts w:cs="Arial"/>
                <w:color w:val="000000"/>
              </w:rPr>
              <w:t>ТЭЦ ОАО "Златмаш"</w:t>
            </w:r>
          </w:p>
        </w:tc>
        <w:tc>
          <w:tcPr>
            <w:tcW w:w="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color w:val="000000"/>
              </w:rPr>
            </w:pPr>
            <w:r w:rsidRPr="006C5478">
              <w:rPr>
                <w:rFonts w:cs="Arial"/>
                <w:color w:val="000000"/>
              </w:rPr>
              <w:t>434,7</w:t>
            </w:r>
          </w:p>
        </w:tc>
        <w:tc>
          <w:tcPr>
            <w:tcW w:w="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color w:val="000000"/>
              </w:rPr>
            </w:pPr>
            <w:r w:rsidRPr="006C5478">
              <w:rPr>
                <w:rFonts w:cs="Arial"/>
                <w:color w:val="000000"/>
              </w:rPr>
              <w:t>434,7</w:t>
            </w:r>
          </w:p>
        </w:tc>
        <w:tc>
          <w:tcPr>
            <w:tcW w:w="99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color w:val="000000"/>
              </w:rPr>
            </w:pPr>
            <w:r w:rsidRPr="006C5478">
              <w:rPr>
                <w:rFonts w:cs="Arial"/>
                <w:color w:val="000000"/>
              </w:rPr>
              <w:t>434,7</w:t>
            </w:r>
          </w:p>
        </w:tc>
        <w:tc>
          <w:tcPr>
            <w:tcW w:w="113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color w:val="000000"/>
              </w:rPr>
            </w:pPr>
            <w:r w:rsidRPr="006C5478">
              <w:rPr>
                <w:rFonts w:cs="Arial"/>
                <w:color w:val="000000"/>
              </w:rPr>
              <w:t>434,7</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№1</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32,7</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34,5</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34,5</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76,3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77,3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74,0</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74,0</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77,3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77,9</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34,5</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34,5</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№4</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108,0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108,2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108,2</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58,5</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№5</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71,7</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71,9</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71,9</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73,1</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11,8</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11,8</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11,8</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№8</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2,1</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2,1</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2,1</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2,1</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п. Центральный</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6,0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3,9</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3,8</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3,8</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п. Тайнак</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п. Дегтярка</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2,4</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2,4</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2,4</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п. Веселовка</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r>
      <w:tr w:rsidR="008C6999" w:rsidRPr="006C5478" w:rsidTr="00A2570B">
        <w:trPr>
          <w:trHeight w:val="323"/>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Производственно-отопительная котельная ЗЛВЗ*</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11,2</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11,2</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ОАО "ЗЧЗ"</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14,9</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14,9</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14,9</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14,9</w:t>
            </w:r>
          </w:p>
        </w:tc>
      </w:tr>
      <w:tr w:rsidR="008C6999" w:rsidRPr="006C5478" w:rsidTr="00A2570B">
        <w:trPr>
          <w:trHeight w:val="51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ЮУЖД - филиал ОАО «РЖД»  ст. Златоуст</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30,0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30,0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30,0</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30,0</w:t>
            </w:r>
          </w:p>
        </w:tc>
      </w:tr>
      <w:tr w:rsidR="008C6999" w:rsidRPr="006C5478" w:rsidTr="00A2570B">
        <w:trPr>
          <w:trHeight w:val="51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ЮУЖД - филиал ОАО «РЖД» ст. Аносова</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2,7</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2,7</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2,7</w:t>
            </w:r>
          </w:p>
        </w:tc>
      </w:tr>
      <w:tr w:rsidR="008C6999" w:rsidRPr="006C5478" w:rsidTr="00A2570B">
        <w:trPr>
          <w:trHeight w:val="348"/>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ООО "ЗМЗ-Энерго"</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317,6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317,6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317,6</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317,6</w:t>
            </w:r>
          </w:p>
        </w:tc>
      </w:tr>
      <w:tr w:rsidR="008C6999" w:rsidRPr="006C5478" w:rsidTr="00A2570B">
        <w:trPr>
          <w:trHeight w:val="281"/>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ООО «Техметпром»</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3,2</w:t>
            </w:r>
          </w:p>
        </w:tc>
      </w:tr>
      <w:tr w:rsidR="008C6999" w:rsidRPr="006C5478" w:rsidTr="00A2570B">
        <w:trPr>
          <w:trHeight w:val="271"/>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ПМС – 173 ДРП ЮУЖД ОАО «РЖД»</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3,7</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3,6</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3,6</w:t>
            </w:r>
          </w:p>
        </w:tc>
      </w:tr>
      <w:tr w:rsidR="008C6999" w:rsidRPr="006C5478" w:rsidTr="00A2570B">
        <w:trPr>
          <w:trHeight w:val="417"/>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МАУ ОДОД ДООЦ (Лесная сказка)</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1,6</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0,7</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0,7</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0,7</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МОУ СОШ №1</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МОУ СОШ №5</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1,0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0,5</w:t>
            </w:r>
          </w:p>
        </w:tc>
      </w:tr>
      <w:tr w:rsidR="008C6999" w:rsidRPr="006C5478" w:rsidTr="00A2570B">
        <w:trPr>
          <w:trHeight w:val="300"/>
        </w:trPr>
        <w:tc>
          <w:tcPr>
            <w:tcW w:w="4981"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rPr>
                <w:rFonts w:cs="Arial"/>
              </w:rPr>
            </w:pPr>
            <w:r w:rsidRPr="006C5478">
              <w:rPr>
                <w:rFonts w:cs="Arial"/>
              </w:rPr>
              <w:t>Котельная МОУ СОШ №90</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c>
          <w:tcPr>
            <w:tcW w:w="1134" w:type="dxa"/>
            <w:tcBorders>
              <w:top w:val="nil"/>
              <w:left w:val="single" w:sz="8" w:space="0" w:color="auto"/>
              <w:bottom w:val="single" w:sz="4" w:space="0" w:color="auto"/>
              <w:right w:val="single" w:sz="4" w:space="0" w:color="auto"/>
            </w:tcBorders>
            <w:shd w:val="clear" w:color="auto" w:fill="auto"/>
            <w:vAlign w:val="center"/>
            <w:hideMark/>
          </w:tcPr>
          <w:p w:rsidR="008C6999" w:rsidRPr="006C5478" w:rsidRDefault="008C6999" w:rsidP="00A2570B">
            <w:pPr>
              <w:jc w:val="right"/>
              <w:rPr>
                <w:rFonts w:cs="Arial"/>
              </w:rPr>
            </w:pPr>
            <w:r w:rsidRPr="006C5478">
              <w:rPr>
                <w:rFonts w:cs="Arial"/>
              </w:rPr>
              <w:t>0,2</w:t>
            </w:r>
          </w:p>
        </w:tc>
      </w:tr>
      <w:tr w:rsidR="008C6999" w:rsidRPr="006C5478" w:rsidTr="00A2570B">
        <w:trPr>
          <w:trHeight w:val="315"/>
        </w:trPr>
        <w:tc>
          <w:tcPr>
            <w:tcW w:w="4981" w:type="dxa"/>
            <w:tcBorders>
              <w:top w:val="nil"/>
              <w:left w:val="single" w:sz="8" w:space="0" w:color="auto"/>
              <w:bottom w:val="single" w:sz="8" w:space="0" w:color="auto"/>
              <w:right w:val="single" w:sz="4" w:space="0" w:color="auto"/>
            </w:tcBorders>
            <w:shd w:val="clear" w:color="000000" w:fill="B8CCE4"/>
            <w:vAlign w:val="center"/>
            <w:hideMark/>
          </w:tcPr>
          <w:p w:rsidR="008C6999" w:rsidRPr="006C5478" w:rsidRDefault="008C6999" w:rsidP="00A2570B">
            <w:pPr>
              <w:jc w:val="center"/>
              <w:rPr>
                <w:rFonts w:cs="Arial"/>
                <w:color w:val="000000"/>
              </w:rPr>
            </w:pPr>
            <w:r w:rsidRPr="006C5478">
              <w:rPr>
                <w:rFonts w:cs="Arial"/>
                <w:color w:val="000000"/>
              </w:rPr>
              <w:t>ИТОГО</w:t>
            </w:r>
          </w:p>
        </w:tc>
        <w:tc>
          <w:tcPr>
            <w:tcW w:w="992" w:type="dxa"/>
            <w:tcBorders>
              <w:top w:val="nil"/>
              <w:left w:val="single" w:sz="8" w:space="0" w:color="auto"/>
              <w:bottom w:val="single" w:sz="8" w:space="0" w:color="auto"/>
              <w:right w:val="single" w:sz="4" w:space="0" w:color="auto"/>
            </w:tcBorders>
            <w:shd w:val="clear" w:color="000000" w:fill="B8CCE4"/>
            <w:vAlign w:val="center"/>
            <w:hideMark/>
          </w:tcPr>
          <w:p w:rsidR="008C6999" w:rsidRPr="006C5478" w:rsidRDefault="008C6999" w:rsidP="00A2570B">
            <w:pPr>
              <w:jc w:val="center"/>
              <w:rPr>
                <w:rFonts w:cs="Arial"/>
                <w:color w:val="000000"/>
              </w:rPr>
            </w:pPr>
            <w:r w:rsidRPr="006C5478">
              <w:rPr>
                <w:rFonts w:cs="Arial"/>
                <w:color w:val="000000"/>
              </w:rPr>
              <w:t>1210,3</w:t>
            </w:r>
          </w:p>
        </w:tc>
        <w:tc>
          <w:tcPr>
            <w:tcW w:w="992" w:type="dxa"/>
            <w:tcBorders>
              <w:top w:val="nil"/>
              <w:left w:val="single" w:sz="8" w:space="0" w:color="auto"/>
              <w:bottom w:val="single" w:sz="8" w:space="0" w:color="auto"/>
              <w:right w:val="single" w:sz="4" w:space="0" w:color="auto"/>
            </w:tcBorders>
            <w:shd w:val="clear" w:color="000000" w:fill="B8CCE4"/>
            <w:vAlign w:val="center"/>
            <w:hideMark/>
          </w:tcPr>
          <w:p w:rsidR="008C6999" w:rsidRPr="006C5478" w:rsidRDefault="008C6999" w:rsidP="00A2570B">
            <w:pPr>
              <w:jc w:val="center"/>
              <w:rPr>
                <w:rFonts w:cs="Arial"/>
                <w:color w:val="000000"/>
              </w:rPr>
            </w:pPr>
            <w:r w:rsidRPr="006C5478">
              <w:rPr>
                <w:rFonts w:cs="Arial"/>
                <w:color w:val="000000"/>
              </w:rPr>
              <w:t>1209,0</w:t>
            </w:r>
          </w:p>
        </w:tc>
        <w:tc>
          <w:tcPr>
            <w:tcW w:w="992" w:type="dxa"/>
            <w:tcBorders>
              <w:top w:val="nil"/>
              <w:left w:val="single" w:sz="8" w:space="0" w:color="auto"/>
              <w:bottom w:val="single" w:sz="8" w:space="0" w:color="auto"/>
              <w:right w:val="single" w:sz="4" w:space="0" w:color="auto"/>
            </w:tcBorders>
            <w:shd w:val="clear" w:color="000000" w:fill="B8CCE4"/>
            <w:vAlign w:val="center"/>
            <w:hideMark/>
          </w:tcPr>
          <w:p w:rsidR="008C6999" w:rsidRPr="006C5478" w:rsidRDefault="008C6999" w:rsidP="00A2570B">
            <w:pPr>
              <w:jc w:val="center"/>
              <w:rPr>
                <w:rFonts w:cs="Arial"/>
                <w:color w:val="000000"/>
              </w:rPr>
            </w:pPr>
            <w:r w:rsidRPr="006C5478">
              <w:rPr>
                <w:rFonts w:cs="Arial"/>
                <w:color w:val="000000"/>
              </w:rPr>
              <w:t>1164,0</w:t>
            </w:r>
          </w:p>
        </w:tc>
        <w:tc>
          <w:tcPr>
            <w:tcW w:w="1134" w:type="dxa"/>
            <w:tcBorders>
              <w:top w:val="nil"/>
              <w:left w:val="single" w:sz="8" w:space="0" w:color="auto"/>
              <w:bottom w:val="single" w:sz="8" w:space="0" w:color="auto"/>
              <w:right w:val="single" w:sz="4" w:space="0" w:color="auto"/>
            </w:tcBorders>
            <w:shd w:val="clear" w:color="000000" w:fill="B8CCE4"/>
            <w:vAlign w:val="center"/>
            <w:hideMark/>
          </w:tcPr>
          <w:p w:rsidR="008C6999" w:rsidRPr="006C5478" w:rsidRDefault="008C6999" w:rsidP="00A2570B">
            <w:pPr>
              <w:jc w:val="center"/>
              <w:rPr>
                <w:rFonts w:cs="Arial"/>
                <w:color w:val="000000"/>
              </w:rPr>
            </w:pPr>
            <w:r w:rsidRPr="006C5478">
              <w:rPr>
                <w:rFonts w:cs="Arial"/>
                <w:color w:val="000000"/>
              </w:rPr>
              <w:t>1115,6</w:t>
            </w:r>
          </w:p>
        </w:tc>
      </w:tr>
    </w:tbl>
    <w:p w:rsidR="008C6999" w:rsidRPr="006C5478" w:rsidRDefault="008C6999" w:rsidP="008C6999">
      <w:r w:rsidRPr="006C5478">
        <w:t>*по состоянию 2012 г. не осуществляет теплоснабжение потребителей жилищно-коммунального сектора</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3.10 приведены величины аварийного резерва тепловой мощности источников в сравнении с полученными прогнозируемыми в</w:t>
      </w:r>
      <w:r w:rsidRPr="006C5478">
        <w:rPr>
          <w:rFonts w:eastAsia="Calibri" w:cs="Arial"/>
          <w:sz w:val="28"/>
          <w:szCs w:val="22"/>
        </w:rPr>
        <w:t>е</w:t>
      </w:r>
      <w:r w:rsidRPr="006C5478">
        <w:rPr>
          <w:rFonts w:eastAsia="Calibri" w:cs="Arial"/>
          <w:sz w:val="28"/>
          <w:szCs w:val="22"/>
        </w:rPr>
        <w:t>личинами резерва.</w:t>
      </w:r>
    </w:p>
    <w:p w:rsidR="008C6999" w:rsidRPr="006C5478" w:rsidRDefault="008C6999" w:rsidP="008C6999">
      <w:pPr>
        <w:pStyle w:val="afff8"/>
        <w:keepNext/>
        <w:jc w:val="left"/>
        <w:rPr>
          <w:rFonts w:ascii="Arial Narrow" w:hAnsi="Arial Narrow"/>
          <w:sz w:val="24"/>
          <w:szCs w:val="24"/>
        </w:rPr>
        <w:sectPr w:rsidR="008C6999" w:rsidRPr="006C5478" w:rsidSect="00C4020C">
          <w:footerReference w:type="even" r:id="rId50"/>
          <w:pgSz w:w="11907" w:h="16840" w:code="9"/>
          <w:pgMar w:top="1134" w:right="1134" w:bottom="1134" w:left="1701" w:header="510" w:footer="454" w:gutter="0"/>
          <w:cols w:space="708"/>
          <w:docGrid w:linePitch="360"/>
        </w:sectPr>
      </w:pPr>
    </w:p>
    <w:p w:rsidR="008C6999" w:rsidRPr="006C5478" w:rsidRDefault="008C6999" w:rsidP="008C6999">
      <w:pPr>
        <w:pStyle w:val="afff8"/>
        <w:keepNext/>
        <w:jc w:val="left"/>
        <w:rPr>
          <w:rFonts w:ascii="Arial Narrow" w:hAnsi="Arial Narrow"/>
          <w:sz w:val="24"/>
          <w:szCs w:val="24"/>
        </w:rPr>
      </w:pPr>
      <w:bookmarkStart w:id="159" w:name="_Toc351464510"/>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 xml:space="preserve"> Аварийный резерв источников системы теплоснабжения Златоустовского городского округа</w:t>
      </w:r>
      <w:bookmarkEnd w:id="159"/>
    </w:p>
    <w:tbl>
      <w:tblPr>
        <w:tblW w:w="14671" w:type="dxa"/>
        <w:tblInd w:w="89" w:type="dxa"/>
        <w:tblLook w:val="04A0" w:firstRow="1" w:lastRow="0" w:firstColumn="1" w:lastColumn="0" w:noHBand="0" w:noVBand="1"/>
      </w:tblPr>
      <w:tblGrid>
        <w:gridCol w:w="2638"/>
        <w:gridCol w:w="821"/>
        <w:gridCol w:w="821"/>
        <w:gridCol w:w="821"/>
        <w:gridCol w:w="821"/>
        <w:gridCol w:w="931"/>
        <w:gridCol w:w="931"/>
        <w:gridCol w:w="931"/>
        <w:gridCol w:w="931"/>
        <w:gridCol w:w="1741"/>
        <w:gridCol w:w="821"/>
        <w:gridCol w:w="821"/>
        <w:gridCol w:w="821"/>
        <w:gridCol w:w="821"/>
      </w:tblGrid>
      <w:tr w:rsidR="008C6999" w:rsidRPr="00853A64" w:rsidTr="00A2570B">
        <w:trPr>
          <w:trHeight w:val="300"/>
          <w:tblHeader/>
        </w:trPr>
        <w:tc>
          <w:tcPr>
            <w:tcW w:w="34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Энергоисточник</w:t>
            </w:r>
          </w:p>
        </w:tc>
        <w:tc>
          <w:tcPr>
            <w:tcW w:w="3111"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Величина необходимого зап</w:t>
            </w:r>
            <w:r w:rsidRPr="006C5478">
              <w:rPr>
                <w:b/>
                <w:color w:val="000000"/>
                <w:sz w:val="22"/>
                <w:szCs w:val="22"/>
              </w:rPr>
              <w:t>а</w:t>
            </w:r>
            <w:r w:rsidRPr="006C5478">
              <w:rPr>
                <w:b/>
                <w:color w:val="000000"/>
                <w:sz w:val="22"/>
                <w:szCs w:val="22"/>
              </w:rPr>
              <w:t>са тепловой мощности (87% нагрузки отопления), Гкал/ч</w:t>
            </w:r>
          </w:p>
        </w:tc>
        <w:tc>
          <w:tcPr>
            <w:tcW w:w="3468"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Мощность источника тепловой энергии нетто, Гкал/ч</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Максимальная единичная тепловая мощность а</w:t>
            </w:r>
            <w:r w:rsidRPr="006C5478">
              <w:rPr>
                <w:b/>
                <w:color w:val="000000"/>
                <w:sz w:val="22"/>
                <w:szCs w:val="22"/>
              </w:rPr>
              <w:t>г</w:t>
            </w:r>
            <w:r w:rsidRPr="006C5478">
              <w:rPr>
                <w:b/>
                <w:color w:val="000000"/>
                <w:sz w:val="22"/>
                <w:szCs w:val="22"/>
              </w:rPr>
              <w:t>регата, Гкал/ч</w:t>
            </w:r>
          </w:p>
        </w:tc>
        <w:tc>
          <w:tcPr>
            <w:tcW w:w="3112"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Резерв/дефицит в аварийном режиме, Гкал/ч</w:t>
            </w:r>
          </w:p>
        </w:tc>
      </w:tr>
      <w:tr w:rsidR="008C6999" w:rsidRPr="00853A64" w:rsidTr="00A2570B">
        <w:trPr>
          <w:trHeight w:val="300"/>
          <w:tblHeader/>
        </w:trPr>
        <w:tc>
          <w:tcPr>
            <w:tcW w:w="3421"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111"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468"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112"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r>
      <w:tr w:rsidR="008C6999" w:rsidRPr="00853A64" w:rsidTr="00A2570B">
        <w:trPr>
          <w:trHeight w:val="300"/>
          <w:tblHeader/>
        </w:trPr>
        <w:tc>
          <w:tcPr>
            <w:tcW w:w="3421"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111"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468"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3112" w:type="dxa"/>
            <w:gridSpan w:val="4"/>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r>
      <w:tr w:rsidR="008C6999" w:rsidRPr="006C5478" w:rsidTr="00A2570B">
        <w:trPr>
          <w:trHeight w:val="540"/>
          <w:tblHeader/>
        </w:trPr>
        <w:tc>
          <w:tcPr>
            <w:tcW w:w="3421"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2025</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8C6999" w:rsidRPr="006C5478" w:rsidRDefault="008C6999" w:rsidP="00A2570B">
            <w:pPr>
              <w:rPr>
                <w:b/>
                <w:color w:val="000000"/>
                <w:sz w:val="22"/>
                <w:szCs w:val="22"/>
              </w:rPr>
            </w:pP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2025</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ТЭЦ ОАО "Златмаш"</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217,41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221,09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240,04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260,47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434,70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434,70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434,70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434,70</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100,00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117,29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113,61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94,66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2"/>
                <w:szCs w:val="22"/>
              </w:rPr>
            </w:pPr>
            <w:r w:rsidRPr="006C5478">
              <w:rPr>
                <w:color w:val="000000"/>
                <w:sz w:val="22"/>
                <w:szCs w:val="22"/>
              </w:rPr>
              <w:t>74,23</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№1</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21,78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32,32</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32,72</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34,46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34,46</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5,76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6,91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6,91</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№2</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46,37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48,85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48,85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53,45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76,27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77,28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73,96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73,96</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28,40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-7,89</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№3</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20,80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21,38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77,26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77,85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34,54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34,54</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29,20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27,86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-15,75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-16,04</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№4</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16,08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18,12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26,18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36,40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107,95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108,20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108,20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58,50</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50,00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41,87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40,07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32,02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-27,90</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№5</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42,45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43,87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45,59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47,33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71,70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71,86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71,86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73,13</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25,90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3,35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№6</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8,07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7,95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7,95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7,95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11,62</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11,77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11,75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11,75</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2,97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0,84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0,83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0,83</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№8</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2,13</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0,32</w:t>
            </w:r>
          </w:p>
        </w:tc>
      </w:tr>
      <w:tr w:rsidR="008C6999" w:rsidRPr="006C5478" w:rsidTr="00A2570B">
        <w:trPr>
          <w:trHeight w:val="48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п. Централ</w:t>
            </w:r>
            <w:r w:rsidRPr="006C5478">
              <w:rPr>
                <w:sz w:val="22"/>
                <w:szCs w:val="22"/>
              </w:rPr>
              <w:t>ь</w:t>
            </w:r>
            <w:r w:rsidRPr="006C5478">
              <w:rPr>
                <w:sz w:val="22"/>
                <w:szCs w:val="22"/>
              </w:rPr>
              <w:t>ный</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1,55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5,99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3,90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3,83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3,83</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-0,98</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п. Тайнак</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0,04</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п. Дегтярка</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1,37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2,26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2,44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2,44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2,44</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0,46</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п. Веселовка</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0,97</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-0,40</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ЗЛВЗ</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2,09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11,24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11,24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11,24</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11,24</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6,30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ОАО "ЗЧЗ"</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5,66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5,46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5,46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5,46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14,87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14,87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14,87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14,87</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5,99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3,42</w:t>
            </w:r>
          </w:p>
        </w:tc>
      </w:tr>
      <w:tr w:rsidR="008C6999" w:rsidRPr="006C5478" w:rsidTr="00A2570B">
        <w:trPr>
          <w:trHeight w:val="72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ЮУЖД - ф</w:t>
            </w:r>
            <w:r w:rsidRPr="006C5478">
              <w:rPr>
                <w:sz w:val="22"/>
                <w:szCs w:val="22"/>
              </w:rPr>
              <w:t>и</w:t>
            </w:r>
            <w:r w:rsidRPr="006C5478">
              <w:rPr>
                <w:sz w:val="22"/>
                <w:szCs w:val="22"/>
              </w:rPr>
              <w:t>лиал ОАО «РЖД»  ст. Златоуст</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7,74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8,07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8,39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8,39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30,01</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30,01</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30,01</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30,01</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10,24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12,03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11,70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11,38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11,38</w:t>
            </w:r>
          </w:p>
        </w:tc>
      </w:tr>
      <w:tr w:rsidR="008C6999" w:rsidRPr="006C5478" w:rsidTr="00A2570B">
        <w:trPr>
          <w:trHeight w:val="72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ЮУЖД - ф</w:t>
            </w:r>
            <w:r w:rsidRPr="006C5478">
              <w:rPr>
                <w:sz w:val="22"/>
                <w:szCs w:val="22"/>
              </w:rPr>
              <w:t>и</w:t>
            </w:r>
            <w:r w:rsidRPr="006C5478">
              <w:rPr>
                <w:sz w:val="22"/>
                <w:szCs w:val="22"/>
              </w:rPr>
              <w:t>лиал ОАО «РЖД» ст. Аносова</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0,17</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2,63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2,71</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2,71</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2,71</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1,39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1,07</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1,15</w:t>
            </w:r>
          </w:p>
        </w:tc>
      </w:tr>
      <w:tr w:rsidR="008C6999" w:rsidRPr="006C5478" w:rsidTr="00A2570B">
        <w:trPr>
          <w:trHeight w:val="48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ООО "ЗМЗ-Энерго"</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189,00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189,05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191,74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194,43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317,56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317,56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317,56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317,56</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100,00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28,51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25,82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23,13</w:t>
            </w:r>
          </w:p>
        </w:tc>
      </w:tr>
      <w:tr w:rsidR="008C6999" w:rsidRPr="006C5478" w:rsidTr="00A2570B">
        <w:trPr>
          <w:trHeight w:val="48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ООО «Те</w:t>
            </w:r>
            <w:r w:rsidRPr="006C5478">
              <w:rPr>
                <w:sz w:val="22"/>
                <w:szCs w:val="22"/>
              </w:rPr>
              <w:t>х</w:t>
            </w:r>
            <w:r w:rsidRPr="006C5478">
              <w:rPr>
                <w:sz w:val="22"/>
                <w:szCs w:val="22"/>
              </w:rPr>
              <w:t>метпром»</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3,20</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1,60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-1,18</w:t>
            </w:r>
          </w:p>
        </w:tc>
      </w:tr>
      <w:tr w:rsidR="008C6999" w:rsidRPr="006C5478" w:rsidTr="00A2570B">
        <w:trPr>
          <w:trHeight w:val="48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lastRenderedPageBreak/>
              <w:t>Котельная ПМС – 173 ДРП ЮУЖД ОАО «РЖД»</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0,03</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3,65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3,56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3,56</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3,56</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0,73</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2,89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2,79</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2,79</w:t>
            </w:r>
          </w:p>
        </w:tc>
      </w:tr>
      <w:tr w:rsidR="008C6999" w:rsidRPr="006C5478" w:rsidTr="00A2570B">
        <w:trPr>
          <w:trHeight w:val="48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МАУ ОДОД ДООЦ (Лесная сказка)</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0,52</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1,60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0,68</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0,68</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0,80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0,28</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-0,64</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-0,64</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МОУ СОШ №1</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0,35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-0,16</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-0,16</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МОУ СОШ №5</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1,00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0,49</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0,50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0,40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-0,12</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-0,11</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-0,11</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Котельная МОУ СОШ №90</w:t>
            </w:r>
          </w:p>
        </w:tc>
        <w:tc>
          <w:tcPr>
            <w:tcW w:w="77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867"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0,20</w:t>
            </w:r>
          </w:p>
        </w:tc>
        <w:tc>
          <w:tcPr>
            <w:tcW w:w="155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0,10</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c>
          <w:tcPr>
            <w:tcW w:w="778"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2"/>
                <w:szCs w:val="22"/>
              </w:rPr>
            </w:pPr>
            <w:r w:rsidRPr="006C5478">
              <w:rPr>
                <w:sz w:val="22"/>
                <w:szCs w:val="22"/>
              </w:rPr>
              <w:t>0,05</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Котельные</w:t>
            </w:r>
          </w:p>
        </w:tc>
        <w:tc>
          <w:tcPr>
            <w:tcW w:w="777"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368,03</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373,93</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387,00</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406,55</w:t>
            </w:r>
          </w:p>
        </w:tc>
        <w:tc>
          <w:tcPr>
            <w:tcW w:w="867"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775,59</w:t>
            </w:r>
          </w:p>
        </w:tc>
        <w:tc>
          <w:tcPr>
            <w:tcW w:w="867"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774,32</w:t>
            </w:r>
          </w:p>
        </w:tc>
        <w:tc>
          <w:tcPr>
            <w:tcW w:w="867"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729,34</w:t>
            </w:r>
          </w:p>
        </w:tc>
        <w:tc>
          <w:tcPr>
            <w:tcW w:w="867"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680,92</w:t>
            </w:r>
          </w:p>
        </w:tc>
        <w:tc>
          <w:tcPr>
            <w:tcW w:w="1559"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 </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407,56</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400,40</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342,34</w:t>
            </w:r>
          </w:p>
        </w:tc>
        <w:tc>
          <w:tcPr>
            <w:tcW w:w="778" w:type="dxa"/>
            <w:tcBorders>
              <w:top w:val="nil"/>
              <w:left w:val="nil"/>
              <w:bottom w:val="single" w:sz="4" w:space="0" w:color="auto"/>
              <w:right w:val="single" w:sz="4" w:space="0" w:color="auto"/>
            </w:tcBorders>
            <w:shd w:val="clear" w:color="000000" w:fill="DBE5F1"/>
            <w:vAlign w:val="center"/>
            <w:hideMark/>
          </w:tcPr>
          <w:p w:rsidR="008C6999" w:rsidRPr="006C5478" w:rsidRDefault="008C6999" w:rsidP="00A2570B">
            <w:pPr>
              <w:jc w:val="center"/>
              <w:rPr>
                <w:i/>
                <w:iCs/>
                <w:color w:val="000000"/>
                <w:sz w:val="22"/>
                <w:szCs w:val="22"/>
              </w:rPr>
            </w:pPr>
            <w:r w:rsidRPr="006C5478">
              <w:rPr>
                <w:i/>
                <w:iCs/>
                <w:color w:val="000000"/>
                <w:sz w:val="22"/>
                <w:szCs w:val="22"/>
              </w:rPr>
              <w:t>274,37</w:t>
            </w:r>
          </w:p>
        </w:tc>
      </w:tr>
      <w:tr w:rsidR="008C6999" w:rsidRPr="006C5478" w:rsidTr="00A2570B">
        <w:trPr>
          <w:trHeight w:val="300"/>
        </w:trPr>
        <w:tc>
          <w:tcPr>
            <w:tcW w:w="3421" w:type="dxa"/>
            <w:tcBorders>
              <w:top w:val="nil"/>
              <w:left w:val="single" w:sz="4" w:space="0" w:color="auto"/>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ИТОГО</w:t>
            </w:r>
          </w:p>
        </w:tc>
        <w:tc>
          <w:tcPr>
            <w:tcW w:w="777"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585,44</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595,02</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627,04</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667,02</w:t>
            </w:r>
          </w:p>
        </w:tc>
        <w:tc>
          <w:tcPr>
            <w:tcW w:w="867"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1210,29</w:t>
            </w:r>
          </w:p>
        </w:tc>
        <w:tc>
          <w:tcPr>
            <w:tcW w:w="867"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1209,02</w:t>
            </w:r>
          </w:p>
        </w:tc>
        <w:tc>
          <w:tcPr>
            <w:tcW w:w="867"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1164,04</w:t>
            </w:r>
          </w:p>
        </w:tc>
        <w:tc>
          <w:tcPr>
            <w:tcW w:w="867"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1115,62</w:t>
            </w:r>
          </w:p>
        </w:tc>
        <w:tc>
          <w:tcPr>
            <w:tcW w:w="1559"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 </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624,84</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614,00</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537,00</w:t>
            </w:r>
          </w:p>
        </w:tc>
        <w:tc>
          <w:tcPr>
            <w:tcW w:w="778" w:type="dxa"/>
            <w:tcBorders>
              <w:top w:val="nil"/>
              <w:left w:val="nil"/>
              <w:bottom w:val="single" w:sz="4" w:space="0" w:color="auto"/>
              <w:right w:val="single" w:sz="4" w:space="0" w:color="auto"/>
            </w:tcBorders>
            <w:shd w:val="clear" w:color="000000" w:fill="B8CCE4"/>
            <w:vAlign w:val="center"/>
            <w:hideMark/>
          </w:tcPr>
          <w:p w:rsidR="008C6999" w:rsidRPr="006C5478" w:rsidRDefault="008C6999" w:rsidP="00A2570B">
            <w:pPr>
              <w:jc w:val="center"/>
              <w:rPr>
                <w:color w:val="000000"/>
                <w:sz w:val="22"/>
                <w:szCs w:val="22"/>
              </w:rPr>
            </w:pPr>
            <w:r w:rsidRPr="006C5478">
              <w:rPr>
                <w:color w:val="000000"/>
                <w:sz w:val="22"/>
                <w:szCs w:val="22"/>
              </w:rPr>
              <w:t>448,59</w:t>
            </w:r>
          </w:p>
        </w:tc>
      </w:tr>
    </w:tbl>
    <w:p w:rsidR="008C6999" w:rsidRPr="006C5478" w:rsidRDefault="008C6999" w:rsidP="008C6999">
      <w:pPr>
        <w:sectPr w:rsidR="008C6999" w:rsidRPr="006C5478" w:rsidSect="00B07ED2">
          <w:pgSz w:w="16840" w:h="11907" w:orient="landscape" w:code="9"/>
          <w:pgMar w:top="1701" w:right="1134" w:bottom="1134" w:left="1134" w:header="510" w:footer="454" w:gutter="0"/>
          <w:cols w:space="708"/>
          <w:docGrid w:linePitch="360"/>
        </w:sect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Из таблицы видно, что до 2015 г. большинство источников сохраняют достаточные резервы тепловой мощности для обеспечения тепловой эне</w:t>
      </w:r>
      <w:r w:rsidRPr="006C5478">
        <w:rPr>
          <w:rFonts w:eastAsia="Calibri" w:cs="Arial"/>
          <w:sz w:val="28"/>
          <w:szCs w:val="22"/>
        </w:rPr>
        <w:t>р</w:t>
      </w:r>
      <w:r w:rsidRPr="006C5478">
        <w:rPr>
          <w:rFonts w:eastAsia="Calibri" w:cs="Arial"/>
          <w:sz w:val="28"/>
          <w:szCs w:val="22"/>
        </w:rPr>
        <w:t>гией потребителей при аварийной ситуации. В соответствии с действу</w:t>
      </w:r>
      <w:r w:rsidRPr="006C5478">
        <w:rPr>
          <w:rFonts w:eastAsia="Calibri" w:cs="Arial"/>
          <w:sz w:val="28"/>
          <w:szCs w:val="22"/>
        </w:rPr>
        <w:t>ю</w:t>
      </w:r>
      <w:r w:rsidRPr="006C5478">
        <w:rPr>
          <w:rFonts w:eastAsia="Calibri" w:cs="Arial"/>
          <w:sz w:val="28"/>
          <w:szCs w:val="22"/>
        </w:rPr>
        <w:t>щими нормативными документами в качестве критерии удовлетворител</w:t>
      </w:r>
      <w:r w:rsidRPr="006C5478">
        <w:rPr>
          <w:rFonts w:eastAsia="Calibri" w:cs="Arial"/>
          <w:sz w:val="28"/>
          <w:szCs w:val="22"/>
        </w:rPr>
        <w:t>ь</w:t>
      </w:r>
      <w:r w:rsidRPr="006C5478">
        <w:rPr>
          <w:rFonts w:eastAsia="Calibri" w:cs="Arial"/>
          <w:sz w:val="28"/>
          <w:szCs w:val="22"/>
        </w:rPr>
        <w:t>ного обеспечения теплотой в аварийном режиме принимается возможность обеспечить теплоснабжение потребителей с тепловой нагрузкой, равной 87% от нагрузки отопления при выходе из строя одного самого мощного агрегата на источнике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период после 2020-2025 гг. прогнозируется значимое снижение р</w:t>
      </w:r>
      <w:r w:rsidRPr="006C5478">
        <w:rPr>
          <w:rFonts w:eastAsia="Calibri" w:cs="Arial"/>
          <w:sz w:val="28"/>
          <w:szCs w:val="22"/>
        </w:rPr>
        <w:t>е</w:t>
      </w:r>
      <w:r w:rsidRPr="006C5478">
        <w:rPr>
          <w:rFonts w:eastAsia="Calibri" w:cs="Arial"/>
          <w:sz w:val="28"/>
          <w:szCs w:val="22"/>
        </w:rPr>
        <w:t>зерва тепловой мощности до уровня ниже аварийного для котельных №№2, 3, 4.</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Тепловая нагрузка потребителей котельных по пару приведена в та</w:t>
      </w:r>
      <w:r w:rsidRPr="006C5478">
        <w:rPr>
          <w:rFonts w:eastAsia="Calibri" w:cs="Arial"/>
          <w:sz w:val="28"/>
          <w:szCs w:val="22"/>
        </w:rPr>
        <w:t>б</w:t>
      </w:r>
      <w:r w:rsidRPr="006C5478">
        <w:rPr>
          <w:rFonts w:eastAsia="Calibri" w:cs="Arial"/>
          <w:sz w:val="28"/>
          <w:szCs w:val="22"/>
        </w:rPr>
        <w:t xml:space="preserve">лице 3.11. Нагрузка принята неизменной на весь период действия схемы теплоснабжения. </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pStyle w:val="afff8"/>
        <w:keepNext/>
        <w:jc w:val="left"/>
        <w:rPr>
          <w:rFonts w:ascii="Arial Narrow" w:hAnsi="Arial Narrow"/>
          <w:sz w:val="24"/>
          <w:szCs w:val="24"/>
        </w:rPr>
      </w:pPr>
      <w:bookmarkStart w:id="160" w:name="_Toc351464511"/>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11</w:t>
      </w:r>
      <w:r w:rsidRPr="006C5478">
        <w:rPr>
          <w:rFonts w:ascii="Arial Narrow" w:hAnsi="Arial Narrow"/>
          <w:sz w:val="24"/>
          <w:szCs w:val="24"/>
        </w:rPr>
        <w:fldChar w:fldCharType="end"/>
      </w:r>
      <w:r w:rsidRPr="006C5478">
        <w:rPr>
          <w:rFonts w:ascii="Arial Narrow" w:hAnsi="Arial Narrow"/>
          <w:sz w:val="24"/>
          <w:szCs w:val="24"/>
        </w:rPr>
        <w:t xml:space="preserve"> Тепловые нагрузки по пару потребителей Златоустовского городского округа</w:t>
      </w:r>
      <w:bookmarkEnd w:id="160"/>
    </w:p>
    <w:tbl>
      <w:tblPr>
        <w:tblW w:w="9089" w:type="dxa"/>
        <w:tblInd w:w="91" w:type="dxa"/>
        <w:tblLook w:val="04A0" w:firstRow="1" w:lastRow="0" w:firstColumn="1" w:lastColumn="0" w:noHBand="0" w:noVBand="1"/>
      </w:tblPr>
      <w:tblGrid>
        <w:gridCol w:w="5687"/>
        <w:gridCol w:w="3402"/>
      </w:tblGrid>
      <w:tr w:rsidR="008C6999" w:rsidRPr="006C5478" w:rsidTr="00A2570B">
        <w:trPr>
          <w:trHeight w:val="451"/>
        </w:trPr>
        <w:tc>
          <w:tcPr>
            <w:tcW w:w="56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Энергоисточник</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Паровая нагрузка, Гкал/ч</w:t>
            </w:r>
          </w:p>
        </w:tc>
      </w:tr>
      <w:tr w:rsidR="008C6999" w:rsidRPr="006C5478" w:rsidTr="00A2570B">
        <w:trPr>
          <w:trHeight w:val="315"/>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ТЭЦ ОАО "Златмаш"</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187,5</w:t>
            </w:r>
          </w:p>
        </w:tc>
      </w:tr>
      <w:tr w:rsidR="008C6999" w:rsidRPr="006C5478" w:rsidTr="00A2570B">
        <w:trPr>
          <w:trHeight w:val="315"/>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№1</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0,516</w:t>
            </w:r>
          </w:p>
        </w:tc>
      </w:tr>
      <w:tr w:rsidR="008C6999" w:rsidRPr="006C5478" w:rsidTr="00A2570B">
        <w:trPr>
          <w:trHeight w:val="630"/>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Производственно-отопительная котельная ЗЛВЗ</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1,66</w:t>
            </w:r>
          </w:p>
        </w:tc>
      </w:tr>
      <w:tr w:rsidR="008C6999" w:rsidRPr="006C5478" w:rsidTr="00A2570B">
        <w:trPr>
          <w:trHeight w:val="315"/>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ОАО "ЗЧЗ"</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1,2</w:t>
            </w:r>
          </w:p>
        </w:tc>
      </w:tr>
      <w:tr w:rsidR="008C6999" w:rsidRPr="006C5478" w:rsidTr="00A2570B">
        <w:trPr>
          <w:trHeight w:val="630"/>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ЮУЖД - филиал ОАО «РЖД»  ст. Злат</w:t>
            </w:r>
            <w:r w:rsidRPr="006C5478">
              <w:rPr>
                <w:sz w:val="24"/>
                <w:szCs w:val="24"/>
              </w:rPr>
              <w:t>о</w:t>
            </w:r>
            <w:r w:rsidRPr="006C5478">
              <w:rPr>
                <w:sz w:val="24"/>
                <w:szCs w:val="24"/>
              </w:rPr>
              <w:t>уст</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8,81</w:t>
            </w:r>
          </w:p>
        </w:tc>
      </w:tr>
      <w:tr w:rsidR="008C6999" w:rsidRPr="006C5478" w:rsidTr="00A2570B">
        <w:trPr>
          <w:trHeight w:val="315"/>
        </w:trPr>
        <w:tc>
          <w:tcPr>
            <w:tcW w:w="568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ЦЭС ОАО «ЗМЗ»</w:t>
            </w:r>
          </w:p>
        </w:tc>
        <w:tc>
          <w:tcPr>
            <w:tcW w:w="3402"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86,7</w:t>
            </w:r>
          </w:p>
        </w:tc>
      </w:tr>
    </w:tbl>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161" w:name="_Toc316997854"/>
      <w:bookmarkStart w:id="162" w:name="_Toc343418248"/>
      <w:r w:rsidRPr="006C5478">
        <w:lastRenderedPageBreak/>
        <w:t>Раздел 3. Перспективные балансы теплоносителя</w:t>
      </w:r>
      <w:bookmarkEnd w:id="161"/>
      <w:bookmarkEnd w:id="162"/>
    </w:p>
    <w:p w:rsidR="008C6999" w:rsidRPr="006C5478" w:rsidRDefault="008C6999" w:rsidP="008C6999">
      <w:pPr>
        <w:spacing w:line="360" w:lineRule="auto"/>
        <w:rPr>
          <w:szCs w:val="28"/>
        </w:rPr>
      </w:pPr>
    </w:p>
    <w:p w:rsidR="008C6999" w:rsidRPr="006C5478" w:rsidRDefault="008C6999" w:rsidP="008C6999">
      <w:pPr>
        <w:spacing w:before="120" w:line="360" w:lineRule="auto"/>
        <w:ind w:firstLine="567"/>
        <w:rPr>
          <w:sz w:val="28"/>
          <w:szCs w:val="28"/>
        </w:rPr>
      </w:pPr>
      <w:r w:rsidRPr="006C5478">
        <w:rPr>
          <w:sz w:val="28"/>
          <w:szCs w:val="28"/>
        </w:rPr>
        <w:t>В таблице 4.1 приведены балансы расчетной производительности ХВО энергоисточников и водопотребления на цели подпитки систем те</w:t>
      </w:r>
      <w:r w:rsidRPr="006C5478">
        <w:rPr>
          <w:sz w:val="28"/>
          <w:szCs w:val="28"/>
        </w:rPr>
        <w:t>п</w:t>
      </w:r>
      <w:r w:rsidRPr="006C5478">
        <w:rPr>
          <w:sz w:val="28"/>
          <w:szCs w:val="28"/>
        </w:rPr>
        <w:t>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Как видно из приведенных в таблице данных, на всех энергоисточн</w:t>
      </w:r>
      <w:r w:rsidRPr="006C5478">
        <w:rPr>
          <w:rFonts w:eastAsia="Calibri" w:cs="Arial"/>
          <w:sz w:val="28"/>
          <w:szCs w:val="22"/>
        </w:rPr>
        <w:t>и</w:t>
      </w:r>
      <w:r w:rsidRPr="006C5478">
        <w:rPr>
          <w:rFonts w:eastAsia="Calibri" w:cs="Arial"/>
          <w:sz w:val="28"/>
          <w:szCs w:val="22"/>
        </w:rPr>
        <w:t>ках проектная производительность существующих установок  ХВО обе</w:t>
      </w:r>
      <w:r w:rsidRPr="006C5478">
        <w:rPr>
          <w:rFonts w:eastAsia="Calibri" w:cs="Arial"/>
          <w:sz w:val="28"/>
          <w:szCs w:val="22"/>
        </w:rPr>
        <w:t>с</w:t>
      </w:r>
      <w:r w:rsidRPr="006C5478">
        <w:rPr>
          <w:rFonts w:eastAsia="Calibri" w:cs="Arial"/>
          <w:sz w:val="28"/>
          <w:szCs w:val="22"/>
        </w:rPr>
        <w:t>печивает фактическую потребность в умягченной воде при условии отсу</w:t>
      </w:r>
      <w:r w:rsidRPr="006C5478">
        <w:rPr>
          <w:rFonts w:eastAsia="Calibri" w:cs="Arial"/>
          <w:sz w:val="28"/>
          <w:szCs w:val="22"/>
        </w:rPr>
        <w:t>т</w:t>
      </w:r>
      <w:r w:rsidRPr="006C5478">
        <w:rPr>
          <w:rFonts w:eastAsia="Calibri" w:cs="Arial"/>
          <w:sz w:val="28"/>
          <w:szCs w:val="22"/>
        </w:rPr>
        <w:t>ствия водоразбора на нужды ГВС.</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остальных теплоисточниках (не включенных в рассмотрение в таблице 4.1.) для обеспечения безнакипного режима работы основного оборудования применяется метод добавления коагулирующего реагента в сетевую воду.</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4.2 приведены балансы производительности ХВО котел</w:t>
      </w:r>
      <w:r w:rsidRPr="006C5478">
        <w:rPr>
          <w:rFonts w:eastAsia="Calibri" w:cs="Arial"/>
          <w:sz w:val="28"/>
          <w:szCs w:val="22"/>
        </w:rPr>
        <w:t>ь</w:t>
      </w:r>
      <w:r w:rsidRPr="006C5478">
        <w:rPr>
          <w:rFonts w:eastAsia="Calibri" w:cs="Arial"/>
          <w:sz w:val="28"/>
          <w:szCs w:val="22"/>
        </w:rPr>
        <w:t>ных с применением метода добавления коагулирующего реагента в сет</w:t>
      </w:r>
      <w:r w:rsidRPr="006C5478">
        <w:rPr>
          <w:rFonts w:eastAsia="Calibri" w:cs="Arial"/>
          <w:sz w:val="28"/>
          <w:szCs w:val="22"/>
        </w:rPr>
        <w:t>е</w:t>
      </w:r>
      <w:r w:rsidRPr="006C5478">
        <w:rPr>
          <w:rFonts w:eastAsia="Calibri" w:cs="Arial"/>
          <w:sz w:val="28"/>
          <w:szCs w:val="22"/>
        </w:rPr>
        <w:t xml:space="preserve">вую воду) и водопотребления на цели подпитки систем теплоснабжения. </w:t>
      </w:r>
    </w:p>
    <w:p w:rsidR="008C6999" w:rsidRPr="006C5478" w:rsidRDefault="008C6999" w:rsidP="008C6999">
      <w:pPr>
        <w:spacing w:before="120" w:line="360" w:lineRule="auto"/>
        <w:ind w:firstLine="567"/>
        <w:rPr>
          <w:sz w:val="28"/>
          <w:szCs w:val="28"/>
        </w:rPr>
        <w:sectPr w:rsidR="008C6999" w:rsidRPr="006C5478" w:rsidSect="00C4020C">
          <w:pgSz w:w="11907" w:h="16840" w:code="9"/>
          <w:pgMar w:top="1134" w:right="1134" w:bottom="1134" w:left="1701" w:header="510" w:footer="454" w:gutter="0"/>
          <w:cols w:space="708"/>
          <w:docGrid w:linePitch="360"/>
        </w:sectPr>
      </w:pPr>
    </w:p>
    <w:p w:rsidR="008C6999" w:rsidRPr="006C5478" w:rsidRDefault="008C6999" w:rsidP="008C6999">
      <w:pPr>
        <w:pStyle w:val="afff8"/>
        <w:keepNext/>
        <w:jc w:val="left"/>
        <w:rPr>
          <w:rFonts w:ascii="Arial Narrow" w:hAnsi="Arial Narrow"/>
          <w:sz w:val="24"/>
          <w:szCs w:val="24"/>
        </w:rPr>
      </w:pPr>
      <w:bookmarkStart w:id="163" w:name="_Toc316235937"/>
      <w:bookmarkStart w:id="164" w:name="_Toc317502643"/>
      <w:bookmarkStart w:id="165" w:name="_Toc351464512"/>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Балансы производительности водоподготовительных установок для подготовки подпиточной воды </w:t>
      </w:r>
      <w:bookmarkEnd w:id="163"/>
      <w:bookmarkEnd w:id="164"/>
      <w:r w:rsidRPr="006C5478">
        <w:rPr>
          <w:rFonts w:ascii="Arial Narrow" w:hAnsi="Arial Narrow"/>
          <w:sz w:val="24"/>
          <w:szCs w:val="24"/>
        </w:rPr>
        <w:t>систем теплоснабжения</w:t>
      </w:r>
      <w:bookmarkEnd w:id="165"/>
    </w:p>
    <w:tbl>
      <w:tblPr>
        <w:tblW w:w="14266" w:type="dxa"/>
        <w:tblInd w:w="91" w:type="dxa"/>
        <w:tblLook w:val="04A0" w:firstRow="1" w:lastRow="0" w:firstColumn="1" w:lastColumn="0" w:noHBand="0" w:noVBand="1"/>
      </w:tblPr>
      <w:tblGrid>
        <w:gridCol w:w="1783"/>
        <w:gridCol w:w="1778"/>
        <w:gridCol w:w="1931"/>
        <w:gridCol w:w="3172"/>
        <w:gridCol w:w="2302"/>
        <w:gridCol w:w="1580"/>
        <w:gridCol w:w="1720"/>
      </w:tblGrid>
      <w:tr w:rsidR="008C6999" w:rsidRPr="006C5478" w:rsidTr="00A2570B">
        <w:trPr>
          <w:trHeight w:val="375"/>
        </w:trPr>
        <w:tc>
          <w:tcPr>
            <w:tcW w:w="1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Cs/>
                <w:color w:val="000000"/>
              </w:rPr>
            </w:pPr>
            <w:r w:rsidRPr="006C5478">
              <w:rPr>
                <w:bCs/>
                <w:color w:val="000000"/>
              </w:rPr>
              <w:t>Энергоисточник</w:t>
            </w:r>
          </w:p>
        </w:tc>
        <w:tc>
          <w:tcPr>
            <w:tcW w:w="1778"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Установленная мощность, Гкал/ч</w:t>
            </w:r>
          </w:p>
        </w:tc>
        <w:tc>
          <w:tcPr>
            <w:tcW w:w="1931"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Присоединенная нагрузка, Гкал/ч</w:t>
            </w:r>
          </w:p>
        </w:tc>
        <w:tc>
          <w:tcPr>
            <w:tcW w:w="3172"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Характеристика ХВО</w:t>
            </w:r>
          </w:p>
        </w:tc>
        <w:tc>
          <w:tcPr>
            <w:tcW w:w="2302"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Расчетная произв</w:t>
            </w:r>
            <w:r w:rsidRPr="006C5478">
              <w:rPr>
                <w:color w:val="000000"/>
                <w:sz w:val="24"/>
                <w:szCs w:val="24"/>
              </w:rPr>
              <w:t>о</w:t>
            </w:r>
            <w:r w:rsidRPr="006C5478">
              <w:rPr>
                <w:color w:val="000000"/>
                <w:sz w:val="24"/>
                <w:szCs w:val="24"/>
              </w:rPr>
              <w:t>дительность ХВО, м</w:t>
            </w:r>
            <w:r w:rsidRPr="006C5478">
              <w:rPr>
                <w:color w:val="000000"/>
                <w:sz w:val="24"/>
                <w:szCs w:val="24"/>
                <w:vertAlign w:val="superscript"/>
              </w:rPr>
              <w:t>3</w:t>
            </w:r>
            <w:r w:rsidRPr="006C5478">
              <w:rPr>
                <w:color w:val="000000"/>
                <w:sz w:val="24"/>
                <w:szCs w:val="24"/>
              </w:rPr>
              <w:t>/час</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Нормативная величина подпитки, м</w:t>
            </w:r>
            <w:r w:rsidRPr="006C5478">
              <w:rPr>
                <w:color w:val="000000"/>
                <w:sz w:val="24"/>
                <w:szCs w:val="24"/>
                <w:vertAlign w:val="superscript"/>
              </w:rPr>
              <w:t>3</w:t>
            </w:r>
            <w:r w:rsidRPr="006C5478">
              <w:rPr>
                <w:color w:val="000000"/>
                <w:sz w:val="24"/>
                <w:szCs w:val="24"/>
              </w:rPr>
              <w:t>/час</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4"/>
                <w:szCs w:val="24"/>
              </w:rPr>
            </w:pPr>
            <w:r w:rsidRPr="006C5478">
              <w:rPr>
                <w:color w:val="000000"/>
                <w:sz w:val="24"/>
                <w:szCs w:val="24"/>
              </w:rPr>
              <w:t>Резерв/ деф</w:t>
            </w:r>
            <w:r w:rsidRPr="006C5478">
              <w:rPr>
                <w:color w:val="000000"/>
                <w:sz w:val="24"/>
                <w:szCs w:val="24"/>
              </w:rPr>
              <w:t>и</w:t>
            </w:r>
            <w:r w:rsidRPr="006C5478">
              <w:rPr>
                <w:color w:val="000000"/>
                <w:sz w:val="24"/>
                <w:szCs w:val="24"/>
              </w:rPr>
              <w:t>цит, м</w:t>
            </w:r>
            <w:r w:rsidRPr="006C5478">
              <w:rPr>
                <w:color w:val="000000"/>
                <w:sz w:val="24"/>
                <w:szCs w:val="24"/>
                <w:vertAlign w:val="superscript"/>
              </w:rPr>
              <w:t>3</w:t>
            </w:r>
            <w:r w:rsidRPr="006C5478">
              <w:rPr>
                <w:color w:val="000000"/>
                <w:sz w:val="24"/>
                <w:szCs w:val="24"/>
              </w:rPr>
              <w:t>/час</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color w:val="000000"/>
              </w:rPr>
            </w:pPr>
            <w:r w:rsidRPr="006C5478">
              <w:rPr>
                <w:color w:val="000000"/>
              </w:rPr>
              <w:t>ТЭЦ ОАО "Зла</w:t>
            </w:r>
            <w:r w:rsidRPr="006C5478">
              <w:rPr>
                <w:color w:val="000000"/>
              </w:rPr>
              <w:t>т</w:t>
            </w:r>
            <w:r w:rsidRPr="006C5478">
              <w:rPr>
                <w:color w:val="000000"/>
              </w:rPr>
              <w:t>маш"</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450</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299,4</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4 отстойника-осветлителя, </w:t>
            </w:r>
          </w:p>
          <w:p w:rsidR="008C6999" w:rsidRPr="006C5478" w:rsidRDefault="008C6999" w:rsidP="00A2570B">
            <w:pPr>
              <w:rPr>
                <w:color w:val="000000"/>
                <w:sz w:val="22"/>
                <w:szCs w:val="22"/>
              </w:rPr>
            </w:pPr>
            <w:r w:rsidRPr="006C5478">
              <w:rPr>
                <w:color w:val="000000"/>
                <w:sz w:val="22"/>
                <w:szCs w:val="22"/>
              </w:rPr>
              <w:t xml:space="preserve">10 механических фильтров, </w:t>
            </w:r>
          </w:p>
          <w:p w:rsidR="008C6999" w:rsidRPr="006C5478" w:rsidRDefault="008C6999" w:rsidP="00A2570B">
            <w:pPr>
              <w:rPr>
                <w:color w:val="000000"/>
                <w:sz w:val="22"/>
                <w:szCs w:val="22"/>
              </w:rPr>
            </w:pPr>
            <w:r w:rsidRPr="006C5478">
              <w:rPr>
                <w:color w:val="000000"/>
                <w:sz w:val="22"/>
                <w:szCs w:val="22"/>
              </w:rPr>
              <w:t>11 Na-катионитовых фильтров, деаэрация</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450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47,90</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402,10</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№1</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33,66</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25,0</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3 Na-катионитовых фильтра, </w:t>
            </w:r>
          </w:p>
          <w:p w:rsidR="008C6999" w:rsidRPr="006C5478" w:rsidRDefault="008C6999" w:rsidP="00A2570B">
            <w:pPr>
              <w:rPr>
                <w:color w:val="000000"/>
                <w:sz w:val="22"/>
                <w:szCs w:val="22"/>
              </w:rPr>
            </w:pPr>
            <w:r w:rsidRPr="006C5478">
              <w:rPr>
                <w:color w:val="000000"/>
                <w:sz w:val="22"/>
                <w:szCs w:val="22"/>
              </w:rPr>
              <w:t>2 вакуумных деаэратора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12</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4,01</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7,99</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№2</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75,86</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61,4</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2 Na-катионитовых фильтра, </w:t>
            </w:r>
          </w:p>
          <w:p w:rsidR="008C6999" w:rsidRPr="006C5478" w:rsidRDefault="008C6999" w:rsidP="00A2570B">
            <w:pPr>
              <w:rPr>
                <w:color w:val="000000"/>
                <w:sz w:val="22"/>
                <w:szCs w:val="22"/>
              </w:rPr>
            </w:pPr>
            <w:r w:rsidRPr="006C5478">
              <w:rPr>
                <w:color w:val="000000"/>
                <w:sz w:val="22"/>
                <w:szCs w:val="22"/>
              </w:rPr>
              <w:t>2 вакуумных деаэратора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9,83</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10,17</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№3</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35,43</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24,6</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2 Na-катионитовых фильтра, </w:t>
            </w:r>
          </w:p>
          <w:p w:rsidR="008C6999" w:rsidRPr="006C5478" w:rsidRDefault="008C6999" w:rsidP="00A2570B">
            <w:pPr>
              <w:rPr>
                <w:color w:val="000000"/>
                <w:sz w:val="22"/>
                <w:szCs w:val="22"/>
              </w:rPr>
            </w:pPr>
            <w:r w:rsidRPr="006C5478">
              <w:rPr>
                <w:color w:val="000000"/>
                <w:sz w:val="22"/>
                <w:szCs w:val="22"/>
              </w:rPr>
              <w:t>2 вакуумных деаэратора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3,93</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26,07</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№4</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112</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41,8</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4 Na-катионитовых фильтра, </w:t>
            </w:r>
          </w:p>
          <w:p w:rsidR="008C6999" w:rsidRPr="006C5478" w:rsidRDefault="008C6999" w:rsidP="00A2570B">
            <w:pPr>
              <w:rPr>
                <w:color w:val="000000"/>
                <w:sz w:val="22"/>
                <w:szCs w:val="22"/>
              </w:rPr>
            </w:pPr>
            <w:r w:rsidRPr="006C5478">
              <w:rPr>
                <w:color w:val="000000"/>
                <w:sz w:val="22"/>
                <w:szCs w:val="22"/>
              </w:rPr>
              <w:t>1 вакуумный деаэратор</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6,69</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43,31</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№5</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65,95</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54,4</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4 Na-катионитовых фильтра, </w:t>
            </w:r>
          </w:p>
          <w:p w:rsidR="008C6999" w:rsidRPr="006C5478" w:rsidRDefault="008C6999" w:rsidP="00A2570B">
            <w:pPr>
              <w:rPr>
                <w:color w:val="000000"/>
                <w:sz w:val="22"/>
                <w:szCs w:val="22"/>
              </w:rPr>
            </w:pPr>
            <w:r w:rsidRPr="006C5478">
              <w:rPr>
                <w:color w:val="000000"/>
                <w:sz w:val="22"/>
                <w:szCs w:val="22"/>
              </w:rPr>
              <w:t>1 вакуумных деаэратор</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50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8,70</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41,30</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п. Центральный</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6,16</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1,8</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2 Na-катионитовых фильтра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0,28</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9,72</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п. В</w:t>
            </w:r>
            <w:r w:rsidRPr="006C5478">
              <w:t>е</w:t>
            </w:r>
            <w:r w:rsidRPr="006C5478">
              <w:t>селовка, уголь</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0,4</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Магнитная установка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0,07</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2,93</w:t>
            </w:r>
          </w:p>
        </w:tc>
      </w:tr>
      <w:tr w:rsidR="008C6999" w:rsidRPr="006C5478" w:rsidTr="00A2570B">
        <w:trPr>
          <w:trHeight w:val="51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Производственно-отопительная к</w:t>
            </w:r>
            <w:r w:rsidRPr="006C5478">
              <w:t>о</w:t>
            </w:r>
            <w:r w:rsidRPr="006C5478">
              <w:t>тельная ЗЛВЗ</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11,3</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2,4</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3 Na-катионитовых фильтра,</w:t>
            </w:r>
          </w:p>
          <w:p w:rsidR="008C6999" w:rsidRPr="006C5478" w:rsidRDefault="008C6999" w:rsidP="00A2570B">
            <w:pPr>
              <w:rPr>
                <w:color w:val="000000"/>
                <w:sz w:val="22"/>
                <w:szCs w:val="22"/>
              </w:rPr>
            </w:pPr>
            <w:r w:rsidRPr="006C5478">
              <w:rPr>
                <w:color w:val="000000"/>
                <w:sz w:val="22"/>
                <w:szCs w:val="22"/>
              </w:rPr>
              <w:t>1 термический деаэратор</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15</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0,38</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14,62</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ОАО "ЗЧЗ"</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15,24</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6,3</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3 Na-катионитовых фильтра, </w:t>
            </w:r>
          </w:p>
          <w:p w:rsidR="008C6999" w:rsidRPr="006C5478" w:rsidRDefault="008C6999" w:rsidP="00A2570B">
            <w:pPr>
              <w:rPr>
                <w:color w:val="000000"/>
                <w:sz w:val="22"/>
                <w:szCs w:val="22"/>
              </w:rPr>
            </w:pPr>
            <w:r w:rsidRPr="006C5478">
              <w:rPr>
                <w:color w:val="000000"/>
                <w:sz w:val="22"/>
                <w:szCs w:val="22"/>
              </w:rPr>
              <w:t>1 термический деаэратор</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15</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1,00</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14,00</w:t>
            </w:r>
          </w:p>
        </w:tc>
      </w:tr>
      <w:tr w:rsidR="008C6999" w:rsidRPr="006C5478" w:rsidTr="00A2570B">
        <w:trPr>
          <w:trHeight w:val="51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ЮУЖД - филиал ОАО «РЖД»  ст. Златоуст</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30,72</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9,6</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4 Na-катионитовых фильтра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22</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1,54</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20,46</w:t>
            </w:r>
          </w:p>
        </w:tc>
      </w:tr>
      <w:tr w:rsidR="008C6999" w:rsidRPr="006C5478" w:rsidTr="00A2570B">
        <w:trPr>
          <w:trHeight w:val="300"/>
        </w:trPr>
        <w:tc>
          <w:tcPr>
            <w:tcW w:w="1783"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ЦЭС ОАО «ЗМЗ»</w:t>
            </w:r>
          </w:p>
        </w:tc>
        <w:tc>
          <w:tcPr>
            <w:tcW w:w="1778"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329,8</w:t>
            </w:r>
          </w:p>
        </w:tc>
        <w:tc>
          <w:tcPr>
            <w:tcW w:w="1931"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223,5</w:t>
            </w:r>
          </w:p>
        </w:tc>
        <w:tc>
          <w:tcPr>
            <w:tcW w:w="317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rPr>
                <w:color w:val="000000"/>
                <w:sz w:val="22"/>
                <w:szCs w:val="22"/>
              </w:rPr>
            </w:pPr>
            <w:r w:rsidRPr="006C5478">
              <w:rPr>
                <w:color w:val="000000"/>
                <w:sz w:val="22"/>
                <w:szCs w:val="22"/>
              </w:rPr>
              <w:t xml:space="preserve">4 кварцевых фильтра, </w:t>
            </w:r>
          </w:p>
          <w:p w:rsidR="008C6999" w:rsidRPr="006C5478" w:rsidRDefault="008C6999" w:rsidP="00A2570B">
            <w:pPr>
              <w:rPr>
                <w:color w:val="000000"/>
                <w:sz w:val="22"/>
                <w:szCs w:val="22"/>
              </w:rPr>
            </w:pPr>
            <w:r w:rsidRPr="006C5478">
              <w:rPr>
                <w:color w:val="000000"/>
                <w:sz w:val="22"/>
                <w:szCs w:val="22"/>
              </w:rPr>
              <w:t xml:space="preserve">7 Na-катионитовых фильтров, </w:t>
            </w:r>
          </w:p>
          <w:p w:rsidR="008C6999" w:rsidRPr="006C5478" w:rsidRDefault="008C6999" w:rsidP="00A2570B">
            <w:pPr>
              <w:rPr>
                <w:color w:val="000000"/>
                <w:sz w:val="22"/>
                <w:szCs w:val="22"/>
              </w:rPr>
            </w:pPr>
            <w:r w:rsidRPr="006C5478">
              <w:rPr>
                <w:color w:val="000000"/>
                <w:sz w:val="22"/>
                <w:szCs w:val="22"/>
              </w:rPr>
              <w:t>2 деаэратора</w:t>
            </w:r>
          </w:p>
        </w:tc>
        <w:tc>
          <w:tcPr>
            <w:tcW w:w="2302"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300</w:t>
            </w:r>
          </w:p>
        </w:tc>
        <w:tc>
          <w:tcPr>
            <w:tcW w:w="158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35,76</w:t>
            </w:r>
          </w:p>
        </w:tc>
        <w:tc>
          <w:tcPr>
            <w:tcW w:w="172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sz w:val="22"/>
                <w:szCs w:val="22"/>
              </w:rPr>
            </w:pPr>
            <w:r w:rsidRPr="006C5478">
              <w:rPr>
                <w:color w:val="000000"/>
                <w:sz w:val="22"/>
                <w:szCs w:val="22"/>
              </w:rPr>
              <w:t>264,24</w:t>
            </w:r>
          </w:p>
        </w:tc>
      </w:tr>
    </w:tbl>
    <w:p w:rsidR="008C6999" w:rsidRPr="006C5478" w:rsidRDefault="008C6999" w:rsidP="008C6999">
      <w:pPr>
        <w:spacing w:line="360" w:lineRule="auto"/>
        <w:rPr>
          <w:szCs w:val="28"/>
        </w:rPr>
        <w:sectPr w:rsidR="008C6999" w:rsidRPr="006C5478" w:rsidSect="00C4020C">
          <w:pgSz w:w="16840" w:h="11907" w:orient="landscape" w:code="9"/>
          <w:pgMar w:top="1701" w:right="1134" w:bottom="1134" w:left="1701" w:header="510" w:footer="454" w:gutter="0"/>
          <w:cols w:space="708"/>
          <w:docGrid w:linePitch="360"/>
        </w:sectPr>
      </w:pPr>
    </w:p>
    <w:p w:rsidR="008C6999" w:rsidRPr="006C5478" w:rsidRDefault="008C6999" w:rsidP="008C6999">
      <w:pPr>
        <w:pStyle w:val="afff8"/>
        <w:keepNext/>
        <w:jc w:val="left"/>
        <w:rPr>
          <w:rFonts w:ascii="Arial Narrow" w:hAnsi="Arial Narrow"/>
          <w:sz w:val="24"/>
          <w:szCs w:val="24"/>
        </w:rPr>
      </w:pPr>
      <w:bookmarkStart w:id="166" w:name="_Toc316235938"/>
      <w:bookmarkStart w:id="167" w:name="_Toc317502644"/>
      <w:bookmarkStart w:id="168" w:name="_Toc351464513"/>
      <w:bookmarkStart w:id="169" w:name="_Toc316997856"/>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Баланс расчетной величины подпитки и максимального потребеления теплоносителя на цели подпитки систем теплоснабжения</w:t>
      </w:r>
      <w:bookmarkEnd w:id="166"/>
      <w:bookmarkEnd w:id="167"/>
      <w:bookmarkEnd w:id="168"/>
    </w:p>
    <w:tbl>
      <w:tblPr>
        <w:tblW w:w="9009" w:type="dxa"/>
        <w:tblInd w:w="91" w:type="dxa"/>
        <w:tblCellMar>
          <w:left w:w="28" w:type="dxa"/>
          <w:right w:w="28" w:type="dxa"/>
        </w:tblCellMar>
        <w:tblLook w:val="04A0" w:firstRow="1" w:lastRow="0" w:firstColumn="1" w:lastColumn="0" w:noHBand="0" w:noVBand="1"/>
      </w:tblPr>
      <w:tblGrid>
        <w:gridCol w:w="2527"/>
        <w:gridCol w:w="1485"/>
        <w:gridCol w:w="1485"/>
        <w:gridCol w:w="1103"/>
        <w:gridCol w:w="1559"/>
        <w:gridCol w:w="850"/>
      </w:tblGrid>
      <w:tr w:rsidR="008C6999" w:rsidRPr="006C5478" w:rsidTr="00A2570B">
        <w:trPr>
          <w:trHeight w:val="315"/>
          <w:tblHeader/>
        </w:trPr>
        <w:tc>
          <w:tcPr>
            <w:tcW w:w="2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Энергоисточник</w:t>
            </w:r>
          </w:p>
        </w:tc>
        <w:tc>
          <w:tcPr>
            <w:tcW w:w="1485"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Установленная мощность, Гкал/ч</w:t>
            </w:r>
          </w:p>
        </w:tc>
        <w:tc>
          <w:tcPr>
            <w:tcW w:w="1485"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Присоединенная нагрузка, Гкал/ч</w:t>
            </w:r>
          </w:p>
        </w:tc>
        <w:tc>
          <w:tcPr>
            <w:tcW w:w="1103"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Расчетная величина подпитки котельной, м</w:t>
            </w:r>
            <w:r w:rsidRPr="006C5478">
              <w:rPr>
                <w:color w:val="000000"/>
                <w:vertAlign w:val="superscript"/>
              </w:rPr>
              <w:t>3</w:t>
            </w:r>
            <w:r w:rsidRPr="006C5478">
              <w:rPr>
                <w:color w:val="000000"/>
              </w:rPr>
              <w:t>/час</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Максимальное потребление подпиточной воды, м</w:t>
            </w:r>
            <w:r w:rsidRPr="006C5478">
              <w:rPr>
                <w:color w:val="000000"/>
                <w:vertAlign w:val="superscript"/>
              </w:rPr>
              <w:t>3</w:t>
            </w:r>
            <w:r w:rsidRPr="006C5478">
              <w:rPr>
                <w:color w:val="000000"/>
              </w:rPr>
              <w:t>/час</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Резерв/ дефицит, м</w:t>
            </w:r>
            <w:r w:rsidRPr="006C5478">
              <w:rPr>
                <w:color w:val="000000"/>
                <w:vertAlign w:val="superscript"/>
              </w:rPr>
              <w:t>3</w:t>
            </w:r>
            <w:r w:rsidRPr="006C5478">
              <w:rPr>
                <w:color w:val="000000"/>
              </w:rPr>
              <w:t>/час</w:t>
            </w:r>
          </w:p>
        </w:tc>
      </w:tr>
      <w:tr w:rsidR="008C6999" w:rsidRPr="006C5478" w:rsidTr="00A2570B">
        <w:trPr>
          <w:trHeight w:val="30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№6</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12,07</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9,14</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1,93</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1,46</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0,47</w:t>
            </w:r>
          </w:p>
        </w:tc>
      </w:tr>
      <w:tr w:rsidR="008C6999" w:rsidRPr="006C5478" w:rsidTr="00A2570B">
        <w:trPr>
          <w:trHeight w:val="30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№8</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0,79</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0,32</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0,13</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0,19</w:t>
            </w:r>
          </w:p>
        </w:tc>
      </w:tr>
      <w:tr w:rsidR="008C6999" w:rsidRPr="006C5478" w:rsidTr="00A2570B">
        <w:trPr>
          <w:trHeight w:val="30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п. Тайнак</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0,09</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0,03</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0,01</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0,02</w:t>
            </w:r>
          </w:p>
        </w:tc>
      </w:tr>
      <w:tr w:rsidR="008C6999" w:rsidRPr="006C5478" w:rsidTr="00A2570B">
        <w:trPr>
          <w:trHeight w:val="30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п. Дегтярка</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2,5</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1,57</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0,40</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0,25</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0,15</w:t>
            </w:r>
          </w:p>
        </w:tc>
      </w:tr>
      <w:tr w:rsidR="008C6999" w:rsidRPr="006C5478" w:rsidTr="00A2570B">
        <w:trPr>
          <w:trHeight w:val="765"/>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ЮУЖД - филиал ОАО «РЖД» ст. Аносова</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2,78</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0,20</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0,44</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0,03</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0,41</w:t>
            </w:r>
          </w:p>
        </w:tc>
      </w:tr>
      <w:tr w:rsidR="008C6999" w:rsidRPr="006C5478" w:rsidTr="00A2570B">
        <w:trPr>
          <w:trHeight w:val="51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ООО «Техме</w:t>
            </w:r>
            <w:r w:rsidRPr="006C5478">
              <w:t>т</w:t>
            </w:r>
            <w:r w:rsidRPr="006C5478">
              <w:t>пром»</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3,2</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3,20</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0,51</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0,51</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0,00</w:t>
            </w:r>
          </w:p>
        </w:tc>
      </w:tr>
      <w:tr w:rsidR="008C6999" w:rsidRPr="006C5478" w:rsidTr="00A2570B">
        <w:trPr>
          <w:trHeight w:val="765"/>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ПМС – 173 ДРП ЮУЖД ОАО «РЖД»</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3,65</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0,04</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0,58</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0,01</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0,58</w:t>
            </w:r>
          </w:p>
        </w:tc>
      </w:tr>
      <w:tr w:rsidR="008C6999" w:rsidRPr="006C5478" w:rsidTr="00A2570B">
        <w:trPr>
          <w:trHeight w:val="51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МАУ ОДОД ДООЦ (Лесная сказка)</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0,7</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0,60</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0,11</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0,10</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0,02</w:t>
            </w:r>
          </w:p>
        </w:tc>
      </w:tr>
      <w:tr w:rsidR="008C6999" w:rsidRPr="006C5478" w:rsidTr="00A2570B">
        <w:trPr>
          <w:trHeight w:val="51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МОУ СОШ №1</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0,17</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0,08</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0,03</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0,05</w:t>
            </w:r>
          </w:p>
        </w:tc>
      </w:tr>
      <w:tr w:rsidR="008C6999" w:rsidRPr="006C5478" w:rsidTr="00A2570B">
        <w:trPr>
          <w:trHeight w:val="51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МОУ СОШ №5</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0,5</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0,12</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0,08</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0,02</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0,06</w:t>
            </w:r>
          </w:p>
        </w:tc>
      </w:tr>
      <w:tr w:rsidR="008C6999" w:rsidRPr="006C5478" w:rsidTr="00A2570B">
        <w:trPr>
          <w:trHeight w:val="510"/>
        </w:trPr>
        <w:tc>
          <w:tcPr>
            <w:tcW w:w="2527"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r w:rsidRPr="006C5478">
              <w:t>Котельная МОУ СОШ №90</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0,2</w:t>
            </w:r>
          </w:p>
        </w:tc>
        <w:tc>
          <w:tcPr>
            <w:tcW w:w="1485"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0,06</w:t>
            </w:r>
          </w:p>
        </w:tc>
        <w:tc>
          <w:tcPr>
            <w:tcW w:w="1103"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0,03</w:t>
            </w:r>
          </w:p>
        </w:tc>
        <w:tc>
          <w:tcPr>
            <w:tcW w:w="1559"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0,01</w:t>
            </w:r>
          </w:p>
        </w:tc>
        <w:tc>
          <w:tcPr>
            <w:tcW w:w="850" w:type="dxa"/>
            <w:tcBorders>
              <w:top w:val="nil"/>
              <w:left w:val="nil"/>
              <w:bottom w:val="single" w:sz="4" w:space="0" w:color="auto"/>
              <w:right w:val="single" w:sz="4" w:space="0" w:color="auto"/>
            </w:tcBorders>
            <w:shd w:val="clear" w:color="auto" w:fill="auto"/>
            <w:noWrap/>
            <w:vAlign w:val="center"/>
            <w:hideMark/>
          </w:tcPr>
          <w:p w:rsidR="008C6999" w:rsidRPr="006C5478" w:rsidRDefault="008C6999" w:rsidP="00A2570B">
            <w:pPr>
              <w:jc w:val="center"/>
              <w:rPr>
                <w:color w:val="000000"/>
              </w:rPr>
            </w:pPr>
            <w:r w:rsidRPr="006C5478">
              <w:rPr>
                <w:color w:val="000000"/>
              </w:rPr>
              <w:t>0,02</w:t>
            </w:r>
          </w:p>
        </w:tc>
      </w:tr>
    </w:tbl>
    <w:p w:rsidR="008C6999" w:rsidRPr="006C5478" w:rsidRDefault="008C6999" w:rsidP="008C6999"/>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Как видно из приведенных в таблице 3.2 данных, на котельных и</w:t>
      </w:r>
      <w:r w:rsidRPr="006C5478">
        <w:rPr>
          <w:rFonts w:eastAsia="Calibri" w:cs="Arial"/>
          <w:sz w:val="28"/>
          <w:szCs w:val="22"/>
        </w:rPr>
        <w:t>с</w:t>
      </w:r>
      <w:r w:rsidRPr="006C5478">
        <w:rPr>
          <w:rFonts w:eastAsia="Calibri" w:cs="Arial"/>
          <w:sz w:val="28"/>
          <w:szCs w:val="22"/>
        </w:rPr>
        <w:t>пользующих реагенты, имеется резерв в необходимом количестве для о</w:t>
      </w:r>
      <w:r w:rsidRPr="006C5478">
        <w:rPr>
          <w:rFonts w:eastAsia="Calibri" w:cs="Arial"/>
          <w:sz w:val="28"/>
          <w:szCs w:val="22"/>
        </w:rPr>
        <w:t>б</w:t>
      </w:r>
      <w:r w:rsidRPr="006C5478">
        <w:rPr>
          <w:rFonts w:eastAsia="Calibri" w:cs="Arial"/>
          <w:sz w:val="28"/>
          <w:szCs w:val="22"/>
        </w:rPr>
        <w:t xml:space="preserve">работки подпиточной воды (по факту).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При технологической необходимости (увеличении расхода подпито</w:t>
      </w:r>
      <w:r w:rsidRPr="006C5478">
        <w:rPr>
          <w:rFonts w:eastAsia="Calibri" w:cs="Arial"/>
          <w:sz w:val="28"/>
          <w:szCs w:val="22"/>
        </w:rPr>
        <w:t>ч</w:t>
      </w:r>
      <w:r w:rsidRPr="006C5478">
        <w:rPr>
          <w:rFonts w:eastAsia="Calibri" w:cs="Arial"/>
          <w:sz w:val="28"/>
          <w:szCs w:val="22"/>
        </w:rPr>
        <w:t>ной воды) на данных котельных увеличивают подачу реагента.</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 состоянию на базовый год разработки схемы теплоснабжения с</w:t>
      </w:r>
      <w:r w:rsidRPr="006C5478">
        <w:rPr>
          <w:rFonts w:eastAsia="Calibri" w:cs="Arial"/>
          <w:sz w:val="28"/>
          <w:szCs w:val="22"/>
        </w:rPr>
        <w:t>у</w:t>
      </w:r>
      <w:r w:rsidRPr="006C5478">
        <w:rPr>
          <w:rFonts w:eastAsia="Calibri" w:cs="Arial"/>
          <w:sz w:val="28"/>
          <w:szCs w:val="22"/>
        </w:rPr>
        <w:t>ществует одна резервирующая перемычка между тепловыми сетями к</w:t>
      </w:r>
      <w:r w:rsidRPr="006C5478">
        <w:rPr>
          <w:rFonts w:eastAsia="Calibri" w:cs="Arial"/>
          <w:sz w:val="28"/>
          <w:szCs w:val="22"/>
        </w:rPr>
        <w:t>о</w:t>
      </w:r>
      <w:r w:rsidRPr="006C5478">
        <w:rPr>
          <w:rFonts w:eastAsia="Calibri" w:cs="Arial"/>
          <w:sz w:val="28"/>
          <w:szCs w:val="22"/>
        </w:rPr>
        <w:t>тельной №5 и котельной ст. Златоуст. По данной перемычке при аварии возможно осуществлять подпитку тепловых сетей как зоны действия о</w:t>
      </w:r>
      <w:r w:rsidRPr="006C5478">
        <w:rPr>
          <w:rFonts w:eastAsia="Calibri" w:cs="Arial"/>
          <w:sz w:val="28"/>
          <w:szCs w:val="22"/>
        </w:rPr>
        <w:t>д</w:t>
      </w:r>
      <w:r w:rsidRPr="006C5478">
        <w:rPr>
          <w:rFonts w:eastAsia="Calibri" w:cs="Arial"/>
          <w:sz w:val="28"/>
          <w:szCs w:val="22"/>
        </w:rPr>
        <w:t>ной, так и другой котельной. Резерв мощности оборудования системы ВПУ достаточен для этого.</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4.3 указаны расходы теплоносителя основных энергоисто</w:t>
      </w:r>
      <w:r w:rsidRPr="006C5478">
        <w:rPr>
          <w:rFonts w:eastAsia="Calibri" w:cs="Arial"/>
          <w:sz w:val="28"/>
          <w:szCs w:val="22"/>
        </w:rPr>
        <w:t>ч</w:t>
      </w:r>
      <w:r w:rsidRPr="006C5478">
        <w:rPr>
          <w:rFonts w:eastAsia="Calibri" w:cs="Arial"/>
          <w:sz w:val="28"/>
          <w:szCs w:val="22"/>
        </w:rPr>
        <w:t>ников Златоустовского городского округа</w:t>
      </w:r>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170" w:name="_Toc351464514"/>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Прогнозируемый расход теплоносителя энергоисточников Златоустовского городского округа на 2025 год</w:t>
      </w:r>
      <w:bookmarkEnd w:id="170"/>
    </w:p>
    <w:tbl>
      <w:tblPr>
        <w:tblW w:w="9089" w:type="dxa"/>
        <w:tblInd w:w="91" w:type="dxa"/>
        <w:tblLook w:val="04A0" w:firstRow="1" w:lastRow="0" w:firstColumn="1" w:lastColumn="0" w:noHBand="0" w:noVBand="1"/>
      </w:tblPr>
      <w:tblGrid>
        <w:gridCol w:w="5566"/>
        <w:gridCol w:w="3523"/>
      </w:tblGrid>
      <w:tr w:rsidR="008C6999" w:rsidRPr="006C5478" w:rsidTr="00A2570B">
        <w:trPr>
          <w:trHeight w:val="523"/>
          <w:tblHeader/>
        </w:trPr>
        <w:tc>
          <w:tcPr>
            <w:tcW w:w="55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Энергоисточник</w:t>
            </w:r>
          </w:p>
        </w:tc>
        <w:tc>
          <w:tcPr>
            <w:tcW w:w="3523"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Расход теплоносителя (м</w:t>
            </w:r>
            <w:r w:rsidRPr="006C5478">
              <w:rPr>
                <w:b/>
                <w:bCs/>
                <w:color w:val="000000"/>
                <w:sz w:val="24"/>
                <w:szCs w:val="24"/>
                <w:vertAlign w:val="superscript"/>
              </w:rPr>
              <w:t>3</w:t>
            </w:r>
            <w:r w:rsidRPr="006C5478">
              <w:rPr>
                <w:b/>
                <w:bCs/>
                <w:color w:val="000000"/>
                <w:sz w:val="24"/>
                <w:szCs w:val="24"/>
              </w:rPr>
              <w:t>/час)</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ТЭЦ ОАО "Златмаш"</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6987,27</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№1</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1084,92</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№2</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2357,57</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№3</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1788,21</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№4</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745,145</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№5</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2106,16</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№6</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394,4</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№8</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77,7</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пос. Центральный</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310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пос. Тайнак</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4,5</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пос. Дегтярка</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95</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пос. Веселовка</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50</w:t>
            </w:r>
          </w:p>
        </w:tc>
      </w:tr>
      <w:tr w:rsidR="008C6999" w:rsidRPr="006C5478" w:rsidTr="00A2570B">
        <w:trPr>
          <w:trHeight w:val="645"/>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Производственно-отопительная котельная ЗЛВЗ</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29,8</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ОАО "ЗЧЗ"</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214,91</w:t>
            </w:r>
          </w:p>
        </w:tc>
      </w:tr>
      <w:tr w:rsidR="008C6999" w:rsidRPr="006C5478" w:rsidTr="00A2570B">
        <w:trPr>
          <w:trHeight w:val="645"/>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ЮУЖД - филиал ОАО «РЖД»  ст. Зл</w:t>
            </w:r>
            <w:r w:rsidRPr="006C5478">
              <w:rPr>
                <w:sz w:val="24"/>
                <w:szCs w:val="24"/>
              </w:rPr>
              <w:t>а</w:t>
            </w:r>
            <w:r w:rsidRPr="006C5478">
              <w:rPr>
                <w:sz w:val="24"/>
                <w:szCs w:val="24"/>
              </w:rPr>
              <w:t>тоуст</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356,00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ЮУЖД - филиал ОАО «РЖД» ст. Ан</w:t>
            </w:r>
            <w:r w:rsidRPr="006C5478">
              <w:rPr>
                <w:color w:val="000000"/>
                <w:sz w:val="24"/>
                <w:szCs w:val="24"/>
              </w:rPr>
              <w:t>о</w:t>
            </w:r>
            <w:r w:rsidRPr="006C5478">
              <w:rPr>
                <w:color w:val="000000"/>
                <w:sz w:val="24"/>
                <w:szCs w:val="24"/>
              </w:rPr>
              <w:t>сова</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8,00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rPr>
                <w:sz w:val="24"/>
                <w:szCs w:val="24"/>
              </w:rPr>
            </w:pPr>
            <w:r w:rsidRPr="006C5478">
              <w:rPr>
                <w:sz w:val="24"/>
                <w:szCs w:val="24"/>
              </w:rPr>
              <w:t>Котельная ООО «ЗМЗ-Энерго»</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2690,39</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ПМС – 173 ДРП ЮУЖД ОАО «РЖД»</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1,60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МАУ ОДОД ДООЦ (Лесная сказка)</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24,00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МОУ СОШ №1</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6,80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МОУ СОШ №5</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4,80</w:t>
            </w:r>
          </w:p>
        </w:tc>
      </w:tr>
      <w:tr w:rsidR="008C6999" w:rsidRPr="006C5478" w:rsidTr="00A2570B">
        <w:trPr>
          <w:trHeight w:val="330"/>
        </w:trPr>
        <w:tc>
          <w:tcPr>
            <w:tcW w:w="5566"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МОУ СОШ №90</w:t>
            </w:r>
          </w:p>
        </w:tc>
        <w:tc>
          <w:tcPr>
            <w:tcW w:w="3523"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sz w:val="24"/>
                <w:szCs w:val="24"/>
              </w:rPr>
            </w:pPr>
            <w:r w:rsidRPr="006C5478">
              <w:rPr>
                <w:sz w:val="24"/>
                <w:szCs w:val="24"/>
              </w:rPr>
              <w:t>2,40</w:t>
            </w:r>
          </w:p>
        </w:tc>
      </w:tr>
    </w:tbl>
    <w:p w:rsidR="008C6999" w:rsidRPr="006C5478" w:rsidRDefault="008C6999" w:rsidP="008C6999">
      <w:pPr>
        <w:ind w:left="1072"/>
        <w:rPr>
          <w:rFonts w:ascii="Arial Black" w:hAnsi="Arial Black"/>
          <w:caps/>
          <w:spacing w:val="-8"/>
          <w:kern w:val="20"/>
          <w:sz w:val="24"/>
          <w:szCs w:val="24"/>
        </w:rPr>
      </w:pPr>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171" w:name="_Toc343418249"/>
      <w:r w:rsidRPr="006C5478">
        <w:lastRenderedPageBreak/>
        <w:t>Раздел 4. Предложения по реконструкции и техническому п</w:t>
      </w:r>
      <w:r w:rsidRPr="006C5478">
        <w:t>е</w:t>
      </w:r>
      <w:r w:rsidRPr="006C5478">
        <w:t>ревооружению  источников тепловой энергии</w:t>
      </w:r>
      <w:bookmarkEnd w:id="169"/>
      <w:bookmarkEnd w:id="171"/>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качестве основных направлений развития энергоисточников Злат</w:t>
      </w:r>
      <w:r w:rsidRPr="006C5478">
        <w:rPr>
          <w:rFonts w:eastAsia="Calibri" w:cs="Arial"/>
          <w:sz w:val="28"/>
          <w:szCs w:val="22"/>
        </w:rPr>
        <w:t>о</w:t>
      </w:r>
      <w:r w:rsidRPr="006C5478">
        <w:rPr>
          <w:rFonts w:eastAsia="Calibri" w:cs="Arial"/>
          <w:sz w:val="28"/>
          <w:szCs w:val="22"/>
        </w:rPr>
        <w:t>устовского городского округа были определены:</w:t>
      </w:r>
    </w:p>
    <w:p w:rsidR="008C6999" w:rsidRPr="006C5478" w:rsidRDefault="008C6999" w:rsidP="008C6999">
      <w:pPr>
        <w:pStyle w:val="affffd"/>
        <w:numPr>
          <w:ilvl w:val="0"/>
          <w:numId w:val="19"/>
        </w:numPr>
        <w:spacing w:before="120" w:line="360" w:lineRule="auto"/>
        <w:rPr>
          <w:rFonts w:ascii="Times New Roman" w:hAnsi="Times New Roman" w:cs="Arial"/>
          <w:sz w:val="28"/>
          <w:lang w:val="ru-RU"/>
        </w:rPr>
      </w:pPr>
      <w:r w:rsidRPr="006C5478">
        <w:rPr>
          <w:rFonts w:ascii="Times New Roman" w:hAnsi="Times New Roman" w:cs="Arial"/>
          <w:sz w:val="28"/>
          <w:lang w:val="ru-RU"/>
        </w:rPr>
        <w:t>Техническое перевооружение котельных с переходом на и</w:t>
      </w:r>
      <w:r w:rsidRPr="006C5478">
        <w:rPr>
          <w:rFonts w:ascii="Times New Roman" w:hAnsi="Times New Roman" w:cs="Arial"/>
          <w:sz w:val="28"/>
          <w:lang w:val="ru-RU"/>
        </w:rPr>
        <w:t>с</w:t>
      </w:r>
      <w:r w:rsidRPr="006C5478">
        <w:rPr>
          <w:rFonts w:ascii="Times New Roman" w:hAnsi="Times New Roman" w:cs="Arial"/>
          <w:sz w:val="28"/>
          <w:lang w:val="ru-RU"/>
        </w:rPr>
        <w:t>пользование природного газа в качестве основного вида топл</w:t>
      </w:r>
      <w:r w:rsidRPr="006C5478">
        <w:rPr>
          <w:rFonts w:ascii="Times New Roman" w:hAnsi="Times New Roman" w:cs="Arial"/>
          <w:sz w:val="28"/>
          <w:lang w:val="ru-RU"/>
        </w:rPr>
        <w:t>и</w:t>
      </w:r>
      <w:r w:rsidRPr="006C5478">
        <w:rPr>
          <w:rFonts w:ascii="Times New Roman" w:hAnsi="Times New Roman" w:cs="Arial"/>
          <w:sz w:val="28"/>
          <w:lang w:val="ru-RU"/>
        </w:rPr>
        <w:t>ва;</w:t>
      </w:r>
    </w:p>
    <w:p w:rsidR="008C6999" w:rsidRPr="006C5478" w:rsidRDefault="008C6999" w:rsidP="008C6999">
      <w:pPr>
        <w:pStyle w:val="affffd"/>
        <w:numPr>
          <w:ilvl w:val="0"/>
          <w:numId w:val="19"/>
        </w:numPr>
        <w:spacing w:before="120" w:line="360" w:lineRule="auto"/>
        <w:rPr>
          <w:rFonts w:ascii="Times New Roman" w:hAnsi="Times New Roman" w:cs="Arial"/>
          <w:sz w:val="28"/>
          <w:lang w:val="ru-RU"/>
        </w:rPr>
      </w:pPr>
      <w:r w:rsidRPr="006C5478">
        <w:rPr>
          <w:rFonts w:ascii="Times New Roman" w:hAnsi="Times New Roman" w:cs="Arial"/>
          <w:sz w:val="28"/>
          <w:lang w:val="ru-RU"/>
        </w:rPr>
        <w:t>Техническое перевооружение котельных с заменой выработа</w:t>
      </w:r>
      <w:r w:rsidRPr="006C5478">
        <w:rPr>
          <w:rFonts w:ascii="Times New Roman" w:hAnsi="Times New Roman" w:cs="Arial"/>
          <w:sz w:val="28"/>
          <w:lang w:val="ru-RU"/>
        </w:rPr>
        <w:t>в</w:t>
      </w:r>
      <w:r w:rsidRPr="006C5478">
        <w:rPr>
          <w:rFonts w:ascii="Times New Roman" w:hAnsi="Times New Roman" w:cs="Arial"/>
          <w:sz w:val="28"/>
          <w:lang w:val="ru-RU"/>
        </w:rPr>
        <w:t>ших свой эксплуатационный ресурс котлов на новые с достиж</w:t>
      </w:r>
      <w:r w:rsidRPr="006C5478">
        <w:rPr>
          <w:rFonts w:ascii="Times New Roman" w:hAnsi="Times New Roman" w:cs="Arial"/>
          <w:sz w:val="28"/>
          <w:lang w:val="ru-RU"/>
        </w:rPr>
        <w:t>е</w:t>
      </w:r>
      <w:r w:rsidRPr="006C5478">
        <w:rPr>
          <w:rFonts w:ascii="Times New Roman" w:hAnsi="Times New Roman" w:cs="Arial"/>
          <w:sz w:val="28"/>
          <w:lang w:val="ru-RU"/>
        </w:rPr>
        <w:t>нием максимального уровня автоматизации технологических процессов на котельной;</w:t>
      </w:r>
    </w:p>
    <w:p w:rsidR="008C6999" w:rsidRPr="006C5478" w:rsidRDefault="008C6999" w:rsidP="008C6999">
      <w:pPr>
        <w:pStyle w:val="affffd"/>
        <w:numPr>
          <w:ilvl w:val="0"/>
          <w:numId w:val="19"/>
        </w:numPr>
        <w:spacing w:before="120" w:line="360" w:lineRule="auto"/>
        <w:rPr>
          <w:rFonts w:ascii="Times New Roman" w:hAnsi="Times New Roman" w:cs="Arial"/>
          <w:sz w:val="28"/>
          <w:lang w:val="ru-RU"/>
        </w:rPr>
      </w:pPr>
      <w:bookmarkStart w:id="172" w:name="_Toc310184284"/>
      <w:r w:rsidRPr="006C5478">
        <w:rPr>
          <w:rFonts w:ascii="Times New Roman" w:hAnsi="Times New Roman" w:cs="Arial"/>
          <w:sz w:val="28"/>
          <w:lang w:val="ru-RU"/>
        </w:rPr>
        <w:t>Строительство газопоршневых электрогенерирующих установок на существующих котельных для обеспечения собственных нужд в электроэнергии</w:t>
      </w:r>
      <w:bookmarkEnd w:id="172"/>
      <w:r w:rsidRPr="006C5478">
        <w:rPr>
          <w:rFonts w:ascii="Times New Roman" w:hAnsi="Times New Roman" w:cs="Arial"/>
          <w:sz w:val="28"/>
          <w:lang w:val="ru-RU"/>
        </w:rPr>
        <w:t>.</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Следует отметить, что вся перспективная застройка, предполагаемая к вводу на территории Златоустовского городского округа, находится в пр</w:t>
      </w:r>
      <w:r w:rsidRPr="006C5478">
        <w:rPr>
          <w:rFonts w:eastAsia="Calibri" w:cs="Arial"/>
          <w:sz w:val="28"/>
          <w:szCs w:val="22"/>
        </w:rPr>
        <w:t>е</w:t>
      </w:r>
      <w:r w:rsidRPr="006C5478">
        <w:rPr>
          <w:rFonts w:eastAsia="Calibri" w:cs="Arial"/>
          <w:sz w:val="28"/>
          <w:szCs w:val="22"/>
        </w:rPr>
        <w:t>делах радиусов эффективного теплоснабжения существующих энерг</w:t>
      </w:r>
      <w:r w:rsidRPr="006C5478">
        <w:rPr>
          <w:rFonts w:eastAsia="Calibri" w:cs="Arial"/>
          <w:sz w:val="28"/>
          <w:szCs w:val="22"/>
        </w:rPr>
        <w:t>о</w:t>
      </w:r>
      <w:r w:rsidRPr="006C5478">
        <w:rPr>
          <w:rFonts w:eastAsia="Calibri" w:cs="Arial"/>
          <w:sz w:val="28"/>
          <w:szCs w:val="22"/>
        </w:rPr>
        <w:t>источников.</w:t>
      </w:r>
    </w:p>
    <w:p w:rsidR="008C6999" w:rsidRPr="006C5478" w:rsidRDefault="008C6999" w:rsidP="008C6999">
      <w:pPr>
        <w:rPr>
          <w:sz w:val="24"/>
          <w:szCs w:val="22"/>
        </w:rPr>
      </w:pPr>
      <w:bookmarkStart w:id="173" w:name="_Toc222042052"/>
      <w:bookmarkStart w:id="174" w:name="_Toc296609938"/>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75" w:name="_Toc310184269"/>
      <w:bookmarkStart w:id="176" w:name="_Toc324423348"/>
      <w:bookmarkStart w:id="177" w:name="_Toc343418250"/>
      <w:r w:rsidRPr="006C5478">
        <w:t>Техническое перевооружение котельных с переходом на использование природного газа в качестве основного топлива</w:t>
      </w:r>
      <w:bookmarkEnd w:id="175"/>
      <w:bookmarkEnd w:id="176"/>
      <w:bookmarkEnd w:id="177"/>
    </w:p>
    <w:p w:rsidR="008C6999" w:rsidRPr="006C5478" w:rsidRDefault="008C6999" w:rsidP="008C6999">
      <w:pPr>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Мероприятием предусматривается газификация группы котельных различной ведомственной принадлежности со строительством на месте существующих котельных новых блочно-модульных, полностью автом</w:t>
      </w:r>
      <w:r w:rsidRPr="006C5478">
        <w:rPr>
          <w:rFonts w:eastAsia="Calibri" w:cs="Arial"/>
          <w:sz w:val="28"/>
          <w:szCs w:val="22"/>
        </w:rPr>
        <w:t>а</w:t>
      </w:r>
      <w:r w:rsidRPr="006C5478">
        <w:rPr>
          <w:rFonts w:eastAsia="Calibri" w:cs="Arial"/>
          <w:sz w:val="28"/>
          <w:szCs w:val="22"/>
        </w:rPr>
        <w:t>тизированных, котельных.</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Газификация котельных не только позволит перейти на более деш</w:t>
      </w:r>
      <w:r w:rsidRPr="006C5478">
        <w:rPr>
          <w:rFonts w:eastAsia="Calibri" w:cs="Arial"/>
          <w:sz w:val="28"/>
          <w:szCs w:val="22"/>
        </w:rPr>
        <w:t>ё</w:t>
      </w:r>
      <w:r w:rsidRPr="006C5478">
        <w:rPr>
          <w:rFonts w:eastAsia="Calibri" w:cs="Arial"/>
          <w:sz w:val="28"/>
          <w:szCs w:val="22"/>
        </w:rPr>
        <w:t>вый вид топлива, но и повысит коэффициент полезного действия котел</w:t>
      </w:r>
      <w:r w:rsidRPr="006C5478">
        <w:rPr>
          <w:rFonts w:eastAsia="Calibri" w:cs="Arial"/>
          <w:sz w:val="28"/>
          <w:szCs w:val="22"/>
        </w:rPr>
        <w:t>ь</w:t>
      </w:r>
      <w:r w:rsidRPr="006C5478">
        <w:rPr>
          <w:rFonts w:eastAsia="Calibri" w:cs="Arial"/>
          <w:sz w:val="28"/>
          <w:szCs w:val="22"/>
        </w:rPr>
        <w:t>ных (брутто) до 94%.</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Дополнительным эффектом от реализации мероприятия является снижение величины выбросов вредных веществ в атмосферу.</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Перечень котельных, предлагаемых к переводу на природный газ, представлен в таблице 5.1.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результате реализации мероприятия все рассматриваемые в Схеме теплоснабжения энергоисточники, осуществляющие теплоснабжение п</w:t>
      </w:r>
      <w:r w:rsidRPr="006C5478">
        <w:rPr>
          <w:rFonts w:eastAsia="Calibri" w:cs="Arial"/>
          <w:sz w:val="28"/>
          <w:szCs w:val="22"/>
        </w:rPr>
        <w:t>о</w:t>
      </w:r>
      <w:r w:rsidRPr="006C5478">
        <w:rPr>
          <w:rFonts w:eastAsia="Calibri" w:cs="Arial"/>
          <w:sz w:val="28"/>
          <w:szCs w:val="22"/>
        </w:rPr>
        <w:t>требителей жилищно-коммунального сектора на территории Златоусто</w:t>
      </w:r>
      <w:r w:rsidRPr="006C5478">
        <w:rPr>
          <w:rFonts w:eastAsia="Calibri" w:cs="Arial"/>
          <w:sz w:val="28"/>
          <w:szCs w:val="22"/>
        </w:rPr>
        <w:t>в</w:t>
      </w:r>
      <w:r w:rsidRPr="006C5478">
        <w:rPr>
          <w:rFonts w:eastAsia="Calibri" w:cs="Arial"/>
          <w:sz w:val="28"/>
          <w:szCs w:val="22"/>
        </w:rPr>
        <w:t>ского городского округа, к 2015 г. в качестве основного вида топлива б</w:t>
      </w:r>
      <w:r w:rsidRPr="006C5478">
        <w:rPr>
          <w:rFonts w:eastAsia="Calibri" w:cs="Arial"/>
          <w:sz w:val="28"/>
          <w:szCs w:val="22"/>
        </w:rPr>
        <w:t>у</w:t>
      </w:r>
      <w:r w:rsidRPr="006C5478">
        <w:rPr>
          <w:rFonts w:eastAsia="Calibri" w:cs="Arial"/>
          <w:sz w:val="28"/>
          <w:szCs w:val="22"/>
        </w:rPr>
        <w:t>дут использовать природный газ.</w:t>
      </w:r>
    </w:p>
    <w:p w:rsidR="008C6999" w:rsidRPr="006C5478" w:rsidRDefault="008C6999" w:rsidP="008C6999">
      <w:pPr>
        <w:spacing w:before="120"/>
        <w:ind w:firstLine="567"/>
        <w:rPr>
          <w:sz w:val="24"/>
          <w:szCs w:val="22"/>
        </w:rPr>
      </w:pPr>
    </w:p>
    <w:p w:rsidR="008C6999" w:rsidRPr="006C5478" w:rsidRDefault="008C6999" w:rsidP="008C6999">
      <w:pPr>
        <w:pStyle w:val="afff8"/>
        <w:keepNext/>
        <w:jc w:val="left"/>
        <w:rPr>
          <w:rFonts w:ascii="Arial Narrow" w:hAnsi="Arial Narrow"/>
          <w:sz w:val="24"/>
          <w:szCs w:val="24"/>
        </w:rPr>
      </w:pPr>
      <w:bookmarkStart w:id="178" w:name="_Toc317595153"/>
      <w:bookmarkStart w:id="179" w:name="_Toc317595167"/>
      <w:bookmarkStart w:id="180" w:name="_Toc317595420"/>
      <w:bookmarkStart w:id="181" w:name="_Toc324423373"/>
      <w:bookmarkStart w:id="182" w:name="_Toc351464515"/>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Перечень котельных, предлагаемых к техническому перевооружению с переходом на использование природного газа в качестве основного вида топлива</w:t>
      </w:r>
      <w:bookmarkEnd w:id="178"/>
      <w:bookmarkEnd w:id="179"/>
      <w:bookmarkEnd w:id="180"/>
      <w:bookmarkEnd w:id="181"/>
      <w:bookmarkEnd w:id="182"/>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252"/>
        <w:gridCol w:w="1701"/>
        <w:gridCol w:w="2268"/>
      </w:tblGrid>
      <w:tr w:rsidR="008C6999" w:rsidRPr="006C5478" w:rsidTr="00A2570B">
        <w:trPr>
          <w:tblHeader/>
        </w:trPr>
        <w:tc>
          <w:tcPr>
            <w:tcW w:w="851"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 п/п</w:t>
            </w:r>
          </w:p>
        </w:tc>
        <w:tc>
          <w:tcPr>
            <w:tcW w:w="4252"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Котельная</w:t>
            </w:r>
          </w:p>
        </w:tc>
        <w:tc>
          <w:tcPr>
            <w:tcW w:w="1701"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УТМ*, Гкал/ч</w:t>
            </w:r>
          </w:p>
        </w:tc>
        <w:tc>
          <w:tcPr>
            <w:tcW w:w="2268"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Год реализации мероприятия</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1</w:t>
            </w:r>
          </w:p>
        </w:tc>
        <w:tc>
          <w:tcPr>
            <w:tcW w:w="4252" w:type="dxa"/>
            <w:vAlign w:val="center"/>
          </w:tcPr>
          <w:p w:rsidR="008C6999" w:rsidRPr="006C5478" w:rsidRDefault="008C6999" w:rsidP="00A2570B">
            <w:pPr>
              <w:rPr>
                <w:color w:val="000000"/>
                <w:sz w:val="24"/>
                <w:szCs w:val="24"/>
              </w:rPr>
            </w:pPr>
            <w:r w:rsidRPr="006C5478">
              <w:rPr>
                <w:color w:val="000000"/>
                <w:sz w:val="24"/>
                <w:szCs w:val="24"/>
              </w:rPr>
              <w:t>Котельная пос. Веселовка ООО «Те</w:t>
            </w:r>
            <w:r w:rsidRPr="006C5478">
              <w:rPr>
                <w:color w:val="000000"/>
                <w:sz w:val="24"/>
                <w:szCs w:val="24"/>
              </w:rPr>
              <w:t>п</w:t>
            </w:r>
            <w:r w:rsidRPr="006C5478">
              <w:rPr>
                <w:color w:val="000000"/>
                <w:sz w:val="24"/>
                <w:szCs w:val="24"/>
              </w:rPr>
              <w:t>лоэнергетик»</w:t>
            </w:r>
          </w:p>
        </w:tc>
        <w:tc>
          <w:tcPr>
            <w:tcW w:w="1701" w:type="dxa"/>
            <w:vAlign w:val="center"/>
          </w:tcPr>
          <w:p w:rsidR="008C6999" w:rsidRPr="006C5478" w:rsidRDefault="008C6999" w:rsidP="00A2570B">
            <w:pPr>
              <w:jc w:val="center"/>
              <w:rPr>
                <w:rFonts w:eastAsia="Calibri"/>
                <w:color w:val="000000"/>
                <w:sz w:val="24"/>
                <w:szCs w:val="24"/>
              </w:rPr>
            </w:pPr>
            <w:r w:rsidRPr="006C5478">
              <w:rPr>
                <w:rFonts w:eastAsia="Calibri"/>
                <w:color w:val="000000"/>
                <w:sz w:val="24"/>
                <w:szCs w:val="24"/>
              </w:rPr>
              <w:t>1,0</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2</w:t>
            </w:r>
          </w:p>
        </w:tc>
        <w:tc>
          <w:tcPr>
            <w:tcW w:w="4252" w:type="dxa"/>
            <w:vAlign w:val="center"/>
          </w:tcPr>
          <w:p w:rsidR="008C6999" w:rsidRPr="006C5478" w:rsidRDefault="008C6999" w:rsidP="00A2570B">
            <w:pPr>
              <w:rPr>
                <w:color w:val="000000"/>
                <w:sz w:val="24"/>
                <w:szCs w:val="24"/>
              </w:rPr>
            </w:pPr>
            <w:r w:rsidRPr="006C5478">
              <w:rPr>
                <w:color w:val="000000"/>
                <w:sz w:val="24"/>
                <w:szCs w:val="24"/>
              </w:rPr>
              <w:t>Котельная МАУ ОДОД ДООЦ «Ле</w:t>
            </w:r>
            <w:r w:rsidRPr="006C5478">
              <w:rPr>
                <w:color w:val="000000"/>
                <w:sz w:val="24"/>
                <w:szCs w:val="24"/>
              </w:rPr>
              <w:t>с</w:t>
            </w:r>
            <w:r w:rsidRPr="006C5478">
              <w:rPr>
                <w:color w:val="000000"/>
                <w:sz w:val="24"/>
                <w:szCs w:val="24"/>
              </w:rPr>
              <w:t>ная сказка»</w:t>
            </w:r>
          </w:p>
        </w:tc>
        <w:tc>
          <w:tcPr>
            <w:tcW w:w="1701" w:type="dxa"/>
            <w:vAlign w:val="center"/>
          </w:tcPr>
          <w:p w:rsidR="008C6999" w:rsidRPr="006C5478" w:rsidRDefault="008C6999" w:rsidP="00A2570B">
            <w:pPr>
              <w:jc w:val="center"/>
              <w:rPr>
                <w:rFonts w:eastAsia="Calibri"/>
                <w:color w:val="000000"/>
                <w:sz w:val="24"/>
                <w:szCs w:val="24"/>
              </w:rPr>
            </w:pPr>
            <w:r w:rsidRPr="006C5478">
              <w:rPr>
                <w:rFonts w:eastAsia="Calibri"/>
                <w:color w:val="000000"/>
                <w:sz w:val="24"/>
                <w:szCs w:val="24"/>
              </w:rPr>
              <w:t>0,7</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3</w:t>
            </w:r>
          </w:p>
        </w:tc>
        <w:tc>
          <w:tcPr>
            <w:tcW w:w="4252" w:type="dxa"/>
            <w:vAlign w:val="center"/>
          </w:tcPr>
          <w:p w:rsidR="008C6999" w:rsidRPr="006C5478" w:rsidRDefault="008C6999" w:rsidP="00A2570B">
            <w:pPr>
              <w:rPr>
                <w:color w:val="000000"/>
                <w:sz w:val="24"/>
                <w:szCs w:val="24"/>
              </w:rPr>
            </w:pPr>
            <w:r w:rsidRPr="006C5478">
              <w:rPr>
                <w:color w:val="000000"/>
                <w:sz w:val="24"/>
                <w:szCs w:val="24"/>
              </w:rPr>
              <w:t>Котельная МОУ СОШ №1</w:t>
            </w:r>
          </w:p>
        </w:tc>
        <w:tc>
          <w:tcPr>
            <w:tcW w:w="1701" w:type="dxa"/>
            <w:vAlign w:val="center"/>
          </w:tcPr>
          <w:p w:rsidR="008C6999" w:rsidRPr="006C5478" w:rsidRDefault="008C6999" w:rsidP="00A2570B">
            <w:pPr>
              <w:jc w:val="center"/>
              <w:rPr>
                <w:rFonts w:eastAsia="Calibri"/>
                <w:color w:val="000000"/>
                <w:sz w:val="24"/>
                <w:szCs w:val="24"/>
              </w:rPr>
            </w:pPr>
            <w:r w:rsidRPr="006C5478">
              <w:rPr>
                <w:rFonts w:eastAsia="Calibri"/>
                <w:color w:val="000000"/>
                <w:sz w:val="24"/>
                <w:szCs w:val="24"/>
              </w:rPr>
              <w:t>0,5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4</w:t>
            </w:r>
          </w:p>
        </w:tc>
        <w:tc>
          <w:tcPr>
            <w:tcW w:w="4252" w:type="dxa"/>
            <w:vAlign w:val="center"/>
          </w:tcPr>
          <w:p w:rsidR="008C6999" w:rsidRPr="006C5478" w:rsidRDefault="008C6999" w:rsidP="00A2570B">
            <w:pPr>
              <w:rPr>
                <w:color w:val="000000"/>
                <w:sz w:val="24"/>
                <w:szCs w:val="24"/>
              </w:rPr>
            </w:pPr>
            <w:r w:rsidRPr="006C5478">
              <w:rPr>
                <w:color w:val="000000"/>
                <w:sz w:val="24"/>
                <w:szCs w:val="24"/>
              </w:rPr>
              <w:t>Котельная МОУ СОШ №5</w:t>
            </w:r>
          </w:p>
        </w:tc>
        <w:tc>
          <w:tcPr>
            <w:tcW w:w="1701" w:type="dxa"/>
            <w:vAlign w:val="center"/>
          </w:tcPr>
          <w:p w:rsidR="008C6999" w:rsidRPr="006C5478" w:rsidRDefault="008C6999" w:rsidP="00A2570B">
            <w:pPr>
              <w:jc w:val="center"/>
              <w:rPr>
                <w:rFonts w:eastAsia="Calibri"/>
                <w:color w:val="000000"/>
                <w:sz w:val="24"/>
                <w:szCs w:val="24"/>
              </w:rPr>
            </w:pPr>
            <w:r w:rsidRPr="006C5478">
              <w:rPr>
                <w:rFonts w:eastAsia="Calibri"/>
                <w:color w:val="000000"/>
                <w:sz w:val="24"/>
                <w:szCs w:val="24"/>
              </w:rPr>
              <w:t>0,5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bl>
    <w:p w:rsidR="008C6999" w:rsidRPr="006C5478" w:rsidRDefault="008C6999" w:rsidP="008C6999">
      <w:r w:rsidRPr="006C5478">
        <w:t>*-Установленная тепловая мощность</w:t>
      </w:r>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Суммарная установленная тепловая мощность котельных, рассмо</w:t>
      </w:r>
      <w:r w:rsidRPr="006C5478">
        <w:rPr>
          <w:rFonts w:eastAsia="Calibri" w:cs="Arial"/>
          <w:sz w:val="28"/>
          <w:szCs w:val="22"/>
        </w:rPr>
        <w:t>т</w:t>
      </w:r>
      <w:r w:rsidRPr="006C5478">
        <w:rPr>
          <w:rFonts w:eastAsia="Calibri" w:cs="Arial"/>
          <w:sz w:val="28"/>
          <w:szCs w:val="22"/>
        </w:rPr>
        <w:t>ренных в мероприятии, составит 2,7 Гкал/ч.</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Эффектами от реализации данного мероприятия являются:</w:t>
      </w:r>
    </w:p>
    <w:p w:rsidR="008C6999" w:rsidRPr="006C5478" w:rsidRDefault="008C6999" w:rsidP="008C6999">
      <w:pPr>
        <w:pStyle w:val="affffd"/>
        <w:numPr>
          <w:ilvl w:val="0"/>
          <w:numId w:val="7"/>
        </w:numPr>
        <w:spacing w:before="120" w:line="360" w:lineRule="auto"/>
        <w:rPr>
          <w:rFonts w:ascii="Times New Roman" w:hAnsi="Times New Roman" w:cs="Arial"/>
          <w:sz w:val="28"/>
          <w:lang w:val="ru-RU"/>
        </w:rPr>
      </w:pPr>
      <w:r w:rsidRPr="006C5478">
        <w:rPr>
          <w:rFonts w:ascii="Times New Roman" w:hAnsi="Times New Roman" w:cs="Arial"/>
          <w:sz w:val="28"/>
          <w:lang w:val="ru-RU"/>
        </w:rPr>
        <w:t>снижение расхода топлива на выработку теплоты за счет пов</w:t>
      </w:r>
      <w:r w:rsidRPr="006C5478">
        <w:rPr>
          <w:rFonts w:ascii="Times New Roman" w:hAnsi="Times New Roman" w:cs="Arial"/>
          <w:sz w:val="28"/>
          <w:lang w:val="ru-RU"/>
        </w:rPr>
        <w:t>ы</w:t>
      </w:r>
      <w:r w:rsidRPr="006C5478">
        <w:rPr>
          <w:rFonts w:ascii="Times New Roman" w:hAnsi="Times New Roman" w:cs="Arial"/>
          <w:sz w:val="28"/>
          <w:lang w:val="ru-RU"/>
        </w:rPr>
        <w:t>шения КПД котельных и снижения удельного расхода условн</w:t>
      </w:r>
      <w:r w:rsidRPr="006C5478">
        <w:rPr>
          <w:rFonts w:ascii="Times New Roman" w:hAnsi="Times New Roman" w:cs="Arial"/>
          <w:sz w:val="28"/>
          <w:lang w:val="ru-RU"/>
        </w:rPr>
        <w:t>о</w:t>
      </w:r>
      <w:r w:rsidRPr="006C5478">
        <w:rPr>
          <w:rFonts w:ascii="Times New Roman" w:hAnsi="Times New Roman" w:cs="Arial"/>
          <w:sz w:val="28"/>
          <w:lang w:val="ru-RU"/>
        </w:rPr>
        <w:t>го топлива (УРУТ) на выработку теплоты;</w:t>
      </w:r>
    </w:p>
    <w:p w:rsidR="008C6999" w:rsidRPr="006C5478" w:rsidRDefault="008C6999" w:rsidP="008C6999">
      <w:pPr>
        <w:pStyle w:val="affffd"/>
        <w:numPr>
          <w:ilvl w:val="0"/>
          <w:numId w:val="7"/>
        </w:numPr>
        <w:spacing w:before="120" w:line="360" w:lineRule="auto"/>
        <w:rPr>
          <w:rFonts w:ascii="Times New Roman" w:hAnsi="Times New Roman" w:cs="Arial"/>
          <w:sz w:val="28"/>
          <w:lang w:val="ru-RU"/>
        </w:rPr>
      </w:pPr>
      <w:r w:rsidRPr="006C5478">
        <w:rPr>
          <w:rFonts w:ascii="Times New Roman" w:hAnsi="Times New Roman" w:cs="Arial"/>
          <w:sz w:val="28"/>
          <w:lang w:val="ru-RU"/>
        </w:rPr>
        <w:t>снижение затрат на оплату труда персонала котельных, об</w:t>
      </w:r>
      <w:r w:rsidRPr="006C5478">
        <w:rPr>
          <w:rFonts w:ascii="Times New Roman" w:hAnsi="Times New Roman" w:cs="Arial"/>
          <w:sz w:val="28"/>
          <w:lang w:val="ru-RU"/>
        </w:rPr>
        <w:t>у</w:t>
      </w:r>
      <w:r w:rsidRPr="006C5478">
        <w:rPr>
          <w:rFonts w:ascii="Times New Roman" w:hAnsi="Times New Roman" w:cs="Arial"/>
          <w:sz w:val="28"/>
          <w:lang w:val="ru-RU"/>
        </w:rPr>
        <w:t xml:space="preserve">словленное сокращением штатных единиц обслуживающего </w:t>
      </w:r>
      <w:r w:rsidRPr="006C5478">
        <w:rPr>
          <w:rFonts w:ascii="Times New Roman" w:hAnsi="Times New Roman" w:cs="Arial"/>
          <w:sz w:val="28"/>
          <w:lang w:val="ru-RU"/>
        </w:rPr>
        <w:lastRenderedPageBreak/>
        <w:t>персонала при установке современного автоматизированного оборудования;</w:t>
      </w:r>
    </w:p>
    <w:p w:rsidR="008C6999" w:rsidRPr="006C5478" w:rsidRDefault="008C6999" w:rsidP="008C6999">
      <w:pPr>
        <w:pStyle w:val="affffd"/>
        <w:numPr>
          <w:ilvl w:val="0"/>
          <w:numId w:val="7"/>
        </w:numPr>
        <w:spacing w:before="120" w:line="360" w:lineRule="auto"/>
        <w:rPr>
          <w:rFonts w:ascii="Times New Roman" w:hAnsi="Times New Roman" w:cs="Arial"/>
          <w:sz w:val="28"/>
          <w:lang w:val="ru-RU"/>
        </w:rPr>
      </w:pPr>
      <w:r w:rsidRPr="006C5478">
        <w:rPr>
          <w:rFonts w:ascii="Times New Roman" w:hAnsi="Times New Roman" w:cs="Arial"/>
          <w:sz w:val="28"/>
          <w:lang w:val="ru-RU"/>
        </w:rPr>
        <w:t>сокращение выбросов загрязняющих веществ в атмосферу, об</w:t>
      </w:r>
      <w:r w:rsidRPr="006C5478">
        <w:rPr>
          <w:rFonts w:ascii="Times New Roman" w:hAnsi="Times New Roman" w:cs="Arial"/>
          <w:sz w:val="28"/>
          <w:lang w:val="ru-RU"/>
        </w:rPr>
        <w:t>у</w:t>
      </w:r>
      <w:r w:rsidRPr="006C5478">
        <w:rPr>
          <w:rFonts w:ascii="Times New Roman" w:hAnsi="Times New Roman" w:cs="Arial"/>
          <w:sz w:val="28"/>
          <w:lang w:val="ru-RU"/>
        </w:rPr>
        <w:t>словленное переводом на использование более экологически чистого вида топлива (природного газа).</w:t>
      </w:r>
    </w:p>
    <w:p w:rsidR="008C6999" w:rsidRPr="006C5478" w:rsidRDefault="008C6999" w:rsidP="008C6999">
      <w:pPr>
        <w:spacing w:before="120"/>
        <w:ind w:firstLine="567"/>
        <w:rPr>
          <w:sz w:val="24"/>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83" w:name="_Toc324423349"/>
      <w:bookmarkStart w:id="184" w:name="_Toc343418251"/>
      <w:r w:rsidRPr="006C5478">
        <w:t>Техническое перевооружение котельных с заменой выработавших свой эксплуатационный ресурс котлов на новые</w:t>
      </w:r>
      <w:bookmarkEnd w:id="183"/>
      <w:bookmarkEnd w:id="184"/>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рамках данного мероприятия предусматривается замена выраб</w:t>
      </w:r>
      <w:r w:rsidRPr="006C5478">
        <w:rPr>
          <w:rFonts w:eastAsia="Calibri" w:cs="Arial"/>
          <w:sz w:val="28"/>
          <w:szCs w:val="22"/>
        </w:rPr>
        <w:t>о</w:t>
      </w:r>
      <w:r w:rsidRPr="006C5478">
        <w:rPr>
          <w:rFonts w:eastAsia="Calibri" w:cs="Arial"/>
          <w:sz w:val="28"/>
          <w:szCs w:val="22"/>
        </w:rPr>
        <w:t>тавших свой эксплуатационный ресурс котлов на новые. При этом в ра</w:t>
      </w:r>
      <w:r w:rsidRPr="006C5478">
        <w:rPr>
          <w:rFonts w:eastAsia="Calibri" w:cs="Arial"/>
          <w:sz w:val="28"/>
          <w:szCs w:val="22"/>
        </w:rPr>
        <w:t>м</w:t>
      </w:r>
      <w:r w:rsidRPr="006C5478">
        <w:rPr>
          <w:rFonts w:eastAsia="Calibri" w:cs="Arial"/>
          <w:sz w:val="28"/>
          <w:szCs w:val="22"/>
        </w:rPr>
        <w:t>ках мероприятия предусматривается техническое перевооружение вспом</w:t>
      </w:r>
      <w:r w:rsidRPr="006C5478">
        <w:rPr>
          <w:rFonts w:eastAsia="Calibri" w:cs="Arial"/>
          <w:sz w:val="28"/>
          <w:szCs w:val="22"/>
        </w:rPr>
        <w:t>о</w:t>
      </w:r>
      <w:r w:rsidRPr="006C5478">
        <w:rPr>
          <w:rFonts w:eastAsia="Calibri" w:cs="Arial"/>
          <w:sz w:val="28"/>
          <w:szCs w:val="22"/>
        </w:rPr>
        <w:t>гательного оборудования котельных для достижения максимального уро</w:t>
      </w:r>
      <w:r w:rsidRPr="006C5478">
        <w:rPr>
          <w:rFonts w:eastAsia="Calibri" w:cs="Arial"/>
          <w:sz w:val="28"/>
          <w:szCs w:val="22"/>
        </w:rPr>
        <w:t>в</w:t>
      </w:r>
      <w:r w:rsidRPr="006C5478">
        <w:rPr>
          <w:rFonts w:eastAsia="Calibri" w:cs="Arial"/>
          <w:sz w:val="28"/>
          <w:szCs w:val="22"/>
        </w:rPr>
        <w:t>ня автоматизации технологических процессов.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Перечень котельных, для которых предлагается реализация данного мероприятия, приведен в таблице 5.2.</w:t>
      </w:r>
    </w:p>
    <w:p w:rsidR="008C6999" w:rsidRPr="006C5478" w:rsidRDefault="008C6999" w:rsidP="008C6999">
      <w:pPr>
        <w:pStyle w:val="afff8"/>
        <w:keepNext/>
        <w:jc w:val="left"/>
        <w:rPr>
          <w:rFonts w:ascii="Arial Narrow" w:hAnsi="Arial Narrow"/>
          <w:sz w:val="24"/>
          <w:szCs w:val="24"/>
        </w:rPr>
      </w:pPr>
      <w:bookmarkStart w:id="185" w:name="_Toc317595154"/>
      <w:bookmarkStart w:id="186" w:name="_Toc317595168"/>
      <w:bookmarkStart w:id="187" w:name="_Toc317595421"/>
      <w:bookmarkStart w:id="188" w:name="_Toc324423374"/>
    </w:p>
    <w:p w:rsidR="008C6999" w:rsidRPr="006C5478" w:rsidRDefault="008C6999" w:rsidP="008C6999">
      <w:pPr>
        <w:pStyle w:val="afff8"/>
        <w:keepNext/>
        <w:jc w:val="left"/>
        <w:rPr>
          <w:rFonts w:ascii="Arial Narrow" w:hAnsi="Arial Narrow"/>
          <w:sz w:val="24"/>
          <w:szCs w:val="24"/>
        </w:rPr>
      </w:pPr>
      <w:bookmarkStart w:id="189" w:name="_Toc35146451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Перечень котельных, предлагаемых к техническому перевооружению с заменой выработавших свой ресурс котлы на новые</w:t>
      </w:r>
      <w:bookmarkEnd w:id="185"/>
      <w:bookmarkEnd w:id="186"/>
      <w:bookmarkEnd w:id="187"/>
      <w:bookmarkEnd w:id="188"/>
      <w:bookmarkEnd w:id="18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252"/>
        <w:gridCol w:w="1701"/>
        <w:gridCol w:w="2268"/>
      </w:tblGrid>
      <w:tr w:rsidR="008C6999" w:rsidRPr="006C5478" w:rsidTr="00A2570B">
        <w:trPr>
          <w:trHeight w:val="611"/>
          <w:tblHeader/>
        </w:trPr>
        <w:tc>
          <w:tcPr>
            <w:tcW w:w="851"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 п/п</w:t>
            </w:r>
          </w:p>
        </w:tc>
        <w:tc>
          <w:tcPr>
            <w:tcW w:w="4252"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Котельная</w:t>
            </w:r>
          </w:p>
        </w:tc>
        <w:tc>
          <w:tcPr>
            <w:tcW w:w="1701"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УТМ*, Гкал/ч</w:t>
            </w:r>
          </w:p>
        </w:tc>
        <w:tc>
          <w:tcPr>
            <w:tcW w:w="2268" w:type="dxa"/>
            <w:vAlign w:val="center"/>
          </w:tcPr>
          <w:p w:rsidR="008C6999" w:rsidRPr="006C5478" w:rsidRDefault="008C6999" w:rsidP="00A2570B">
            <w:pPr>
              <w:jc w:val="center"/>
              <w:rPr>
                <w:rFonts w:eastAsia="Calibri"/>
                <w:b/>
                <w:bCs/>
                <w:sz w:val="24"/>
                <w:szCs w:val="24"/>
              </w:rPr>
            </w:pPr>
            <w:r w:rsidRPr="006C5478">
              <w:rPr>
                <w:rFonts w:eastAsia="Calibri"/>
                <w:b/>
                <w:bCs/>
                <w:sz w:val="24"/>
                <w:szCs w:val="24"/>
              </w:rPr>
              <w:t>Год реализации проекта</w:t>
            </w:r>
          </w:p>
        </w:tc>
      </w:tr>
      <w:tr w:rsidR="008C6999" w:rsidRPr="006C5478" w:rsidTr="00A2570B">
        <w:trPr>
          <w:trHeight w:val="366"/>
        </w:trPr>
        <w:tc>
          <w:tcPr>
            <w:tcW w:w="851" w:type="dxa"/>
            <w:vAlign w:val="center"/>
          </w:tcPr>
          <w:p w:rsidR="008C6999" w:rsidRPr="006C5478" w:rsidRDefault="008C6999" w:rsidP="00A2570B">
            <w:pPr>
              <w:jc w:val="center"/>
              <w:rPr>
                <w:color w:val="000000"/>
                <w:sz w:val="24"/>
                <w:szCs w:val="24"/>
              </w:rPr>
            </w:pPr>
            <w:r w:rsidRPr="006C5478">
              <w:rPr>
                <w:color w:val="000000"/>
                <w:sz w:val="24"/>
                <w:szCs w:val="24"/>
              </w:rPr>
              <w:t>1</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№1</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35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2019</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2</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№2</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45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2020</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3</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№3</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35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2020</w:t>
            </w:r>
          </w:p>
        </w:tc>
      </w:tr>
      <w:tr w:rsidR="008C6999" w:rsidRPr="006C5478" w:rsidTr="00A2570B">
        <w:tc>
          <w:tcPr>
            <w:tcW w:w="851" w:type="dxa"/>
            <w:vAlign w:val="center"/>
          </w:tcPr>
          <w:p w:rsidR="008C6999" w:rsidRPr="006C5478" w:rsidRDefault="008C6999" w:rsidP="00A2570B">
            <w:pPr>
              <w:jc w:val="center"/>
              <w:rPr>
                <w:color w:val="000000"/>
                <w:sz w:val="24"/>
                <w:szCs w:val="24"/>
              </w:rPr>
            </w:pPr>
            <w:r w:rsidRPr="006C5478">
              <w:rPr>
                <w:color w:val="000000"/>
                <w:sz w:val="24"/>
                <w:szCs w:val="24"/>
              </w:rPr>
              <w:t>4</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№4</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60</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2022</w:t>
            </w:r>
          </w:p>
        </w:tc>
      </w:tr>
      <w:tr w:rsidR="008C6999" w:rsidRPr="006C5478" w:rsidTr="00A2570B">
        <w:trPr>
          <w:trHeight w:val="122"/>
        </w:trPr>
        <w:tc>
          <w:tcPr>
            <w:tcW w:w="851" w:type="dxa"/>
            <w:vAlign w:val="center"/>
          </w:tcPr>
          <w:p w:rsidR="008C6999" w:rsidRPr="006C5478" w:rsidRDefault="008C6999" w:rsidP="00A2570B">
            <w:pPr>
              <w:jc w:val="center"/>
              <w:rPr>
                <w:color w:val="000000"/>
                <w:sz w:val="24"/>
                <w:szCs w:val="24"/>
              </w:rPr>
            </w:pPr>
            <w:r w:rsidRPr="006C5478">
              <w:rPr>
                <w:color w:val="000000"/>
                <w:sz w:val="24"/>
                <w:szCs w:val="24"/>
              </w:rPr>
              <w:t>5</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№5</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75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2022</w:t>
            </w:r>
          </w:p>
        </w:tc>
      </w:tr>
      <w:tr w:rsidR="008C6999" w:rsidRPr="006C5478" w:rsidTr="00A2570B">
        <w:trPr>
          <w:trHeight w:val="122"/>
        </w:trPr>
        <w:tc>
          <w:tcPr>
            <w:tcW w:w="851" w:type="dxa"/>
            <w:vAlign w:val="center"/>
          </w:tcPr>
          <w:p w:rsidR="008C6999" w:rsidRPr="006C5478" w:rsidRDefault="008C6999" w:rsidP="00A2570B">
            <w:pPr>
              <w:jc w:val="center"/>
              <w:rPr>
                <w:color w:val="000000"/>
                <w:sz w:val="24"/>
                <w:szCs w:val="24"/>
              </w:rPr>
            </w:pPr>
            <w:r w:rsidRPr="006C5478">
              <w:rPr>
                <w:color w:val="000000"/>
                <w:sz w:val="24"/>
                <w:szCs w:val="24"/>
              </w:rPr>
              <w:t>6</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пос. Центральный</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4</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rPr>
          <w:trHeight w:val="122"/>
        </w:trPr>
        <w:tc>
          <w:tcPr>
            <w:tcW w:w="851" w:type="dxa"/>
            <w:vAlign w:val="center"/>
          </w:tcPr>
          <w:p w:rsidR="008C6999" w:rsidRPr="006C5478" w:rsidRDefault="008C6999" w:rsidP="00A2570B">
            <w:pPr>
              <w:jc w:val="center"/>
              <w:rPr>
                <w:color w:val="000000"/>
                <w:sz w:val="24"/>
                <w:szCs w:val="24"/>
              </w:rPr>
            </w:pPr>
            <w:r w:rsidRPr="006C5478">
              <w:rPr>
                <w:color w:val="000000"/>
                <w:sz w:val="24"/>
                <w:szCs w:val="24"/>
              </w:rPr>
              <w:t>7</w:t>
            </w:r>
          </w:p>
        </w:tc>
        <w:tc>
          <w:tcPr>
            <w:tcW w:w="4252" w:type="dxa"/>
            <w:vAlign w:val="bottom"/>
          </w:tcPr>
          <w:p w:rsidR="008C6999" w:rsidRPr="006C5478" w:rsidRDefault="008C6999" w:rsidP="00A2570B">
            <w:pPr>
              <w:rPr>
                <w:color w:val="000000"/>
                <w:sz w:val="24"/>
                <w:szCs w:val="24"/>
              </w:rPr>
            </w:pPr>
            <w:r w:rsidRPr="006C5478">
              <w:rPr>
                <w:color w:val="000000"/>
                <w:sz w:val="24"/>
                <w:szCs w:val="24"/>
              </w:rPr>
              <w:t>Котельная пос. Дегтярка</w:t>
            </w:r>
          </w:p>
        </w:tc>
        <w:tc>
          <w:tcPr>
            <w:tcW w:w="1701" w:type="dxa"/>
            <w:vAlign w:val="center"/>
          </w:tcPr>
          <w:p w:rsidR="008C6999" w:rsidRPr="006C5478" w:rsidRDefault="008C6999" w:rsidP="00A2570B">
            <w:pPr>
              <w:jc w:val="center"/>
              <w:rPr>
                <w:color w:val="000000"/>
                <w:sz w:val="24"/>
                <w:szCs w:val="24"/>
              </w:rPr>
            </w:pPr>
            <w:r w:rsidRPr="006C5478">
              <w:rPr>
                <w:color w:val="000000"/>
                <w:sz w:val="24"/>
                <w:szCs w:val="24"/>
              </w:rPr>
              <w:t>2,5</w:t>
            </w:r>
          </w:p>
        </w:tc>
        <w:tc>
          <w:tcPr>
            <w:tcW w:w="2268" w:type="dxa"/>
            <w:vAlign w:val="center"/>
          </w:tcPr>
          <w:p w:rsidR="008C6999" w:rsidRPr="006C5478" w:rsidRDefault="008C6999" w:rsidP="00A2570B">
            <w:pPr>
              <w:jc w:val="center"/>
              <w:rPr>
                <w:color w:val="000000"/>
                <w:sz w:val="24"/>
                <w:szCs w:val="24"/>
              </w:rPr>
            </w:pPr>
            <w:r w:rsidRPr="006C5478">
              <w:rPr>
                <w:color w:val="000000"/>
                <w:sz w:val="24"/>
                <w:szCs w:val="24"/>
              </w:rPr>
              <w:t>2014</w:t>
            </w:r>
          </w:p>
        </w:tc>
      </w:tr>
    </w:tbl>
    <w:p w:rsidR="008C6999" w:rsidRPr="006C5478" w:rsidRDefault="008C6999" w:rsidP="008C6999">
      <w:r w:rsidRPr="006C5478">
        <w:t>*Суммарная установленная тепловая мощность вновь вводимых котлов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Следует отметить, что при техническом перевооружении котельной №3 предполагалось существенное снижение установленной тепловой мощности для сокращения неиспользуемых резервов.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Эффектами от реализации данного мероприятия являются:</w:t>
      </w:r>
    </w:p>
    <w:p w:rsidR="008C6999" w:rsidRPr="006C5478" w:rsidRDefault="008C6999" w:rsidP="008C6999">
      <w:pPr>
        <w:pStyle w:val="affffd"/>
        <w:numPr>
          <w:ilvl w:val="0"/>
          <w:numId w:val="7"/>
        </w:numPr>
        <w:spacing w:before="120" w:line="360" w:lineRule="auto"/>
        <w:rPr>
          <w:rFonts w:ascii="Times New Roman" w:hAnsi="Times New Roman" w:cs="Arial"/>
          <w:sz w:val="28"/>
          <w:lang w:val="ru-RU"/>
        </w:rPr>
      </w:pPr>
      <w:r w:rsidRPr="006C5478">
        <w:rPr>
          <w:rFonts w:ascii="Times New Roman" w:hAnsi="Times New Roman" w:cs="Arial"/>
          <w:sz w:val="28"/>
          <w:lang w:val="ru-RU"/>
        </w:rPr>
        <w:lastRenderedPageBreak/>
        <w:t>снижение расхода топлива на выработку теплоты за счет пов</w:t>
      </w:r>
      <w:r w:rsidRPr="006C5478">
        <w:rPr>
          <w:rFonts w:ascii="Times New Roman" w:hAnsi="Times New Roman" w:cs="Arial"/>
          <w:sz w:val="28"/>
          <w:lang w:val="ru-RU"/>
        </w:rPr>
        <w:t>ы</w:t>
      </w:r>
      <w:r w:rsidRPr="006C5478">
        <w:rPr>
          <w:rFonts w:ascii="Times New Roman" w:hAnsi="Times New Roman" w:cs="Arial"/>
          <w:sz w:val="28"/>
          <w:lang w:val="ru-RU"/>
        </w:rPr>
        <w:t>шения КПД котельных;</w:t>
      </w:r>
    </w:p>
    <w:p w:rsidR="008C6999" w:rsidRPr="006C5478" w:rsidRDefault="008C6999" w:rsidP="008C6999">
      <w:pPr>
        <w:pStyle w:val="affffd"/>
        <w:numPr>
          <w:ilvl w:val="0"/>
          <w:numId w:val="7"/>
        </w:numPr>
        <w:spacing w:before="120" w:line="360" w:lineRule="auto"/>
        <w:rPr>
          <w:rFonts w:ascii="Times New Roman" w:hAnsi="Times New Roman" w:cs="Arial"/>
          <w:sz w:val="28"/>
          <w:lang w:val="ru-RU"/>
        </w:rPr>
      </w:pPr>
      <w:r w:rsidRPr="006C5478">
        <w:rPr>
          <w:rFonts w:ascii="Times New Roman" w:hAnsi="Times New Roman" w:cs="Arial"/>
          <w:sz w:val="28"/>
          <w:lang w:val="ru-RU"/>
        </w:rPr>
        <w:t>снижение затрат на оплату труда персонала котельных, об</w:t>
      </w:r>
      <w:r w:rsidRPr="006C5478">
        <w:rPr>
          <w:rFonts w:ascii="Times New Roman" w:hAnsi="Times New Roman" w:cs="Arial"/>
          <w:sz w:val="28"/>
          <w:lang w:val="ru-RU"/>
        </w:rPr>
        <w:t>у</w:t>
      </w:r>
      <w:r w:rsidRPr="006C5478">
        <w:rPr>
          <w:rFonts w:ascii="Times New Roman" w:hAnsi="Times New Roman" w:cs="Arial"/>
          <w:sz w:val="28"/>
          <w:lang w:val="ru-RU"/>
        </w:rPr>
        <w:t>словленное сокращением штатных единиц обслуживающего персонала при установке современного автоматизированного оборудования.</w:t>
      </w:r>
    </w:p>
    <w:p w:rsidR="008C6999" w:rsidRPr="006C5478" w:rsidRDefault="008C6999" w:rsidP="008C6999">
      <w:pPr>
        <w:pStyle w:val="affffd"/>
        <w:spacing w:before="120" w:line="360" w:lineRule="auto"/>
        <w:ind w:left="1287" w:firstLine="0"/>
        <w:rPr>
          <w:rFonts w:ascii="Times New Roman" w:hAnsi="Times New Roman" w:cs="Arial"/>
          <w:sz w:val="28"/>
          <w:lang w:val="ru-RU"/>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90" w:name="_Toc324423350"/>
      <w:bookmarkStart w:id="191" w:name="_Toc343418252"/>
      <w:r w:rsidRPr="006C5478">
        <w:t>Строительство газопоршневых электрогенерирующих установок на существующих котельных для обеспечения собственных нужд в электроэнергии</w:t>
      </w:r>
      <w:bookmarkEnd w:id="190"/>
      <w:bookmarkEnd w:id="191"/>
    </w:p>
    <w:p w:rsidR="008C6999" w:rsidRPr="006C5478" w:rsidRDefault="008C6999" w:rsidP="008C6999">
      <w:pPr>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Для повышения надежности обеспечения котельных электроэнергией, а также с целью снижения затрат на электроэнергию, используемую на собственные нужды котельных, предлагается установка на котельных г</w:t>
      </w:r>
      <w:r w:rsidRPr="006C5478">
        <w:rPr>
          <w:rFonts w:eastAsia="Calibri" w:cs="Arial"/>
          <w:sz w:val="28"/>
          <w:szCs w:val="22"/>
        </w:rPr>
        <w:t>а</w:t>
      </w:r>
      <w:r w:rsidRPr="006C5478">
        <w:rPr>
          <w:rFonts w:eastAsia="Calibri" w:cs="Arial"/>
          <w:sz w:val="28"/>
          <w:szCs w:val="22"/>
        </w:rPr>
        <w:t>зопоршневых установок (ГПУ). В качестве критерия отбора котельных принималась величина установленной электрической мощности основного и вспомогательного оборудования котельных, принятая в соответствии с предоставленными данными о лимитах на подключение электрической мощности для котельных. При определении величины мощности учитыв</w:t>
      </w:r>
      <w:r w:rsidRPr="006C5478">
        <w:rPr>
          <w:rFonts w:eastAsia="Calibri" w:cs="Arial"/>
          <w:sz w:val="28"/>
          <w:szCs w:val="22"/>
        </w:rPr>
        <w:t>а</w:t>
      </w:r>
      <w:r w:rsidRPr="006C5478">
        <w:rPr>
          <w:rFonts w:eastAsia="Calibri" w:cs="Arial"/>
          <w:sz w:val="28"/>
          <w:szCs w:val="22"/>
        </w:rPr>
        <w:t>лись мероприятия, предложенные к реализации в рамках Схемы тепл</w:t>
      </w:r>
      <w:r w:rsidRPr="006C5478">
        <w:rPr>
          <w:rFonts w:eastAsia="Calibri" w:cs="Arial"/>
          <w:sz w:val="28"/>
          <w:szCs w:val="22"/>
        </w:rPr>
        <w:t>о</w:t>
      </w:r>
      <w:r w:rsidRPr="006C5478">
        <w:rPr>
          <w:rFonts w:eastAsia="Calibri" w:cs="Arial"/>
          <w:sz w:val="28"/>
          <w:szCs w:val="22"/>
        </w:rPr>
        <w:t>снабжения. Для учета неодновременности включения электропотребля</w:t>
      </w:r>
      <w:r w:rsidRPr="006C5478">
        <w:rPr>
          <w:rFonts w:eastAsia="Calibri" w:cs="Arial"/>
          <w:sz w:val="28"/>
          <w:szCs w:val="22"/>
        </w:rPr>
        <w:t>ю</w:t>
      </w:r>
      <w:r w:rsidRPr="006C5478">
        <w:rPr>
          <w:rFonts w:eastAsia="Calibri" w:cs="Arial"/>
          <w:sz w:val="28"/>
          <w:szCs w:val="22"/>
        </w:rPr>
        <w:t>щего оборудования котельной был введен коэффициент неравномерности, равный для различных котельных 0,5÷0,9. Величина коэффициента опр</w:t>
      </w:r>
      <w:r w:rsidRPr="006C5478">
        <w:rPr>
          <w:rFonts w:eastAsia="Calibri" w:cs="Arial"/>
          <w:sz w:val="28"/>
          <w:szCs w:val="22"/>
        </w:rPr>
        <w:t>е</w:t>
      </w:r>
      <w:r w:rsidRPr="006C5478">
        <w:rPr>
          <w:rFonts w:eastAsia="Calibri" w:cs="Arial"/>
          <w:sz w:val="28"/>
          <w:szCs w:val="22"/>
        </w:rPr>
        <w:t>делена на основе данных о фактическом числе часов использования эле</w:t>
      </w:r>
      <w:r w:rsidRPr="006C5478">
        <w:rPr>
          <w:rFonts w:eastAsia="Calibri" w:cs="Arial"/>
          <w:sz w:val="28"/>
          <w:szCs w:val="22"/>
        </w:rPr>
        <w:t>к</w:t>
      </w:r>
      <w:r w:rsidRPr="006C5478">
        <w:rPr>
          <w:rFonts w:eastAsia="Calibri" w:cs="Arial"/>
          <w:sz w:val="28"/>
          <w:szCs w:val="22"/>
        </w:rPr>
        <w:t>трической мощности оборудования котельных по состоянию 2009 г. (о</w:t>
      </w:r>
      <w:r w:rsidRPr="006C5478">
        <w:rPr>
          <w:rFonts w:eastAsia="Calibri" w:cs="Arial"/>
          <w:sz w:val="28"/>
          <w:szCs w:val="22"/>
        </w:rPr>
        <w:t>т</w:t>
      </w:r>
      <w:r w:rsidRPr="006C5478">
        <w:rPr>
          <w:rFonts w:eastAsia="Calibri" w:cs="Arial"/>
          <w:sz w:val="28"/>
          <w:szCs w:val="22"/>
        </w:rPr>
        <w:t>четные данные). Таким образом, были определены величины требуемой электрической мощности ГПУ для обеспечения собственных нужд котел</w:t>
      </w:r>
      <w:r w:rsidRPr="006C5478">
        <w:rPr>
          <w:rFonts w:eastAsia="Calibri" w:cs="Arial"/>
          <w:sz w:val="28"/>
          <w:szCs w:val="22"/>
        </w:rPr>
        <w:t>ь</w:t>
      </w:r>
      <w:r w:rsidRPr="006C5478">
        <w:rPr>
          <w:rFonts w:eastAsia="Calibri" w:cs="Arial"/>
          <w:sz w:val="28"/>
          <w:szCs w:val="22"/>
        </w:rPr>
        <w:t xml:space="preserve">ных в электроэнергии.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Минимальная величина установленной электрической мощности об</w:t>
      </w:r>
      <w:r w:rsidRPr="006C5478">
        <w:rPr>
          <w:rFonts w:eastAsia="Calibri" w:cs="Arial"/>
          <w:sz w:val="28"/>
          <w:szCs w:val="22"/>
        </w:rPr>
        <w:t>о</w:t>
      </w:r>
      <w:r w:rsidRPr="006C5478">
        <w:rPr>
          <w:rFonts w:eastAsia="Calibri" w:cs="Arial"/>
          <w:sz w:val="28"/>
          <w:szCs w:val="22"/>
        </w:rPr>
        <w:t>рудования, при которой предлагается установка ГПУ на собственные ну</w:t>
      </w:r>
      <w:r w:rsidRPr="006C5478">
        <w:rPr>
          <w:rFonts w:eastAsia="Calibri" w:cs="Arial"/>
          <w:sz w:val="28"/>
          <w:szCs w:val="22"/>
        </w:rPr>
        <w:t>ж</w:t>
      </w:r>
      <w:r w:rsidRPr="006C5478">
        <w:rPr>
          <w:rFonts w:eastAsia="Calibri" w:cs="Arial"/>
          <w:sz w:val="28"/>
          <w:szCs w:val="22"/>
        </w:rPr>
        <w:t xml:space="preserve">ды, принята 100 кВт.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Таким образом, для реализации мероприятия было выбрано 5 котел</w:t>
      </w:r>
      <w:r w:rsidRPr="006C5478">
        <w:rPr>
          <w:rFonts w:eastAsia="Calibri" w:cs="Arial"/>
          <w:sz w:val="28"/>
          <w:szCs w:val="22"/>
        </w:rPr>
        <w:t>ь</w:t>
      </w:r>
      <w:r w:rsidRPr="006C5478">
        <w:rPr>
          <w:rFonts w:eastAsia="Calibri" w:cs="Arial"/>
          <w:sz w:val="28"/>
          <w:szCs w:val="22"/>
        </w:rPr>
        <w:t>ных ООО «Теплоэнергетик». Выбор мощности ГПУ для каждой котельной осуществлялся с учетом типоряда единичной мощности блоков ГПУ, предлагаемых ведущими зарубежными производителями подобного об</w:t>
      </w:r>
      <w:r w:rsidRPr="006C5478">
        <w:rPr>
          <w:rFonts w:eastAsia="Calibri" w:cs="Arial"/>
          <w:sz w:val="28"/>
          <w:szCs w:val="22"/>
        </w:rPr>
        <w:t>о</w:t>
      </w:r>
      <w:r w:rsidRPr="006C5478">
        <w:rPr>
          <w:rFonts w:eastAsia="Calibri" w:cs="Arial"/>
          <w:sz w:val="28"/>
          <w:szCs w:val="22"/>
        </w:rPr>
        <w:t xml:space="preserve">рудования. Перечень котельных с указанием установленной электрической мощности предлагаемых к строительству ГПУ приведен в таблице 5.3. </w:t>
      </w:r>
    </w:p>
    <w:p w:rsidR="008C6999" w:rsidRPr="006C5478" w:rsidRDefault="008C6999" w:rsidP="008C6999">
      <w:pPr>
        <w:ind w:left="1072"/>
        <w:rPr>
          <w:rFonts w:ascii="Arial Narrow" w:hAnsi="Arial Narrow"/>
          <w:b/>
          <w:bCs/>
          <w:noProof/>
          <w:sz w:val="24"/>
          <w:szCs w:val="24"/>
        </w:rPr>
      </w:pPr>
      <w:bookmarkStart w:id="192" w:name="_Toc310270045"/>
      <w:bookmarkStart w:id="193" w:name="_Toc317595155"/>
      <w:bookmarkStart w:id="194" w:name="_Toc317595169"/>
      <w:bookmarkStart w:id="195" w:name="_Toc317595422"/>
      <w:bookmarkStart w:id="196" w:name="_Toc324423375"/>
    </w:p>
    <w:p w:rsidR="008C6999" w:rsidRPr="006C5478" w:rsidRDefault="008C6999" w:rsidP="008C6999">
      <w:pPr>
        <w:pStyle w:val="afff8"/>
        <w:keepNext/>
        <w:jc w:val="left"/>
        <w:rPr>
          <w:rFonts w:ascii="Arial Narrow" w:hAnsi="Arial Narrow"/>
          <w:sz w:val="24"/>
          <w:szCs w:val="24"/>
        </w:rPr>
      </w:pPr>
      <w:bookmarkStart w:id="197" w:name="_Toc351464517"/>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Котельные ООО «Теплоэнергетик», предлагаемые для реализации мероприятия по вводу в эксплуатацию ГПУ</w:t>
      </w:r>
      <w:bookmarkEnd w:id="192"/>
      <w:bookmarkEnd w:id="193"/>
      <w:bookmarkEnd w:id="194"/>
      <w:bookmarkEnd w:id="195"/>
      <w:bookmarkEnd w:id="196"/>
      <w:bookmarkEnd w:id="197"/>
    </w:p>
    <w:tbl>
      <w:tblPr>
        <w:tblW w:w="9077" w:type="dxa"/>
        <w:tblInd w:w="103" w:type="dxa"/>
        <w:tblLayout w:type="fixed"/>
        <w:tblLook w:val="04A0" w:firstRow="1" w:lastRow="0" w:firstColumn="1" w:lastColumn="0" w:noHBand="0" w:noVBand="1"/>
      </w:tblPr>
      <w:tblGrid>
        <w:gridCol w:w="2415"/>
        <w:gridCol w:w="2410"/>
        <w:gridCol w:w="1984"/>
        <w:gridCol w:w="2268"/>
      </w:tblGrid>
      <w:tr w:rsidR="008C6999" w:rsidRPr="006C5478" w:rsidTr="00A2570B">
        <w:trPr>
          <w:trHeight w:val="582"/>
        </w:trPr>
        <w:tc>
          <w:tcPr>
            <w:tcW w:w="2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sz w:val="24"/>
                <w:szCs w:val="24"/>
              </w:rPr>
            </w:pPr>
            <w:r w:rsidRPr="006C5478">
              <w:rPr>
                <w:b/>
                <w:sz w:val="24"/>
                <w:szCs w:val="24"/>
              </w:rPr>
              <w:t>Наименование к</w:t>
            </w:r>
            <w:r w:rsidRPr="006C5478">
              <w:rPr>
                <w:b/>
                <w:sz w:val="24"/>
                <w:szCs w:val="24"/>
              </w:rPr>
              <w:t>о</w:t>
            </w:r>
            <w:r w:rsidRPr="006C5478">
              <w:rPr>
                <w:b/>
                <w:sz w:val="24"/>
                <w:szCs w:val="24"/>
              </w:rPr>
              <w:t>тельной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sz w:val="24"/>
                <w:szCs w:val="24"/>
              </w:rPr>
            </w:pPr>
            <w:r w:rsidRPr="006C5478">
              <w:rPr>
                <w:b/>
                <w:sz w:val="24"/>
                <w:szCs w:val="24"/>
              </w:rPr>
              <w:t>УЭМ* ГПУ, кВт</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sz w:val="24"/>
                <w:szCs w:val="24"/>
              </w:rPr>
            </w:pPr>
            <w:r w:rsidRPr="006C5478">
              <w:rPr>
                <w:b/>
                <w:sz w:val="24"/>
                <w:szCs w:val="24"/>
              </w:rPr>
              <w:t>ЧЧИ**, ч/год</w:t>
            </w:r>
          </w:p>
        </w:tc>
        <w:tc>
          <w:tcPr>
            <w:tcW w:w="2268" w:type="dxa"/>
            <w:tcBorders>
              <w:top w:val="single" w:sz="4" w:space="0" w:color="auto"/>
              <w:left w:val="nil"/>
              <w:bottom w:val="single" w:sz="4" w:space="0" w:color="auto"/>
              <w:right w:val="single" w:sz="4" w:space="0" w:color="auto"/>
            </w:tcBorders>
          </w:tcPr>
          <w:p w:rsidR="008C6999" w:rsidRPr="006C5478" w:rsidRDefault="008C6999" w:rsidP="00A2570B">
            <w:pPr>
              <w:jc w:val="center"/>
              <w:rPr>
                <w:b/>
                <w:sz w:val="24"/>
                <w:szCs w:val="24"/>
              </w:rPr>
            </w:pPr>
            <w:r w:rsidRPr="006C5478">
              <w:rPr>
                <w:b/>
                <w:sz w:val="24"/>
                <w:szCs w:val="24"/>
              </w:rPr>
              <w:t>Год ввода в эк</w:t>
            </w:r>
            <w:r w:rsidRPr="006C5478">
              <w:rPr>
                <w:b/>
                <w:sz w:val="24"/>
                <w:szCs w:val="24"/>
              </w:rPr>
              <w:t>с</w:t>
            </w:r>
            <w:r w:rsidRPr="006C5478">
              <w:rPr>
                <w:b/>
                <w:sz w:val="24"/>
                <w:szCs w:val="24"/>
              </w:rPr>
              <w:t>плуатацию</w:t>
            </w:r>
          </w:p>
        </w:tc>
      </w:tr>
      <w:tr w:rsidR="008C6999" w:rsidRPr="006C5478" w:rsidTr="00A2570B">
        <w:trPr>
          <w:trHeight w:val="315"/>
        </w:trPr>
        <w:tc>
          <w:tcPr>
            <w:tcW w:w="2415"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№1</w:t>
            </w:r>
          </w:p>
        </w:tc>
        <w:tc>
          <w:tcPr>
            <w:tcW w:w="24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400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5184</w:t>
            </w:r>
          </w:p>
        </w:tc>
        <w:tc>
          <w:tcPr>
            <w:tcW w:w="2268" w:type="dxa"/>
            <w:tcBorders>
              <w:top w:val="nil"/>
              <w:left w:val="nil"/>
              <w:bottom w:val="single" w:sz="4" w:space="0" w:color="auto"/>
              <w:right w:val="single" w:sz="4" w:space="0" w:color="auto"/>
            </w:tcBorders>
            <w:vAlign w:val="bottom"/>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rPr>
          <w:trHeight w:val="315"/>
        </w:trPr>
        <w:tc>
          <w:tcPr>
            <w:tcW w:w="2415"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№2</w:t>
            </w:r>
          </w:p>
        </w:tc>
        <w:tc>
          <w:tcPr>
            <w:tcW w:w="24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1000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8424</w:t>
            </w:r>
          </w:p>
        </w:tc>
        <w:tc>
          <w:tcPr>
            <w:tcW w:w="2268" w:type="dxa"/>
            <w:tcBorders>
              <w:top w:val="nil"/>
              <w:left w:val="nil"/>
              <w:bottom w:val="single" w:sz="4" w:space="0" w:color="auto"/>
              <w:right w:val="single" w:sz="4" w:space="0" w:color="auto"/>
            </w:tcBorders>
            <w:vAlign w:val="bottom"/>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rPr>
          <w:trHeight w:val="315"/>
        </w:trPr>
        <w:tc>
          <w:tcPr>
            <w:tcW w:w="2415"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№3</w:t>
            </w:r>
          </w:p>
        </w:tc>
        <w:tc>
          <w:tcPr>
            <w:tcW w:w="24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8424</w:t>
            </w:r>
          </w:p>
        </w:tc>
        <w:tc>
          <w:tcPr>
            <w:tcW w:w="2268" w:type="dxa"/>
            <w:tcBorders>
              <w:top w:val="nil"/>
              <w:left w:val="nil"/>
              <w:bottom w:val="single" w:sz="4" w:space="0" w:color="auto"/>
              <w:right w:val="single" w:sz="4" w:space="0" w:color="auto"/>
            </w:tcBorders>
            <w:vAlign w:val="bottom"/>
          </w:tcPr>
          <w:p w:rsidR="008C6999" w:rsidRPr="006C5478" w:rsidRDefault="008C6999" w:rsidP="00A2570B">
            <w:pPr>
              <w:jc w:val="center"/>
              <w:rPr>
                <w:color w:val="000000"/>
                <w:sz w:val="24"/>
                <w:szCs w:val="24"/>
              </w:rPr>
            </w:pPr>
            <w:r w:rsidRPr="006C5478">
              <w:rPr>
                <w:color w:val="000000"/>
                <w:sz w:val="24"/>
                <w:szCs w:val="24"/>
              </w:rPr>
              <w:t>2014</w:t>
            </w:r>
          </w:p>
        </w:tc>
      </w:tr>
      <w:tr w:rsidR="008C6999" w:rsidRPr="006C5478" w:rsidTr="00A2570B">
        <w:trPr>
          <w:trHeight w:val="315"/>
        </w:trPr>
        <w:tc>
          <w:tcPr>
            <w:tcW w:w="2415"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№6</w:t>
            </w:r>
          </w:p>
        </w:tc>
        <w:tc>
          <w:tcPr>
            <w:tcW w:w="24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150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8424</w:t>
            </w:r>
          </w:p>
        </w:tc>
        <w:tc>
          <w:tcPr>
            <w:tcW w:w="2268" w:type="dxa"/>
            <w:tcBorders>
              <w:top w:val="nil"/>
              <w:left w:val="nil"/>
              <w:bottom w:val="single" w:sz="4" w:space="0" w:color="auto"/>
              <w:right w:val="single" w:sz="4" w:space="0" w:color="auto"/>
            </w:tcBorders>
            <w:vAlign w:val="bottom"/>
          </w:tcPr>
          <w:p w:rsidR="008C6999" w:rsidRPr="006C5478" w:rsidRDefault="008C6999" w:rsidP="00A2570B">
            <w:pPr>
              <w:jc w:val="center"/>
              <w:rPr>
                <w:color w:val="000000"/>
                <w:sz w:val="24"/>
                <w:szCs w:val="24"/>
              </w:rPr>
            </w:pPr>
            <w:r w:rsidRPr="006C5478">
              <w:rPr>
                <w:color w:val="000000"/>
                <w:sz w:val="24"/>
                <w:szCs w:val="24"/>
              </w:rPr>
              <w:t>2014</w:t>
            </w:r>
          </w:p>
        </w:tc>
      </w:tr>
    </w:tbl>
    <w:p w:rsidR="008C6999" w:rsidRPr="006C5478" w:rsidRDefault="008C6999" w:rsidP="008C6999">
      <w:pPr>
        <w:autoSpaceDE w:val="0"/>
        <w:autoSpaceDN w:val="0"/>
        <w:rPr>
          <w:rFonts w:eastAsia="Calibri" w:cs="Arial"/>
        </w:rPr>
      </w:pPr>
      <w:r w:rsidRPr="006C5478">
        <w:rPr>
          <w:rFonts w:eastAsia="Calibri" w:cs="Arial"/>
        </w:rPr>
        <w:t>*Установленная электрическая мощность</w:t>
      </w:r>
    </w:p>
    <w:p w:rsidR="008C6999" w:rsidRPr="006C5478" w:rsidRDefault="008C6999" w:rsidP="008C6999">
      <w:pPr>
        <w:autoSpaceDE w:val="0"/>
        <w:autoSpaceDN w:val="0"/>
        <w:rPr>
          <w:rFonts w:eastAsia="Calibri" w:cs="Arial"/>
        </w:rPr>
      </w:pPr>
      <w:r w:rsidRPr="006C5478">
        <w:rPr>
          <w:rFonts w:eastAsia="Calibri" w:cs="Arial"/>
        </w:rPr>
        <w:t>**число часов использования электрической мощности</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Суммарная мощность предлагаемых к установке ГПУ оценивается в 2,05 МВт.</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Эффектом от реализации мероприятия, помимо повышения надежн</w:t>
      </w:r>
      <w:r w:rsidRPr="006C5478">
        <w:rPr>
          <w:rFonts w:eastAsia="Calibri" w:cs="Arial"/>
          <w:sz w:val="28"/>
          <w:szCs w:val="22"/>
        </w:rPr>
        <w:t>о</w:t>
      </w:r>
      <w:r w:rsidRPr="006C5478">
        <w:rPr>
          <w:rFonts w:eastAsia="Calibri" w:cs="Arial"/>
          <w:sz w:val="28"/>
          <w:szCs w:val="22"/>
        </w:rPr>
        <w:t>сти электроснабжения и сокращения затрат на покупаемую электроэне</w:t>
      </w:r>
      <w:r w:rsidRPr="006C5478">
        <w:rPr>
          <w:rFonts w:eastAsia="Calibri" w:cs="Arial"/>
          <w:sz w:val="28"/>
          <w:szCs w:val="22"/>
        </w:rPr>
        <w:t>р</w:t>
      </w:r>
      <w:r w:rsidRPr="006C5478">
        <w:rPr>
          <w:rFonts w:eastAsia="Calibri" w:cs="Arial"/>
          <w:sz w:val="28"/>
          <w:szCs w:val="22"/>
        </w:rPr>
        <w:t>гию, является попутная выработка теплоты при работе ГПУ, и, как сле</w:t>
      </w:r>
      <w:r w:rsidRPr="006C5478">
        <w:rPr>
          <w:rFonts w:eastAsia="Calibri" w:cs="Arial"/>
          <w:sz w:val="28"/>
          <w:szCs w:val="22"/>
        </w:rPr>
        <w:t>д</w:t>
      </w:r>
      <w:r w:rsidRPr="006C5478">
        <w:rPr>
          <w:rFonts w:eastAsia="Calibri" w:cs="Arial"/>
          <w:sz w:val="28"/>
          <w:szCs w:val="22"/>
        </w:rPr>
        <w:t xml:space="preserve">ствие, повышение энергоэффективности сжигания топлива. </w:t>
      </w:r>
    </w:p>
    <w:p w:rsidR="008C6999" w:rsidRPr="006C5478" w:rsidRDefault="008C6999" w:rsidP="008C6999">
      <w:pPr>
        <w:rPr>
          <w:sz w:val="24"/>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198" w:name="_Toc343418253"/>
      <w:r w:rsidRPr="006C5478">
        <w:t>Графики отпуска тепла для энергоисточников Златоустовского городского округа</w:t>
      </w:r>
      <w:bookmarkEnd w:id="198"/>
    </w:p>
    <w:p w:rsidR="008C6999" w:rsidRPr="006C5478" w:rsidRDefault="008C6999" w:rsidP="008C6999">
      <w:pPr>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Проектные температурные графики утверждаются для энергоисто</w:t>
      </w:r>
      <w:r w:rsidRPr="006C5478">
        <w:rPr>
          <w:rFonts w:eastAsia="Calibri" w:cs="Arial"/>
          <w:sz w:val="28"/>
          <w:szCs w:val="22"/>
        </w:rPr>
        <w:t>ч</w:t>
      </w:r>
      <w:r w:rsidRPr="006C5478">
        <w:rPr>
          <w:rFonts w:eastAsia="Calibri" w:cs="Arial"/>
          <w:sz w:val="28"/>
          <w:szCs w:val="22"/>
        </w:rPr>
        <w:t>ников Златоустовского городского округа в соответствии с таблицей 5.4.</w:t>
      </w:r>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199" w:name="_Toc351464518"/>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xml:space="preserve"> Температуры теплоносителя для энергоисточников Златоустовского городского округа</w:t>
      </w:r>
      <w:bookmarkEnd w:id="199"/>
    </w:p>
    <w:tbl>
      <w:tblPr>
        <w:tblW w:w="907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6"/>
        <w:gridCol w:w="2268"/>
        <w:gridCol w:w="2693"/>
      </w:tblGrid>
      <w:tr w:rsidR="008C6999" w:rsidRPr="00853A64" w:rsidTr="00A2570B">
        <w:trPr>
          <w:trHeight w:val="582"/>
        </w:trPr>
        <w:tc>
          <w:tcPr>
            <w:tcW w:w="4116" w:type="dxa"/>
            <w:shd w:val="clear" w:color="auto" w:fill="auto"/>
            <w:vAlign w:val="center"/>
            <w:hideMark/>
          </w:tcPr>
          <w:p w:rsidR="008C6999" w:rsidRPr="006C5478" w:rsidRDefault="008C6999" w:rsidP="00A2570B">
            <w:pPr>
              <w:jc w:val="center"/>
              <w:rPr>
                <w:b/>
                <w:sz w:val="22"/>
                <w:szCs w:val="24"/>
              </w:rPr>
            </w:pPr>
            <w:r w:rsidRPr="006C5478">
              <w:rPr>
                <w:b/>
                <w:sz w:val="22"/>
                <w:szCs w:val="24"/>
              </w:rPr>
              <w:t>Источник тепловой энергии</w:t>
            </w:r>
          </w:p>
        </w:tc>
        <w:tc>
          <w:tcPr>
            <w:tcW w:w="2268" w:type="dxa"/>
            <w:shd w:val="clear" w:color="auto" w:fill="auto"/>
            <w:vAlign w:val="center"/>
            <w:hideMark/>
          </w:tcPr>
          <w:p w:rsidR="008C6999" w:rsidRPr="006C5478" w:rsidRDefault="008C6999" w:rsidP="00A2570B">
            <w:pPr>
              <w:jc w:val="center"/>
              <w:rPr>
                <w:b/>
                <w:sz w:val="22"/>
                <w:szCs w:val="24"/>
              </w:rPr>
            </w:pPr>
            <w:r w:rsidRPr="006C5478">
              <w:rPr>
                <w:b/>
                <w:sz w:val="22"/>
                <w:szCs w:val="24"/>
              </w:rPr>
              <w:t>Температура тепл</w:t>
            </w:r>
            <w:r w:rsidRPr="006C5478">
              <w:rPr>
                <w:b/>
                <w:sz w:val="22"/>
                <w:szCs w:val="24"/>
              </w:rPr>
              <w:t>о</w:t>
            </w:r>
            <w:r w:rsidRPr="006C5478">
              <w:rPr>
                <w:b/>
                <w:sz w:val="22"/>
                <w:szCs w:val="24"/>
              </w:rPr>
              <w:t>носителя в пода</w:t>
            </w:r>
            <w:r w:rsidRPr="006C5478">
              <w:rPr>
                <w:b/>
                <w:sz w:val="22"/>
                <w:szCs w:val="24"/>
              </w:rPr>
              <w:t>ю</w:t>
            </w:r>
            <w:r w:rsidRPr="006C5478">
              <w:rPr>
                <w:b/>
                <w:sz w:val="22"/>
                <w:szCs w:val="24"/>
              </w:rPr>
              <w:t>щей тепломаг</w:t>
            </w:r>
            <w:r w:rsidRPr="006C5478">
              <w:rPr>
                <w:b/>
                <w:sz w:val="22"/>
                <w:szCs w:val="24"/>
              </w:rPr>
              <w:t>и</w:t>
            </w:r>
            <w:r w:rsidRPr="006C5478">
              <w:rPr>
                <w:b/>
                <w:sz w:val="22"/>
                <w:szCs w:val="24"/>
              </w:rPr>
              <w:t>страли, принятая для проектиров</w:t>
            </w:r>
            <w:r w:rsidRPr="006C5478">
              <w:rPr>
                <w:b/>
                <w:sz w:val="22"/>
                <w:szCs w:val="24"/>
              </w:rPr>
              <w:t>а</w:t>
            </w:r>
            <w:r w:rsidRPr="006C5478">
              <w:rPr>
                <w:b/>
                <w:sz w:val="22"/>
                <w:szCs w:val="24"/>
              </w:rPr>
              <w:t>ния тепловых сетей, °С</w:t>
            </w:r>
          </w:p>
        </w:tc>
        <w:tc>
          <w:tcPr>
            <w:tcW w:w="2693" w:type="dxa"/>
            <w:shd w:val="clear" w:color="auto" w:fill="auto"/>
            <w:vAlign w:val="center"/>
            <w:hideMark/>
          </w:tcPr>
          <w:p w:rsidR="008C6999" w:rsidRPr="006C5478" w:rsidRDefault="008C6999" w:rsidP="00A2570B">
            <w:pPr>
              <w:jc w:val="center"/>
              <w:rPr>
                <w:b/>
                <w:sz w:val="22"/>
                <w:szCs w:val="24"/>
              </w:rPr>
            </w:pPr>
            <w:r w:rsidRPr="006C5478">
              <w:rPr>
                <w:b/>
                <w:sz w:val="22"/>
                <w:szCs w:val="24"/>
              </w:rPr>
              <w:t>Нормативная разность температур теплонос</w:t>
            </w:r>
            <w:r w:rsidRPr="006C5478">
              <w:rPr>
                <w:b/>
                <w:sz w:val="22"/>
                <w:szCs w:val="24"/>
              </w:rPr>
              <w:t>и</w:t>
            </w:r>
            <w:r w:rsidRPr="006C5478">
              <w:rPr>
                <w:b/>
                <w:sz w:val="22"/>
                <w:szCs w:val="24"/>
              </w:rPr>
              <w:t>теля в подающей и о</w:t>
            </w:r>
            <w:r w:rsidRPr="006C5478">
              <w:rPr>
                <w:b/>
                <w:sz w:val="22"/>
                <w:szCs w:val="24"/>
              </w:rPr>
              <w:t>б</w:t>
            </w:r>
            <w:r w:rsidRPr="006C5478">
              <w:rPr>
                <w:b/>
                <w:sz w:val="22"/>
                <w:szCs w:val="24"/>
              </w:rPr>
              <w:t>ратной тепломагистр</w:t>
            </w:r>
            <w:r w:rsidRPr="006C5478">
              <w:rPr>
                <w:b/>
                <w:sz w:val="22"/>
                <w:szCs w:val="24"/>
              </w:rPr>
              <w:t>а</w:t>
            </w:r>
            <w:r w:rsidRPr="006C5478">
              <w:rPr>
                <w:b/>
                <w:sz w:val="22"/>
                <w:szCs w:val="24"/>
              </w:rPr>
              <w:t>лях при расчетной те</w:t>
            </w:r>
            <w:r w:rsidRPr="006C5478">
              <w:rPr>
                <w:b/>
                <w:sz w:val="22"/>
                <w:szCs w:val="24"/>
              </w:rPr>
              <w:t>м</w:t>
            </w:r>
            <w:r w:rsidRPr="006C5478">
              <w:rPr>
                <w:b/>
                <w:sz w:val="22"/>
                <w:szCs w:val="24"/>
              </w:rPr>
              <w:t>пературе наружного воздуха, °С</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ТЭЦ ОАО "ЗлатМаш"</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9077" w:type="dxa"/>
            <w:gridSpan w:val="3"/>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Котельные ООО «Теплоэнергетик»</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№1</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№2</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130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60</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№3</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130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60</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№4</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130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60</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№5</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130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60</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№6</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№8</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пос. Дегтярка</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80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20</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пос. Центральный</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пос. Тайнак</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Котельная с. Веселовка</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80</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20</w:t>
            </w:r>
          </w:p>
        </w:tc>
      </w:tr>
      <w:tr w:rsidR="008C6999" w:rsidRPr="006C5478" w:rsidTr="00A2570B">
        <w:trPr>
          <w:trHeight w:val="315"/>
        </w:trPr>
        <w:tc>
          <w:tcPr>
            <w:tcW w:w="9077" w:type="dxa"/>
            <w:gridSpan w:val="3"/>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Прочие источники</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ОАО "Златоустовский металлургический завод"</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115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45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ФГУП "Росспиртпром" "ЗЛВЗ"</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ОАО «Златоустовский часовой завод»</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ст. Златоуст ЮУЖД – филиал ОАО «РЖД»</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ст. Аносово ЮУЖД – филиал ОАО «РЖД»</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ПМС-173 ДРП ЮУЖД – филиал ОАО «РЖД»</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ООО «Техмепром»</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МАУ ОДОД ДООЦ (Лесная сказка)</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М</w:t>
            </w:r>
            <w:r>
              <w:rPr>
                <w:color w:val="000000"/>
                <w:sz w:val="22"/>
                <w:szCs w:val="24"/>
              </w:rPr>
              <w:t xml:space="preserve"> А</w:t>
            </w:r>
            <w:r w:rsidRPr="006C5478">
              <w:rPr>
                <w:color w:val="000000"/>
                <w:sz w:val="22"/>
                <w:szCs w:val="24"/>
              </w:rPr>
              <w:t>ОУ СОШ №1</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М</w:t>
            </w:r>
            <w:r>
              <w:rPr>
                <w:color w:val="000000"/>
                <w:sz w:val="22"/>
                <w:szCs w:val="24"/>
              </w:rPr>
              <w:t>А</w:t>
            </w:r>
            <w:r w:rsidRPr="006C5478">
              <w:rPr>
                <w:color w:val="000000"/>
                <w:sz w:val="22"/>
                <w:szCs w:val="24"/>
              </w:rPr>
              <w:t>ОУ СОШ №5</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r w:rsidR="008C6999" w:rsidRPr="006C5478" w:rsidTr="00A2570B">
        <w:trPr>
          <w:trHeight w:val="315"/>
        </w:trPr>
        <w:tc>
          <w:tcPr>
            <w:tcW w:w="4116" w:type="dxa"/>
            <w:shd w:val="clear" w:color="auto" w:fill="auto"/>
            <w:noWrap/>
            <w:vAlign w:val="bottom"/>
            <w:hideMark/>
          </w:tcPr>
          <w:p w:rsidR="008C6999" w:rsidRPr="006C5478" w:rsidRDefault="008C6999" w:rsidP="00A2570B">
            <w:pPr>
              <w:rPr>
                <w:color w:val="000000"/>
                <w:sz w:val="22"/>
                <w:szCs w:val="24"/>
              </w:rPr>
            </w:pPr>
            <w:r w:rsidRPr="006C5478">
              <w:rPr>
                <w:color w:val="000000"/>
                <w:sz w:val="22"/>
                <w:szCs w:val="24"/>
              </w:rPr>
              <w:t>М</w:t>
            </w:r>
            <w:r>
              <w:rPr>
                <w:color w:val="000000"/>
                <w:sz w:val="22"/>
                <w:szCs w:val="24"/>
              </w:rPr>
              <w:t>А</w:t>
            </w:r>
            <w:r w:rsidRPr="006C5478">
              <w:rPr>
                <w:color w:val="000000"/>
                <w:sz w:val="22"/>
                <w:szCs w:val="24"/>
              </w:rPr>
              <w:t>ОУ СОШ №90</w:t>
            </w:r>
          </w:p>
        </w:tc>
        <w:tc>
          <w:tcPr>
            <w:tcW w:w="2268"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95</w:t>
            </w:r>
          </w:p>
        </w:tc>
        <w:tc>
          <w:tcPr>
            <w:tcW w:w="2693" w:type="dxa"/>
            <w:shd w:val="clear" w:color="auto" w:fill="auto"/>
            <w:noWrap/>
            <w:vAlign w:val="bottom"/>
            <w:hideMark/>
          </w:tcPr>
          <w:p w:rsidR="008C6999" w:rsidRPr="006C5478" w:rsidRDefault="008C6999" w:rsidP="00A2570B">
            <w:pPr>
              <w:jc w:val="center"/>
              <w:rPr>
                <w:color w:val="000000"/>
                <w:sz w:val="22"/>
                <w:szCs w:val="24"/>
              </w:rPr>
            </w:pPr>
            <w:r w:rsidRPr="006C5478">
              <w:rPr>
                <w:color w:val="000000"/>
                <w:sz w:val="22"/>
                <w:szCs w:val="24"/>
              </w:rPr>
              <w:t>25</w:t>
            </w:r>
          </w:p>
        </w:tc>
      </w:tr>
    </w:tbl>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00" w:name="_Toc316997858"/>
      <w:bookmarkStart w:id="201" w:name="_Toc343418254"/>
      <w:bookmarkEnd w:id="173"/>
      <w:bookmarkEnd w:id="174"/>
      <w:r w:rsidRPr="006C5478">
        <w:lastRenderedPageBreak/>
        <w:t>Раздел 5. Предложения  по новому строительству и реко</w:t>
      </w:r>
      <w:r w:rsidRPr="006C5478">
        <w:t>н</w:t>
      </w:r>
      <w:r w:rsidRPr="006C5478">
        <w:t>струкции тепловых сетей</w:t>
      </w:r>
      <w:bookmarkEnd w:id="200"/>
      <w:r w:rsidRPr="006C5478">
        <w:t xml:space="preserve"> и сооружений на них</w:t>
      </w:r>
      <w:bookmarkEnd w:id="201"/>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качестве основных направлений развития системы транспорта те</w:t>
      </w:r>
      <w:r w:rsidRPr="006C5478">
        <w:rPr>
          <w:rFonts w:eastAsia="Calibri" w:cs="Arial"/>
          <w:sz w:val="28"/>
          <w:szCs w:val="22"/>
        </w:rPr>
        <w:t>п</w:t>
      </w:r>
      <w:r w:rsidRPr="006C5478">
        <w:rPr>
          <w:rFonts w:eastAsia="Calibri" w:cs="Arial"/>
          <w:sz w:val="28"/>
          <w:szCs w:val="22"/>
        </w:rPr>
        <w:t>лоносителя Златоустовского городского округа были определены:</w:t>
      </w:r>
    </w:p>
    <w:p w:rsidR="008C6999" w:rsidRPr="006C5478" w:rsidRDefault="008C6999" w:rsidP="008C6999">
      <w:pPr>
        <w:pStyle w:val="affffd"/>
        <w:numPr>
          <w:ilvl w:val="0"/>
          <w:numId w:val="18"/>
        </w:numPr>
        <w:spacing w:before="120" w:line="360" w:lineRule="auto"/>
        <w:rPr>
          <w:rFonts w:ascii="Times New Roman" w:hAnsi="Times New Roman" w:cs="Arial"/>
          <w:sz w:val="28"/>
          <w:lang w:val="ru-RU"/>
        </w:rPr>
      </w:pPr>
      <w:r w:rsidRPr="006C5478">
        <w:rPr>
          <w:rFonts w:ascii="Times New Roman" w:hAnsi="Times New Roman" w:cs="Arial"/>
          <w:sz w:val="28"/>
          <w:lang w:val="ru-RU"/>
        </w:rPr>
        <w:t>Новое строительство и реконструкция с изменением диаметра тепловых сетей для обеспечения подключения новых потреб</w:t>
      </w:r>
      <w:r w:rsidRPr="006C5478">
        <w:rPr>
          <w:rFonts w:ascii="Times New Roman" w:hAnsi="Times New Roman" w:cs="Arial"/>
          <w:sz w:val="28"/>
          <w:lang w:val="ru-RU"/>
        </w:rPr>
        <w:t>и</w:t>
      </w:r>
      <w:r w:rsidRPr="006C5478">
        <w:rPr>
          <w:rFonts w:ascii="Times New Roman" w:hAnsi="Times New Roman" w:cs="Arial"/>
          <w:sz w:val="28"/>
          <w:lang w:val="ru-RU"/>
        </w:rPr>
        <w:t>телей к действующим энергоисточникам;</w:t>
      </w:r>
    </w:p>
    <w:p w:rsidR="008C6999" w:rsidRPr="006C5478" w:rsidRDefault="008C6999" w:rsidP="008C6999">
      <w:pPr>
        <w:pStyle w:val="affffd"/>
        <w:numPr>
          <w:ilvl w:val="0"/>
          <w:numId w:val="18"/>
        </w:numPr>
        <w:spacing w:before="120" w:line="360" w:lineRule="auto"/>
        <w:rPr>
          <w:rFonts w:ascii="Times New Roman" w:hAnsi="Times New Roman" w:cs="Arial"/>
          <w:sz w:val="28"/>
          <w:lang w:val="ru-RU"/>
        </w:rPr>
      </w:pPr>
      <w:r w:rsidRPr="006C5478">
        <w:rPr>
          <w:rFonts w:ascii="Times New Roman" w:hAnsi="Times New Roman" w:cs="Arial"/>
          <w:sz w:val="28"/>
          <w:lang w:val="ru-RU"/>
        </w:rPr>
        <w:t>Реконструкция тепловых сетей, выработавших свой эксплуат</w:t>
      </w:r>
      <w:r w:rsidRPr="006C5478">
        <w:rPr>
          <w:rFonts w:ascii="Times New Roman" w:hAnsi="Times New Roman" w:cs="Arial"/>
          <w:sz w:val="28"/>
          <w:lang w:val="ru-RU"/>
        </w:rPr>
        <w:t>а</w:t>
      </w:r>
      <w:r w:rsidRPr="006C5478">
        <w:rPr>
          <w:rFonts w:ascii="Times New Roman" w:hAnsi="Times New Roman" w:cs="Arial"/>
          <w:sz w:val="28"/>
          <w:lang w:val="ru-RU"/>
        </w:rPr>
        <w:t>ционный ресурс;</w:t>
      </w:r>
    </w:p>
    <w:p w:rsidR="008C6999" w:rsidRPr="006C5478" w:rsidRDefault="008C6999" w:rsidP="008C6999">
      <w:pPr>
        <w:pStyle w:val="affffd"/>
        <w:numPr>
          <w:ilvl w:val="0"/>
          <w:numId w:val="18"/>
        </w:numPr>
        <w:spacing w:before="120" w:line="360" w:lineRule="auto"/>
        <w:rPr>
          <w:rFonts w:ascii="Times New Roman" w:hAnsi="Times New Roman" w:cs="Arial"/>
          <w:sz w:val="28"/>
          <w:lang w:val="ru-RU"/>
        </w:rPr>
      </w:pPr>
      <w:r w:rsidRPr="006C5478">
        <w:rPr>
          <w:rFonts w:ascii="Times New Roman" w:hAnsi="Times New Roman" w:cs="Arial"/>
          <w:sz w:val="28"/>
          <w:lang w:val="ru-RU"/>
        </w:rPr>
        <w:t>Перевод потребителей с «открытой» схемы присоединения с</w:t>
      </w:r>
      <w:r w:rsidRPr="006C5478">
        <w:rPr>
          <w:rFonts w:ascii="Times New Roman" w:hAnsi="Times New Roman" w:cs="Arial"/>
          <w:sz w:val="28"/>
          <w:lang w:val="ru-RU"/>
        </w:rPr>
        <w:t>и</w:t>
      </w:r>
      <w:r w:rsidRPr="006C5478">
        <w:rPr>
          <w:rFonts w:ascii="Times New Roman" w:hAnsi="Times New Roman" w:cs="Arial"/>
          <w:sz w:val="28"/>
          <w:lang w:val="ru-RU"/>
        </w:rPr>
        <w:t>стемы горячего водоснабжения на «закрытую».</w:t>
      </w:r>
    </w:p>
    <w:p w:rsidR="008C6999" w:rsidRPr="006C5478" w:rsidRDefault="008C6999" w:rsidP="008C6999">
      <w:pPr>
        <w:spacing w:before="120"/>
        <w:ind w:firstLine="567"/>
        <w:rPr>
          <w:sz w:val="24"/>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02" w:name="_Toc324423353"/>
      <w:bookmarkStart w:id="203" w:name="_Toc343418255"/>
      <w:r w:rsidRPr="006C5478">
        <w:t>Реконструкция тепловых сетей котельных ООО «Теплоэнергетик», выработавших эксплуатационный ресурс</w:t>
      </w:r>
      <w:bookmarkEnd w:id="202"/>
      <w:bookmarkEnd w:id="203"/>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Мероприятием предусматривается поэтапная замена всех участков  тепловых сетей (включая распределительные), выработавших нормати</w:t>
      </w:r>
      <w:r w:rsidRPr="006C5478">
        <w:rPr>
          <w:rFonts w:eastAsia="Calibri" w:cs="Arial"/>
          <w:sz w:val="28"/>
          <w:szCs w:val="22"/>
        </w:rPr>
        <w:t>в</w:t>
      </w:r>
      <w:r w:rsidRPr="006C5478">
        <w:rPr>
          <w:rFonts w:eastAsia="Calibri" w:cs="Arial"/>
          <w:sz w:val="28"/>
          <w:szCs w:val="22"/>
        </w:rPr>
        <w:t xml:space="preserve">ный срок эксплуатации (25 лет) с использованием ППУ-изоляции.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Предлагаемое мероприятие направлено на повышение надёжности с</w:t>
      </w:r>
      <w:r w:rsidRPr="006C5478">
        <w:rPr>
          <w:rFonts w:eastAsia="Calibri" w:cs="Arial"/>
          <w:sz w:val="28"/>
          <w:szCs w:val="22"/>
        </w:rPr>
        <w:t>и</w:t>
      </w:r>
      <w:r w:rsidRPr="006C5478">
        <w:rPr>
          <w:rFonts w:eastAsia="Calibri" w:cs="Arial"/>
          <w:sz w:val="28"/>
          <w:szCs w:val="22"/>
        </w:rPr>
        <w:t>стем централизованного теплоснабжения и снижение тепловых потерь на транспорт теплоносителя.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Необходимость реализации мероприятия обусловлена существенным ростом повреждаемости трубопроводов тепловых сетей после достижения ими срока нормативной эксплуатации. На момент разработки Схемы те</w:t>
      </w:r>
      <w:r w:rsidRPr="006C5478">
        <w:rPr>
          <w:rFonts w:eastAsia="Calibri" w:cs="Arial"/>
          <w:sz w:val="28"/>
          <w:szCs w:val="22"/>
        </w:rPr>
        <w:t>п</w:t>
      </w:r>
      <w:r w:rsidRPr="006C5478">
        <w:rPr>
          <w:rFonts w:eastAsia="Calibri" w:cs="Arial"/>
          <w:sz w:val="28"/>
          <w:szCs w:val="22"/>
        </w:rPr>
        <w:t>лоснабжения большинство трубопроводов, находящихся в эксплуатации ООО «Теплоэнергетик», имеют срок службы, превышающий нормати</w:t>
      </w:r>
      <w:r w:rsidRPr="006C5478">
        <w:rPr>
          <w:rFonts w:eastAsia="Calibri" w:cs="Arial"/>
          <w:sz w:val="28"/>
          <w:szCs w:val="22"/>
        </w:rPr>
        <w:t>в</w:t>
      </w:r>
      <w:r w:rsidRPr="006C5478">
        <w:rPr>
          <w:rFonts w:eastAsia="Calibri" w:cs="Arial"/>
          <w:sz w:val="28"/>
          <w:szCs w:val="22"/>
        </w:rPr>
        <w:t xml:space="preserve">ный. Средневзвешенный срок службы трубопроводов тепловых сетей на </w:t>
      </w:r>
      <w:r w:rsidRPr="006C5478">
        <w:rPr>
          <w:rFonts w:eastAsia="Calibri" w:cs="Arial"/>
          <w:sz w:val="28"/>
          <w:szCs w:val="22"/>
        </w:rPr>
        <w:lastRenderedPageBreak/>
        <w:t xml:space="preserve">2011 г. составляет 31 год при нормативной величине срока эксплуатации 25 лет.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Превышение нормативного срока эксплуатации неизбежно приводит и к росту затрат на проведение аварийно-восстановительных работ.</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Следует отметить, что на момент подготовки отчета в распоряжении разработчиков перспективной Схемы теплоснабжения предоставлены св</w:t>
      </w:r>
      <w:r w:rsidRPr="006C5478">
        <w:rPr>
          <w:rFonts w:eastAsia="Calibri" w:cs="Arial"/>
          <w:sz w:val="28"/>
          <w:szCs w:val="22"/>
        </w:rPr>
        <w:t>е</w:t>
      </w:r>
      <w:r w:rsidRPr="006C5478">
        <w:rPr>
          <w:rFonts w:eastAsia="Calibri" w:cs="Arial"/>
          <w:sz w:val="28"/>
          <w:szCs w:val="22"/>
        </w:rPr>
        <w:t>дения о сроках службы участков трубопроводов тепловых сетей не по всем энергоисточникам городского округа. Наиболее релевантные данные предоставлены по котельным ООО «Теплоэнергетик» (котельные №№1, 2, 4, 8). Для котельных №№3, 5, 6,  пос. Дегтярка, с. Веселовка, пос. Це</w:t>
      </w:r>
      <w:r w:rsidRPr="006C5478">
        <w:rPr>
          <w:rFonts w:eastAsia="Calibri" w:cs="Arial"/>
          <w:sz w:val="28"/>
          <w:szCs w:val="22"/>
        </w:rPr>
        <w:t>н</w:t>
      </w:r>
      <w:r w:rsidRPr="006C5478">
        <w:rPr>
          <w:rFonts w:eastAsia="Calibri" w:cs="Arial"/>
          <w:sz w:val="28"/>
          <w:szCs w:val="22"/>
        </w:rPr>
        <w:t>тральный, с. Тайнак</w:t>
      </w:r>
      <w:r>
        <w:rPr>
          <w:rFonts w:eastAsia="Calibri" w:cs="Arial"/>
          <w:sz w:val="28"/>
          <w:szCs w:val="22"/>
        </w:rPr>
        <w:t>,</w:t>
      </w:r>
      <w:r w:rsidRPr="006C5478">
        <w:rPr>
          <w:rFonts w:eastAsia="Calibri" w:cs="Arial"/>
          <w:sz w:val="28"/>
          <w:szCs w:val="22"/>
        </w:rPr>
        <w:t xml:space="preserve"> в связи с отсутствием иных сведений год прокладки трубопроводов тепловых сетей был принят в соответствии с годом ввода котельной в эксплуатацию.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рисунке 6.1 представлено изменение средневзвешенного срока эксплуатации трубопроводов тепловых сетей от котельных ООО «Тепл</w:t>
      </w:r>
      <w:r w:rsidRPr="006C5478">
        <w:rPr>
          <w:rFonts w:eastAsia="Calibri" w:cs="Arial"/>
          <w:sz w:val="28"/>
          <w:szCs w:val="22"/>
        </w:rPr>
        <w:t>о</w:t>
      </w:r>
      <w:r w:rsidRPr="006C5478">
        <w:rPr>
          <w:rFonts w:eastAsia="Calibri" w:cs="Arial"/>
          <w:sz w:val="28"/>
          <w:szCs w:val="22"/>
        </w:rPr>
        <w:t>энергетик». При определении средневзвешенного срока эксплуатации и</w:t>
      </w:r>
      <w:r w:rsidRPr="006C5478">
        <w:rPr>
          <w:rFonts w:eastAsia="Calibri" w:cs="Arial"/>
          <w:sz w:val="28"/>
          <w:szCs w:val="22"/>
        </w:rPr>
        <w:t>с</w:t>
      </w:r>
      <w:r w:rsidRPr="006C5478">
        <w:rPr>
          <w:rFonts w:eastAsia="Calibri" w:cs="Arial"/>
          <w:sz w:val="28"/>
          <w:szCs w:val="22"/>
        </w:rPr>
        <w:t>пользовалась протяженность существующих трубопроводов.</w:t>
      </w:r>
    </w:p>
    <w:p w:rsidR="008C6999" w:rsidRPr="006C5478" w:rsidRDefault="008C6999" w:rsidP="008C6999">
      <w:pPr>
        <w:spacing w:line="360" w:lineRule="auto"/>
        <w:jc w:val="center"/>
        <w:rPr>
          <w:rFonts w:eastAsia="Calibri"/>
          <w:b/>
          <w:bCs/>
          <w:szCs w:val="18"/>
        </w:rPr>
      </w:pPr>
    </w:p>
    <w:p w:rsidR="008C6999" w:rsidRPr="006C5478" w:rsidRDefault="008C6999" w:rsidP="008C6999">
      <w:pPr>
        <w:pStyle w:val="afff8"/>
        <w:keepLines/>
        <w:spacing w:before="60" w:after="240" w:line="220" w:lineRule="atLeast"/>
        <w:jc w:val="center"/>
        <w:rPr>
          <w:rFonts w:ascii="Times New Roman" w:eastAsia="Calibri" w:hAnsi="Times New Roman"/>
          <w:spacing w:val="0"/>
          <w:szCs w:val="18"/>
        </w:rPr>
      </w:pPr>
      <w:bookmarkStart w:id="204" w:name="_Toc310270084"/>
      <w:r>
        <w:rPr>
          <w:rFonts w:eastAsia="Calibri"/>
          <w:szCs w:val="18"/>
        </w:rPr>
        <w:lastRenderedPageBreak/>
        <w:drawing>
          <wp:inline distT="0" distB="0" distL="0" distR="0">
            <wp:extent cx="5752465" cy="4222750"/>
            <wp:effectExtent l="0" t="0" r="635" b="6350"/>
            <wp:docPr id="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2465" cy="422275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r>
        <w:rPr>
          <w:rFonts w:ascii="Arial Narrow" w:hAnsi="Arial Narrow"/>
          <w:sz w:val="24"/>
          <w:szCs w:val="24"/>
        </w:rPr>
        <mc:AlternateContent>
          <mc:Choice Requires="wps">
            <w:drawing>
              <wp:anchor distT="0" distB="0" distL="114300" distR="114300" simplePos="0" relativeHeight="251735552" behindDoc="0" locked="0" layoutInCell="1" allowOverlap="1">
                <wp:simplePos x="0" y="0"/>
                <wp:positionH relativeFrom="column">
                  <wp:posOffset>772795</wp:posOffset>
                </wp:positionH>
                <wp:positionV relativeFrom="paragraph">
                  <wp:posOffset>-2292985</wp:posOffset>
                </wp:positionV>
                <wp:extent cx="735965" cy="213360"/>
                <wp:effectExtent l="0" t="0" r="0" b="0"/>
                <wp:wrapNone/>
                <wp:docPr id="50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999" w:rsidRPr="00640304" w:rsidRDefault="008C6999" w:rsidP="008C6999">
                            <w:pPr>
                              <w:rPr>
                                <w:sz w:val="22"/>
                              </w:rPr>
                            </w:pPr>
                            <w:r w:rsidRPr="00640304">
                              <w:rPr>
                                <w:sz w:val="22"/>
                              </w:rPr>
                              <w:t>25 лет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63" type="#_x0000_t202" style="position:absolute;left:0;text-align:left;margin-left:60.85pt;margin-top:-180.55pt;width:57.95pt;height:16.8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" filled="f" stroked="f">
                <v:textbox inset="0,0,0,0">
                  <w:txbxContent>
                    <w:p w:rsidR="008C6999" w:rsidRPr="00640304" w:rsidRDefault="008C6999" w:rsidP="008C6999">
                      <w:pPr>
                        <w:rPr>
                          <w:sz w:val="22"/>
                        </w:rPr>
                      </w:pPr>
                      <w:r w:rsidRPr="00640304">
                        <w:rPr>
                          <w:sz w:val="22"/>
                        </w:rPr>
                        <w:t>25 лет</w:t>
                      </w:r>
                    </w:p>
                  </w:txbxContent>
                </v:textbox>
              </v:shape>
            </w:pict>
          </mc:Fallback>
        </mc:AlternateContent>
      </w:r>
      <w:bookmarkStart w:id="205" w:name="_Toc343418197"/>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Изменение средневзвешенного срока эксплуатации трубопроводов тепловых сетей котельных ООО «Теплоэнергетик»</w:t>
      </w:r>
      <w:bookmarkEnd w:id="205"/>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рисунка видно, что даже по состоянию базового периода (2010-2011 гг.) средневзвешенный срок службы тепловых сетей 5ти котельных превышает нормативный (котельные №№1, 2, 3, 5, пос. Центральный). Средневзвешенный срок службы трубопроводов тепловых сетей по пре</w:t>
      </w:r>
      <w:r w:rsidRPr="006C5478">
        <w:rPr>
          <w:rFonts w:eastAsia="Calibri" w:cs="Arial"/>
          <w:sz w:val="28"/>
          <w:szCs w:val="22"/>
        </w:rPr>
        <w:t>д</w:t>
      </w:r>
      <w:r w:rsidRPr="006C5478">
        <w:rPr>
          <w:rFonts w:eastAsia="Calibri" w:cs="Arial"/>
          <w:sz w:val="28"/>
          <w:szCs w:val="22"/>
        </w:rPr>
        <w:t>приятию в целом также превышает нормативный и составляет 31 год.</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Также из рисунка видно, что в случае отказа от реконструкции труб</w:t>
      </w:r>
      <w:r w:rsidRPr="006C5478">
        <w:rPr>
          <w:rFonts w:eastAsia="Calibri" w:cs="Arial"/>
          <w:sz w:val="28"/>
          <w:szCs w:val="22"/>
        </w:rPr>
        <w:t>о</w:t>
      </w:r>
      <w:r w:rsidRPr="006C5478">
        <w:rPr>
          <w:rFonts w:eastAsia="Calibri" w:cs="Arial"/>
          <w:sz w:val="28"/>
          <w:szCs w:val="22"/>
        </w:rPr>
        <w:t>проводов тепловых сетей на период окончания действия Схемы тепл</w:t>
      </w:r>
      <w:r w:rsidRPr="006C5478">
        <w:rPr>
          <w:rFonts w:eastAsia="Calibri" w:cs="Arial"/>
          <w:sz w:val="28"/>
          <w:szCs w:val="22"/>
        </w:rPr>
        <w:t>о</w:t>
      </w:r>
      <w:r w:rsidRPr="006C5478">
        <w:rPr>
          <w:rFonts w:eastAsia="Calibri" w:cs="Arial"/>
          <w:sz w:val="28"/>
          <w:szCs w:val="22"/>
        </w:rPr>
        <w:t>снабжения (2025 г.) средневзвешенный срок службы трубопроводов тепл</w:t>
      </w:r>
      <w:r w:rsidRPr="006C5478">
        <w:rPr>
          <w:rFonts w:eastAsia="Calibri" w:cs="Arial"/>
          <w:sz w:val="28"/>
          <w:szCs w:val="22"/>
        </w:rPr>
        <w:t>о</w:t>
      </w:r>
      <w:r w:rsidRPr="006C5478">
        <w:rPr>
          <w:rFonts w:eastAsia="Calibri" w:cs="Arial"/>
          <w:sz w:val="28"/>
          <w:szCs w:val="22"/>
        </w:rPr>
        <w:t>вых сетей от всех котельных ООО «Теплоэнергетик» превысит 25 лет, а в целом по предприятию будет составлять 45 лет.</w:t>
      </w:r>
    </w:p>
    <w:bookmarkEnd w:id="204"/>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Для разработки мероприятия реконструкции трубопроводов тепловых сетей необходимо задаться темпом реконструкции. Ниже будет рассмотр</w:t>
      </w:r>
      <w:r w:rsidRPr="006C5478">
        <w:rPr>
          <w:rFonts w:eastAsia="Calibri" w:cs="Arial"/>
          <w:sz w:val="28"/>
          <w:szCs w:val="22"/>
        </w:rPr>
        <w:t>е</w:t>
      </w:r>
      <w:r w:rsidRPr="006C5478">
        <w:rPr>
          <w:rFonts w:eastAsia="Calibri" w:cs="Arial"/>
          <w:sz w:val="28"/>
          <w:szCs w:val="22"/>
        </w:rPr>
        <w:t xml:space="preserve">но изменение средневзвешенного срока службы трубопроводов тепловых </w:t>
      </w:r>
      <w:r w:rsidRPr="006C5478">
        <w:rPr>
          <w:rFonts w:eastAsia="Calibri" w:cs="Arial"/>
          <w:sz w:val="28"/>
          <w:szCs w:val="22"/>
        </w:rPr>
        <w:lastRenderedPageBreak/>
        <w:t>сетей при реализации программы реконструкции в двух вариантах – с с</w:t>
      </w:r>
      <w:r w:rsidRPr="006C5478">
        <w:rPr>
          <w:rFonts w:eastAsia="Calibri" w:cs="Arial"/>
          <w:sz w:val="28"/>
          <w:szCs w:val="22"/>
        </w:rPr>
        <w:t>у</w:t>
      </w:r>
      <w:r w:rsidRPr="006C5478">
        <w:rPr>
          <w:rFonts w:eastAsia="Calibri" w:cs="Arial"/>
          <w:sz w:val="28"/>
          <w:szCs w:val="22"/>
        </w:rPr>
        <w:t>ществующим средним темпом реконструкции и с предварительно предл</w:t>
      </w:r>
      <w:r w:rsidRPr="006C5478">
        <w:rPr>
          <w:rFonts w:eastAsia="Calibri" w:cs="Arial"/>
          <w:sz w:val="28"/>
          <w:szCs w:val="22"/>
        </w:rPr>
        <w:t>а</w:t>
      </w:r>
      <w:r w:rsidRPr="006C5478">
        <w:rPr>
          <w:rFonts w:eastAsia="Calibri" w:cs="Arial"/>
          <w:sz w:val="28"/>
          <w:szCs w:val="22"/>
        </w:rPr>
        <w:t>гаемым темпом.</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Средний темп реконструкции трубопроводов тепловых сетей ООО «Теплоэнергетик» за последние 10 лет был принят на основании данных, предоставленных предприятием, в объеме 2 км/год (в двухтрубном исчи</w:t>
      </w:r>
      <w:r w:rsidRPr="006C5478">
        <w:rPr>
          <w:rFonts w:eastAsia="Calibri" w:cs="Arial"/>
          <w:sz w:val="28"/>
          <w:szCs w:val="22"/>
        </w:rPr>
        <w:t>с</w:t>
      </w:r>
      <w:r w:rsidRPr="006C5478">
        <w:rPr>
          <w:rFonts w:eastAsia="Calibri" w:cs="Arial"/>
          <w:sz w:val="28"/>
          <w:szCs w:val="22"/>
        </w:rPr>
        <w:t>лении).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Предлагаемый темп реконструкции был определен отдельно для ка</w:t>
      </w:r>
      <w:r w:rsidRPr="006C5478">
        <w:rPr>
          <w:rFonts w:eastAsia="Calibri" w:cs="Arial"/>
          <w:sz w:val="28"/>
          <w:szCs w:val="22"/>
        </w:rPr>
        <w:t>ж</w:t>
      </w:r>
      <w:r w:rsidRPr="006C5478">
        <w:rPr>
          <w:rFonts w:eastAsia="Calibri" w:cs="Arial"/>
          <w:sz w:val="28"/>
          <w:szCs w:val="22"/>
        </w:rPr>
        <w:t>дой котельной исходя из условия обеспечения поэтапного доведения срока службы сетей до нормативного. Средневзвешенный для всего предприятия темп реконструкции составил 4 км/год (в двухтрубном исчислении). При этом в связи с большой долей протяженности сетей со сроком эксплуат</w:t>
      </w:r>
      <w:r w:rsidRPr="006C5478">
        <w:rPr>
          <w:rFonts w:eastAsia="Calibri" w:cs="Arial"/>
          <w:sz w:val="28"/>
          <w:szCs w:val="22"/>
        </w:rPr>
        <w:t>а</w:t>
      </w:r>
      <w:r w:rsidRPr="006C5478">
        <w:rPr>
          <w:rFonts w:eastAsia="Calibri" w:cs="Arial"/>
          <w:sz w:val="28"/>
          <w:szCs w:val="22"/>
        </w:rPr>
        <w:t>ции, составляющим 30 и более лет, максимальный темп реконструкции приходится на первые годы реализации программы мероприятий и до 2015 г. составляет в среднем 7 км/год. В период 2016-2020 г. средний темп р</w:t>
      </w:r>
      <w:r w:rsidRPr="006C5478">
        <w:rPr>
          <w:rFonts w:eastAsia="Calibri" w:cs="Arial"/>
          <w:sz w:val="28"/>
          <w:szCs w:val="22"/>
        </w:rPr>
        <w:t>е</w:t>
      </w:r>
      <w:r w:rsidRPr="006C5478">
        <w:rPr>
          <w:rFonts w:eastAsia="Calibri" w:cs="Arial"/>
          <w:sz w:val="28"/>
          <w:szCs w:val="22"/>
        </w:rPr>
        <w:t>конструкции составляет 3,8 км/год, после 2020 г. – 1,7 км/год.</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рисунке 6.2 представлено изменение средневзвешенного срока службы трубопроводов тепловых сетей от котельных ООО «Теплоэнерг</w:t>
      </w:r>
      <w:r w:rsidRPr="006C5478">
        <w:rPr>
          <w:rFonts w:eastAsia="Calibri" w:cs="Arial"/>
          <w:sz w:val="28"/>
          <w:szCs w:val="22"/>
        </w:rPr>
        <w:t>е</w:t>
      </w:r>
      <w:r w:rsidRPr="006C5478">
        <w:rPr>
          <w:rFonts w:eastAsia="Calibri" w:cs="Arial"/>
          <w:sz w:val="28"/>
          <w:szCs w:val="22"/>
        </w:rPr>
        <w:t>тик» в трех вариантах: при условии неосуществления реконструкции сетей (вариант старения существующих трубопроводов); при условии реко</w:t>
      </w:r>
      <w:r w:rsidRPr="006C5478">
        <w:rPr>
          <w:rFonts w:eastAsia="Calibri" w:cs="Arial"/>
          <w:sz w:val="28"/>
          <w:szCs w:val="22"/>
        </w:rPr>
        <w:t>н</w:t>
      </w:r>
      <w:r w:rsidRPr="006C5478">
        <w:rPr>
          <w:rFonts w:eastAsia="Calibri" w:cs="Arial"/>
          <w:sz w:val="28"/>
          <w:szCs w:val="22"/>
        </w:rPr>
        <w:t>струкции тепловых сетей с темпом, равным существующему; при условии реконструкции тепловых сетей с предлагаемым темпом.</w:t>
      </w:r>
    </w:p>
    <w:p w:rsidR="008C6999" w:rsidRPr="006C5478" w:rsidRDefault="008C6999" w:rsidP="008C6999">
      <w:pPr>
        <w:spacing w:before="120"/>
        <w:ind w:firstLine="567"/>
        <w:rPr>
          <w:sz w:val="24"/>
          <w:szCs w:val="22"/>
        </w:rPr>
      </w:pPr>
    </w:p>
    <w:p w:rsidR="008C6999" w:rsidRPr="006C5478" w:rsidRDefault="008C6999" w:rsidP="008C6999">
      <w:pPr>
        <w:spacing w:before="120"/>
        <w:rPr>
          <w:sz w:val="24"/>
          <w:szCs w:val="22"/>
        </w:rPr>
      </w:pPr>
      <w:r>
        <w:rPr>
          <w:noProof/>
          <w:szCs w:val="22"/>
        </w:rPr>
        <w:lastRenderedPageBreak/>
        <w:drawing>
          <wp:inline distT="0" distB="0" distL="0" distR="0">
            <wp:extent cx="5752465" cy="4222750"/>
            <wp:effectExtent l="0" t="0" r="635" b="6350"/>
            <wp:docPr id="4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2465" cy="422275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06" w:name="_Toc343418198"/>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Изменение средневзвешенного срока эксплуатации трубопроводов тепловых сетей котельных ООО «Теплоэнергетик» при реализации мероприятий по реконструкции с различными темпами</w:t>
      </w:r>
      <w:bookmarkEnd w:id="206"/>
    </w:p>
    <w:p w:rsidR="008C6999" w:rsidRPr="006C5478" w:rsidRDefault="008C6999" w:rsidP="008C6999">
      <w:pPr>
        <w:rPr>
          <w:rFonts w:ascii="Arial Black" w:hAnsi="Arial Black"/>
          <w:spacing w:val="-10"/>
          <w:kern w:val="28"/>
          <w:sz w:val="24"/>
          <w:szCs w:val="24"/>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рисунка видно, что в случае проведения реконструкции с сущ</w:t>
      </w:r>
      <w:r w:rsidRPr="006C5478">
        <w:rPr>
          <w:rFonts w:eastAsia="Calibri" w:cs="Arial"/>
          <w:sz w:val="28"/>
          <w:szCs w:val="22"/>
        </w:rPr>
        <w:t>е</w:t>
      </w:r>
      <w:r w:rsidRPr="006C5478">
        <w:rPr>
          <w:rFonts w:eastAsia="Calibri" w:cs="Arial"/>
          <w:sz w:val="28"/>
          <w:szCs w:val="22"/>
        </w:rPr>
        <w:t>ствующим темпом средневзвешенный срок службы тепловых сетей в ц</w:t>
      </w:r>
      <w:r w:rsidRPr="006C5478">
        <w:rPr>
          <w:rFonts w:eastAsia="Calibri" w:cs="Arial"/>
          <w:sz w:val="28"/>
          <w:szCs w:val="22"/>
        </w:rPr>
        <w:t>е</w:t>
      </w:r>
      <w:r w:rsidRPr="006C5478">
        <w:rPr>
          <w:rFonts w:eastAsia="Calibri" w:cs="Arial"/>
          <w:sz w:val="28"/>
          <w:szCs w:val="22"/>
        </w:rPr>
        <w:t>лом по предприятию также снижается и начиная с 2019 г. составляет менее 25 лет. Однако при этом срок службы трубопроводов тепловых сетей на отдельных котельных будет превышать установленный норматив, и сущ</w:t>
      </w:r>
      <w:r w:rsidRPr="006C5478">
        <w:rPr>
          <w:rFonts w:eastAsia="Calibri" w:cs="Arial"/>
          <w:sz w:val="28"/>
          <w:szCs w:val="22"/>
        </w:rPr>
        <w:t>е</w:t>
      </w:r>
      <w:r w:rsidRPr="006C5478">
        <w:rPr>
          <w:rFonts w:eastAsia="Calibri" w:cs="Arial"/>
          <w:sz w:val="28"/>
          <w:szCs w:val="22"/>
        </w:rPr>
        <w:t>ственно. Так, к 2020 г. 50% трубопроводов тепловых сетей будут иметь срок службы свыше 25 лет, к 2025 г. – 30%. При этом к 2025 г. у 12% тр</w:t>
      </w:r>
      <w:r w:rsidRPr="006C5478">
        <w:rPr>
          <w:rFonts w:eastAsia="Calibri" w:cs="Arial"/>
          <w:sz w:val="28"/>
          <w:szCs w:val="22"/>
        </w:rPr>
        <w:t>у</w:t>
      </w:r>
      <w:r w:rsidRPr="006C5478">
        <w:rPr>
          <w:rFonts w:eastAsia="Calibri" w:cs="Arial"/>
          <w:sz w:val="28"/>
          <w:szCs w:val="22"/>
        </w:rPr>
        <w:t xml:space="preserve">бопроводов тепловых сетей от котельных ООО «Теплоэнергетик» срок службы составит 45 лет.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Доля реконструируемых трубопроводов тепловых сетей в течение срока действия Схемы теплоснабжения для каждой котельной и ОАО «Теплоэнергетик» в целом представлена в таблице 6.1.</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pStyle w:val="afff8"/>
        <w:keepNext/>
        <w:jc w:val="left"/>
        <w:rPr>
          <w:rFonts w:ascii="Arial Narrow" w:hAnsi="Arial Narrow"/>
          <w:sz w:val="24"/>
          <w:szCs w:val="24"/>
        </w:rPr>
      </w:pPr>
      <w:bookmarkStart w:id="207" w:name="_Toc324423379"/>
      <w:bookmarkStart w:id="208" w:name="_Toc351464519"/>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Доля реконструируемых трубопроводов тепловых сетей от котельных ОАО «Теплоэнергетик»</w:t>
      </w:r>
      <w:bookmarkEnd w:id="207"/>
      <w:bookmarkEnd w:id="208"/>
    </w:p>
    <w:tbl>
      <w:tblPr>
        <w:tblW w:w="9087" w:type="dxa"/>
        <w:tblInd w:w="93" w:type="dxa"/>
        <w:tblLook w:val="04A0" w:firstRow="1" w:lastRow="0" w:firstColumn="1" w:lastColumn="0" w:noHBand="0" w:noVBand="1"/>
      </w:tblPr>
      <w:tblGrid>
        <w:gridCol w:w="2142"/>
        <w:gridCol w:w="1701"/>
        <w:gridCol w:w="2551"/>
        <w:gridCol w:w="2693"/>
      </w:tblGrid>
      <w:tr w:rsidR="008C6999" w:rsidRPr="006C5478" w:rsidTr="00A2570B">
        <w:trPr>
          <w:trHeight w:val="630"/>
        </w:trPr>
        <w:tc>
          <w:tcPr>
            <w:tcW w:w="214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Котельная</w:t>
            </w:r>
          </w:p>
        </w:tc>
        <w:tc>
          <w:tcPr>
            <w:tcW w:w="4252" w:type="dxa"/>
            <w:gridSpan w:val="2"/>
            <w:tcBorders>
              <w:top w:val="single" w:sz="8" w:space="0" w:color="auto"/>
              <w:left w:val="nil"/>
              <w:bottom w:val="single" w:sz="8" w:space="0" w:color="auto"/>
              <w:right w:val="single" w:sz="8" w:space="0" w:color="000000"/>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Протяженность сетей, км</w:t>
            </w:r>
          </w:p>
        </w:tc>
        <w:tc>
          <w:tcPr>
            <w:tcW w:w="26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Доля реконструиру</w:t>
            </w:r>
            <w:r w:rsidRPr="006C5478">
              <w:rPr>
                <w:b/>
                <w:bCs/>
                <w:color w:val="000000"/>
                <w:sz w:val="24"/>
                <w:szCs w:val="24"/>
              </w:rPr>
              <w:t>е</w:t>
            </w:r>
            <w:r w:rsidRPr="006C5478">
              <w:rPr>
                <w:b/>
                <w:bCs/>
                <w:color w:val="000000"/>
                <w:sz w:val="24"/>
                <w:szCs w:val="24"/>
              </w:rPr>
              <w:t>мых сетей</w:t>
            </w:r>
          </w:p>
        </w:tc>
      </w:tr>
      <w:tr w:rsidR="008C6999" w:rsidRPr="006C5478" w:rsidTr="00A2570B">
        <w:trPr>
          <w:trHeight w:val="330"/>
        </w:trPr>
        <w:tc>
          <w:tcPr>
            <w:tcW w:w="2142" w:type="dxa"/>
            <w:vMerge/>
            <w:tcBorders>
              <w:top w:val="single" w:sz="8" w:space="0" w:color="auto"/>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4"/>
                <w:szCs w:val="24"/>
              </w:rPr>
            </w:pP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всего</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b/>
                <w:bCs/>
                <w:color w:val="000000"/>
                <w:sz w:val="24"/>
                <w:szCs w:val="24"/>
              </w:rPr>
            </w:pPr>
            <w:r w:rsidRPr="006C5478">
              <w:rPr>
                <w:b/>
                <w:bCs/>
                <w:color w:val="000000"/>
                <w:sz w:val="24"/>
                <w:szCs w:val="24"/>
              </w:rPr>
              <w:t>реконструируемых</w:t>
            </w:r>
          </w:p>
        </w:tc>
        <w:tc>
          <w:tcPr>
            <w:tcW w:w="2693" w:type="dxa"/>
            <w:vMerge/>
            <w:tcBorders>
              <w:top w:val="single" w:sz="8" w:space="0" w:color="auto"/>
              <w:left w:val="single" w:sz="8" w:space="0" w:color="auto"/>
              <w:bottom w:val="single" w:sz="8" w:space="0" w:color="000000"/>
              <w:right w:val="single" w:sz="8" w:space="0" w:color="auto"/>
            </w:tcBorders>
            <w:vAlign w:val="center"/>
            <w:hideMark/>
          </w:tcPr>
          <w:p w:rsidR="008C6999" w:rsidRPr="006C5478" w:rsidRDefault="008C6999" w:rsidP="00A2570B">
            <w:pPr>
              <w:rPr>
                <w:b/>
                <w:bCs/>
                <w:color w:val="000000"/>
                <w:sz w:val="24"/>
                <w:szCs w:val="24"/>
              </w:rPr>
            </w:pP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№1</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6,74</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6,38</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94,7%</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№2</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17,84</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14,31</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80,2%</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№3</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9,44</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0,15</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1,6%</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№4</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9,88</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8,9</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90,1%</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№5</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17,9</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13,29</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74,2%</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№6</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5,05</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2,53</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50,1%</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№8</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0,64</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0,64</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100,0%</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п. Дегтярка</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1,13</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1,13</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100,0%</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п. Веселовка</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1</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100,0%</w:t>
            </w:r>
          </w:p>
        </w:tc>
      </w:tr>
      <w:tr w:rsidR="008C6999" w:rsidRPr="006C5478" w:rsidTr="00A2570B">
        <w:trPr>
          <w:trHeight w:val="353"/>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п. Центральный</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3,55</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2,46</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69,3%</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п. Тайнак</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0,09</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0,09</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100,0%</w:t>
            </w:r>
          </w:p>
        </w:tc>
      </w:tr>
      <w:tr w:rsidR="008C6999" w:rsidRPr="006C5478" w:rsidTr="00A2570B">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8C6999" w:rsidRPr="006C5478" w:rsidRDefault="008C6999" w:rsidP="00A2570B">
            <w:pPr>
              <w:rPr>
                <w:color w:val="000000"/>
                <w:sz w:val="24"/>
                <w:szCs w:val="24"/>
              </w:rPr>
            </w:pPr>
            <w:r w:rsidRPr="006C5478">
              <w:rPr>
                <w:color w:val="000000"/>
                <w:sz w:val="24"/>
                <w:szCs w:val="24"/>
              </w:rPr>
              <w:t>ВСЕГО</w:t>
            </w:r>
          </w:p>
        </w:tc>
        <w:tc>
          <w:tcPr>
            <w:tcW w:w="170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73,26</w:t>
            </w:r>
          </w:p>
        </w:tc>
        <w:tc>
          <w:tcPr>
            <w:tcW w:w="2551"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right"/>
              <w:rPr>
                <w:color w:val="000000"/>
                <w:sz w:val="24"/>
                <w:szCs w:val="24"/>
              </w:rPr>
            </w:pPr>
            <w:r w:rsidRPr="006C5478">
              <w:rPr>
                <w:color w:val="000000"/>
                <w:sz w:val="24"/>
                <w:szCs w:val="24"/>
              </w:rPr>
              <w:t>50,88</w:t>
            </w:r>
          </w:p>
        </w:tc>
        <w:tc>
          <w:tcPr>
            <w:tcW w:w="2693" w:type="dxa"/>
            <w:tcBorders>
              <w:top w:val="nil"/>
              <w:left w:val="nil"/>
              <w:bottom w:val="single" w:sz="8" w:space="0" w:color="auto"/>
              <w:right w:val="single" w:sz="8" w:space="0" w:color="auto"/>
            </w:tcBorders>
            <w:shd w:val="clear" w:color="auto" w:fill="auto"/>
            <w:vAlign w:val="center"/>
            <w:hideMark/>
          </w:tcPr>
          <w:p w:rsidR="008C6999" w:rsidRPr="006C5478" w:rsidRDefault="008C6999" w:rsidP="00A2570B">
            <w:pPr>
              <w:jc w:val="center"/>
              <w:rPr>
                <w:color w:val="000000"/>
                <w:sz w:val="24"/>
                <w:szCs w:val="24"/>
              </w:rPr>
            </w:pPr>
            <w:r w:rsidRPr="006C5478">
              <w:rPr>
                <w:color w:val="000000"/>
                <w:sz w:val="24"/>
                <w:szCs w:val="24"/>
              </w:rPr>
              <w:t>69,5%</w:t>
            </w:r>
          </w:p>
        </w:tc>
      </w:tr>
    </w:tbl>
    <w:p w:rsidR="008C6999" w:rsidRPr="006C5478" w:rsidRDefault="008C6999" w:rsidP="008C6999">
      <w:pPr>
        <w:ind w:left="1072"/>
        <w:rPr>
          <w:rFonts w:ascii="Arial Black" w:hAnsi="Arial Black"/>
          <w:spacing w:val="-10"/>
          <w:kern w:val="28"/>
          <w:sz w:val="24"/>
          <w:szCs w:val="24"/>
        </w:rPr>
      </w:pPr>
      <w:bookmarkStart w:id="209" w:name="_Toc324423354"/>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10" w:name="_Toc343418256"/>
      <w:r w:rsidRPr="006C5478">
        <w:t>Реконструкция тепловых сетей от ТЭЦ ОАО «Златмаш», выработавших эксплуатационный ресурс</w:t>
      </w:r>
      <w:bookmarkEnd w:id="209"/>
      <w:bookmarkEnd w:id="210"/>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Мероприятием предусматривается поэтапная замена всех участков  тепловых сетей (находящихся за территорией завода), выработавших но</w:t>
      </w:r>
      <w:r w:rsidRPr="006C5478">
        <w:rPr>
          <w:rFonts w:eastAsia="Calibri" w:cs="Arial"/>
          <w:sz w:val="28"/>
          <w:szCs w:val="22"/>
        </w:rPr>
        <w:t>р</w:t>
      </w:r>
      <w:r w:rsidRPr="006C5478">
        <w:rPr>
          <w:rFonts w:eastAsia="Calibri" w:cs="Arial"/>
          <w:sz w:val="28"/>
          <w:szCs w:val="22"/>
        </w:rPr>
        <w:t>мативный срок эксплуатации (25 лет) с использованием ППУ-изоляции. При предоставлении соответствующих сведений мероприятие может быть скорректирован с добавлением в программу реконструкции сетей, расп</w:t>
      </w:r>
      <w:r w:rsidRPr="006C5478">
        <w:rPr>
          <w:rFonts w:eastAsia="Calibri" w:cs="Arial"/>
          <w:sz w:val="28"/>
          <w:szCs w:val="22"/>
        </w:rPr>
        <w:t>о</w:t>
      </w:r>
      <w:r w:rsidRPr="006C5478">
        <w:rPr>
          <w:rFonts w:eastAsia="Calibri" w:cs="Arial"/>
          <w:sz w:val="28"/>
          <w:szCs w:val="22"/>
        </w:rPr>
        <w:t>ложенных на территории завода ОАО «Златмаш».</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Предлагаемое мероприятие направлено на повышение надёжности с</w:t>
      </w:r>
      <w:r w:rsidRPr="006C5478">
        <w:rPr>
          <w:rFonts w:eastAsia="Calibri" w:cs="Arial"/>
          <w:sz w:val="28"/>
          <w:szCs w:val="22"/>
        </w:rPr>
        <w:t>и</w:t>
      </w:r>
      <w:r w:rsidRPr="006C5478">
        <w:rPr>
          <w:rFonts w:eastAsia="Calibri" w:cs="Arial"/>
          <w:sz w:val="28"/>
          <w:szCs w:val="22"/>
        </w:rPr>
        <w:t>стем централизованного теплоснабжения и снижение тепловых потерь на транспорт теплоносителя.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Необходимость реализации мероприятия обусловлена существенным ростом повреждаемости трубопроводов тепловых сетей после достижения ими срока нормативной эксплуатации. На момент разработки Схемы те</w:t>
      </w:r>
      <w:r w:rsidRPr="006C5478">
        <w:rPr>
          <w:rFonts w:eastAsia="Calibri" w:cs="Arial"/>
          <w:sz w:val="28"/>
          <w:szCs w:val="22"/>
        </w:rPr>
        <w:t>п</w:t>
      </w:r>
      <w:r w:rsidRPr="006C5478">
        <w:rPr>
          <w:rFonts w:eastAsia="Calibri" w:cs="Arial"/>
          <w:sz w:val="28"/>
          <w:szCs w:val="22"/>
        </w:rPr>
        <w:lastRenderedPageBreak/>
        <w:t>лоснабжения большинство трубопроводов имеют срок службы, превыш</w:t>
      </w:r>
      <w:r w:rsidRPr="006C5478">
        <w:rPr>
          <w:rFonts w:eastAsia="Calibri" w:cs="Arial"/>
          <w:sz w:val="28"/>
          <w:szCs w:val="22"/>
        </w:rPr>
        <w:t>а</w:t>
      </w:r>
      <w:r w:rsidRPr="006C5478">
        <w:rPr>
          <w:rFonts w:eastAsia="Calibri" w:cs="Arial"/>
          <w:sz w:val="28"/>
          <w:szCs w:val="22"/>
        </w:rPr>
        <w:t>ющий нормативный. Средневзвешенный срок службы трубопроводов те</w:t>
      </w:r>
      <w:r w:rsidRPr="006C5478">
        <w:rPr>
          <w:rFonts w:eastAsia="Calibri" w:cs="Arial"/>
          <w:sz w:val="28"/>
          <w:szCs w:val="22"/>
        </w:rPr>
        <w:t>п</w:t>
      </w:r>
      <w:r w:rsidRPr="006C5478">
        <w:rPr>
          <w:rFonts w:eastAsia="Calibri" w:cs="Arial"/>
          <w:sz w:val="28"/>
          <w:szCs w:val="22"/>
        </w:rPr>
        <w:t xml:space="preserve">ловых сетей на 2011 г. составляет 33 года при нормативной величине срока эксплуатации 25 лет.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Превышение нормативного срока эксплуатации неизбежно приводит и к росту затрат на проведение аварийно-восстановительных работ.</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неосуществления реконструкции трубопроводов тепловых сетей на период окончания действия Схемы теплоснабжения (2025 г.) средневзвешенный срок службы трубопроводов тепловых сетей от ТЭЦ ОАО «Златмаш» превысит 47 лет.</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Для разработки мероприятия реконструкции трубопроводов тепловых сетей необходимо задаться темпом реконструкции.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Существующий темп реконструкции трубопроводов тепловых сетей от ТЭЦ ОАО «Златмаш» составляет около 0,8 км/год (средний за 5 лет).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При сохранении данного темпа старение трубопроводов тепловых с</w:t>
      </w:r>
      <w:r w:rsidRPr="006C5478">
        <w:rPr>
          <w:rFonts w:eastAsia="Calibri" w:cs="Arial"/>
          <w:sz w:val="28"/>
          <w:szCs w:val="22"/>
        </w:rPr>
        <w:t>е</w:t>
      </w:r>
      <w:r w:rsidRPr="006C5478">
        <w:rPr>
          <w:rFonts w:eastAsia="Calibri" w:cs="Arial"/>
          <w:sz w:val="28"/>
          <w:szCs w:val="22"/>
        </w:rPr>
        <w:t>тей будет продолжаться, т.к. для большинства трубопроводов тепловых с</w:t>
      </w:r>
      <w:r w:rsidRPr="006C5478">
        <w:rPr>
          <w:rFonts w:eastAsia="Calibri" w:cs="Arial"/>
          <w:sz w:val="28"/>
          <w:szCs w:val="22"/>
        </w:rPr>
        <w:t>е</w:t>
      </w:r>
      <w:r w:rsidRPr="006C5478">
        <w:rPr>
          <w:rFonts w:eastAsia="Calibri" w:cs="Arial"/>
          <w:sz w:val="28"/>
          <w:szCs w:val="22"/>
        </w:rPr>
        <w:t>тей по состоянию 2011 г. срок службы составляет свыше 28 лет (33 км, 74% от общей протяженности сетей на территории города).</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Исходя из вышеизложенного, предлагаемый темп реконструкции был определен:</w:t>
      </w:r>
    </w:p>
    <w:p w:rsidR="008C6999" w:rsidRPr="006C5478" w:rsidRDefault="008C6999" w:rsidP="008C6999">
      <w:pPr>
        <w:pStyle w:val="affffd"/>
        <w:numPr>
          <w:ilvl w:val="0"/>
          <w:numId w:val="8"/>
        </w:numPr>
        <w:spacing w:before="120" w:line="360" w:lineRule="auto"/>
        <w:rPr>
          <w:rFonts w:ascii="Times New Roman" w:hAnsi="Times New Roman" w:cs="Arial"/>
          <w:sz w:val="28"/>
          <w:lang w:val="ru-RU"/>
        </w:rPr>
      </w:pPr>
      <w:r w:rsidRPr="006C5478">
        <w:rPr>
          <w:rFonts w:ascii="Times New Roman" w:hAnsi="Times New Roman" w:cs="Arial"/>
          <w:sz w:val="28"/>
          <w:lang w:val="ru-RU"/>
        </w:rPr>
        <w:t>на период 2013-2020 гг. – 2 км/год (в двухтрубном исчислении);</w:t>
      </w:r>
    </w:p>
    <w:p w:rsidR="008C6999" w:rsidRPr="006C5478" w:rsidRDefault="008C6999" w:rsidP="008C6999">
      <w:pPr>
        <w:pStyle w:val="affffd"/>
        <w:numPr>
          <w:ilvl w:val="0"/>
          <w:numId w:val="8"/>
        </w:numPr>
        <w:spacing w:before="120" w:line="360" w:lineRule="auto"/>
        <w:rPr>
          <w:rFonts w:ascii="Times New Roman" w:hAnsi="Times New Roman" w:cs="Arial"/>
          <w:sz w:val="28"/>
          <w:lang w:val="ru-RU"/>
        </w:rPr>
      </w:pPr>
      <w:r w:rsidRPr="006C5478">
        <w:rPr>
          <w:rFonts w:ascii="Times New Roman" w:hAnsi="Times New Roman" w:cs="Arial"/>
          <w:sz w:val="28"/>
          <w:lang w:val="ru-RU"/>
        </w:rPr>
        <w:t>на период 2021-2025 гг. – 3 км/год (в двухтрубном исчислении).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Только такие темпы реконструкции смогут обеспечить отсутствие к концу расчетного периода Схемы теплоснабжения трубопроводов тепл</w:t>
      </w:r>
      <w:r w:rsidRPr="006C5478">
        <w:rPr>
          <w:rFonts w:eastAsia="Calibri" w:cs="Arial"/>
          <w:sz w:val="28"/>
          <w:szCs w:val="22"/>
        </w:rPr>
        <w:t>о</w:t>
      </w:r>
      <w:r w:rsidRPr="006C5478">
        <w:rPr>
          <w:rFonts w:eastAsia="Calibri" w:cs="Arial"/>
          <w:sz w:val="28"/>
          <w:szCs w:val="22"/>
        </w:rPr>
        <w:t>вых сетей со сроком эксплуатации свыше 25 лет.</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На рисунке 6.3 представлено изменение средневзвешенного срока эксплуатации трубопроводов тепловых сетей от ТЭЦ ОАО «Златмаш» без </w:t>
      </w:r>
      <w:r w:rsidRPr="006C5478">
        <w:rPr>
          <w:rFonts w:eastAsia="Calibri" w:cs="Arial"/>
          <w:sz w:val="28"/>
          <w:szCs w:val="22"/>
        </w:rPr>
        <w:lastRenderedPageBreak/>
        <w:t>учета реконструкции и с учетом проведения реконструкции предлагаем</w:t>
      </w:r>
      <w:r w:rsidRPr="006C5478">
        <w:rPr>
          <w:rFonts w:eastAsia="Calibri" w:cs="Arial"/>
          <w:sz w:val="28"/>
          <w:szCs w:val="22"/>
        </w:rPr>
        <w:t>ы</w:t>
      </w:r>
      <w:r w:rsidRPr="006C5478">
        <w:rPr>
          <w:rFonts w:eastAsia="Calibri" w:cs="Arial"/>
          <w:sz w:val="28"/>
          <w:szCs w:val="22"/>
        </w:rPr>
        <w:t>ми темпами. При определении средневзвешенного срока эксплуатации и</w:t>
      </w:r>
      <w:r w:rsidRPr="006C5478">
        <w:rPr>
          <w:rFonts w:eastAsia="Calibri" w:cs="Arial"/>
          <w:sz w:val="28"/>
          <w:szCs w:val="22"/>
        </w:rPr>
        <w:t>с</w:t>
      </w:r>
      <w:r w:rsidRPr="006C5478">
        <w:rPr>
          <w:rFonts w:eastAsia="Calibri" w:cs="Arial"/>
          <w:sz w:val="28"/>
          <w:szCs w:val="22"/>
        </w:rPr>
        <w:t>пользовалась протяженность существующих трубопроводов.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Доля реконструируемых трубопроводов тепловых сетей в течение срока действия Схемы теплоснабжения для ТЭЦ ОАО «Златмаш» составит 74%. Суммарная протяженность реконструируемых трубопроводов – 25,8 км в двухтрубном исчислении.</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rPr>
          <w:rFonts w:eastAsia="Calibri" w:cs="Arial"/>
          <w:sz w:val="28"/>
          <w:szCs w:val="22"/>
        </w:rPr>
      </w:pPr>
      <w:r>
        <w:rPr>
          <w:rFonts w:eastAsia="Calibri"/>
          <w:noProof/>
          <w:szCs w:val="18"/>
        </w:rPr>
        <w:drawing>
          <wp:inline distT="0" distB="0" distL="0" distR="0">
            <wp:extent cx="5760720" cy="4131310"/>
            <wp:effectExtent l="0" t="0" r="0" b="2540"/>
            <wp:docPr id="3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13131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r>
        <w:rPr>
          <w:rFonts w:ascii="Arial Narrow" w:hAnsi="Arial Narrow"/>
          <w:sz w:val="24"/>
          <w:szCs w:val="24"/>
        </w:rPr>
        <mc:AlternateContent>
          <mc:Choice Requires="wps">
            <w:drawing>
              <wp:anchor distT="0" distB="0" distL="114300" distR="114300" simplePos="0" relativeHeight="251736576" behindDoc="0" locked="0" layoutInCell="1" allowOverlap="1">
                <wp:simplePos x="0" y="0"/>
                <wp:positionH relativeFrom="column">
                  <wp:posOffset>715645</wp:posOffset>
                </wp:positionH>
                <wp:positionV relativeFrom="paragraph">
                  <wp:posOffset>-2559050</wp:posOffset>
                </wp:positionV>
                <wp:extent cx="735965" cy="213360"/>
                <wp:effectExtent l="0" t="0" r="0" b="0"/>
                <wp:wrapNone/>
                <wp:docPr id="5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999" w:rsidRPr="00640304" w:rsidRDefault="008C6999" w:rsidP="008C6999">
                            <w:pPr>
                              <w:rPr>
                                <w:sz w:val="22"/>
                              </w:rPr>
                            </w:pPr>
                            <w:r w:rsidRPr="00640304">
                              <w:rPr>
                                <w:sz w:val="22"/>
                              </w:rPr>
                              <w:t>25 лет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64" type="#_x0000_t202" style="position:absolute;left:0;text-align:left;margin-left:56.35pt;margin-top:-201.5pt;width:57.95pt;height:16.8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" filled="f" stroked="f">
                <v:textbox inset="0,0,0,0">
                  <w:txbxContent>
                    <w:p w:rsidR="008C6999" w:rsidRPr="00640304" w:rsidRDefault="008C6999" w:rsidP="008C6999">
                      <w:pPr>
                        <w:rPr>
                          <w:sz w:val="22"/>
                        </w:rPr>
                      </w:pPr>
                      <w:r w:rsidRPr="00640304">
                        <w:rPr>
                          <w:sz w:val="22"/>
                        </w:rPr>
                        <w:t>25 лет</w:t>
                      </w:r>
                    </w:p>
                  </w:txbxContent>
                </v:textbox>
              </v:shape>
            </w:pict>
          </mc:Fallback>
        </mc:AlternateContent>
      </w:r>
      <w:bookmarkStart w:id="211" w:name="_Toc343418199"/>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Изменение средневзвешенного срока эксплуатации трубопроводов тепловых сетей от ТЭЦ ОАО «Златмаш» при реализации мероприятий по реконструкции</w:t>
      </w:r>
      <w:bookmarkEnd w:id="211"/>
    </w:p>
    <w:p w:rsidR="008C6999" w:rsidRPr="006C5478" w:rsidRDefault="008C6999" w:rsidP="008C6999"/>
    <w:p w:rsidR="008C6999" w:rsidRPr="006C5478" w:rsidRDefault="008C6999" w:rsidP="008C6999">
      <w:pPr>
        <w:spacing w:line="360" w:lineRule="auto"/>
        <w:jc w:val="center"/>
        <w:rPr>
          <w:sz w:val="24"/>
          <w:szCs w:val="22"/>
        </w:rPr>
      </w:pPr>
    </w:p>
    <w:p w:rsidR="008C6999" w:rsidRPr="006C5478" w:rsidRDefault="008C6999" w:rsidP="008C6999">
      <w:pPr>
        <w:spacing w:line="360" w:lineRule="auto"/>
        <w:jc w:val="center"/>
        <w:rPr>
          <w:sz w:val="24"/>
          <w:szCs w:val="22"/>
        </w:rPr>
      </w:pPr>
    </w:p>
    <w:p w:rsidR="008C6999" w:rsidRPr="006C5478" w:rsidRDefault="008C6999" w:rsidP="008C6999">
      <w:pPr>
        <w:spacing w:line="360" w:lineRule="auto"/>
        <w:jc w:val="center"/>
        <w:rPr>
          <w:sz w:val="24"/>
          <w:szCs w:val="22"/>
        </w:rPr>
      </w:pPr>
    </w:p>
    <w:p w:rsidR="008C6999" w:rsidRPr="006C5478" w:rsidRDefault="008C6999" w:rsidP="008C6999">
      <w:pPr>
        <w:spacing w:line="360" w:lineRule="auto"/>
        <w:jc w:val="center"/>
        <w:rPr>
          <w:sz w:val="24"/>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12" w:name="_Toc324423355"/>
      <w:bookmarkStart w:id="213" w:name="_Toc343418257"/>
      <w:r w:rsidRPr="006C5478">
        <w:t xml:space="preserve">Реконструкция и новое строительство тепловых сетей для присоединения новых потребителей в </w:t>
      </w:r>
      <w:r w:rsidRPr="006C5478">
        <w:lastRenderedPageBreak/>
        <w:t>существующих зонах действия энергоисточников</w:t>
      </w:r>
      <w:bookmarkEnd w:id="212"/>
      <w:bookmarkEnd w:id="213"/>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 целью обеспечения теплотой вновь строящихся зданий различного функционального назначения, расположенных в существующих зонах де</w:t>
      </w:r>
      <w:r w:rsidRPr="006C5478">
        <w:rPr>
          <w:rFonts w:eastAsia="Calibri" w:cs="Arial"/>
          <w:sz w:val="28"/>
          <w:szCs w:val="22"/>
        </w:rPr>
        <w:t>й</w:t>
      </w:r>
      <w:r w:rsidRPr="006C5478">
        <w:rPr>
          <w:rFonts w:eastAsia="Calibri" w:cs="Arial"/>
          <w:sz w:val="28"/>
          <w:szCs w:val="22"/>
        </w:rPr>
        <w:t>ствия энергоисточников или на их границах была разработана группа м</w:t>
      </w:r>
      <w:r w:rsidRPr="006C5478">
        <w:rPr>
          <w:rFonts w:eastAsia="Calibri" w:cs="Arial"/>
          <w:sz w:val="28"/>
          <w:szCs w:val="22"/>
        </w:rPr>
        <w:t>е</w:t>
      </w:r>
      <w:r w:rsidRPr="006C5478">
        <w:rPr>
          <w:rFonts w:eastAsia="Calibri" w:cs="Arial"/>
          <w:sz w:val="28"/>
          <w:szCs w:val="22"/>
        </w:rPr>
        <w:t>роприятий по реконструкции с изменением диаметра и новому строител</w:t>
      </w:r>
      <w:r w:rsidRPr="006C5478">
        <w:rPr>
          <w:rFonts w:eastAsia="Calibri" w:cs="Arial"/>
          <w:sz w:val="28"/>
          <w:szCs w:val="22"/>
        </w:rPr>
        <w:t>ь</w:t>
      </w:r>
      <w:r w:rsidRPr="006C5478">
        <w:rPr>
          <w:rFonts w:eastAsia="Calibri" w:cs="Arial"/>
          <w:sz w:val="28"/>
          <w:szCs w:val="22"/>
        </w:rPr>
        <w:t>ству трубопроводов тепловых сетей.</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Основой для расчета явился прогноз территориально-распределенного прироста тепловой нагрузки, обусловленного новым строительством зд</w:t>
      </w:r>
      <w:r w:rsidRPr="006C5478">
        <w:rPr>
          <w:rFonts w:eastAsia="Calibri" w:cs="Arial"/>
          <w:sz w:val="28"/>
          <w:szCs w:val="22"/>
        </w:rPr>
        <w:t>а</w:t>
      </w:r>
      <w:r w:rsidRPr="006C5478">
        <w:rPr>
          <w:rFonts w:eastAsia="Calibri" w:cs="Arial"/>
          <w:sz w:val="28"/>
          <w:szCs w:val="22"/>
        </w:rPr>
        <w:t>ний и сооружений различного назначения.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Основным инструментарием для разработки мероприятий по разв</w:t>
      </w:r>
      <w:r w:rsidRPr="006C5478">
        <w:rPr>
          <w:rFonts w:eastAsia="Calibri" w:cs="Arial"/>
          <w:sz w:val="28"/>
          <w:szCs w:val="22"/>
        </w:rPr>
        <w:t>и</w:t>
      </w:r>
      <w:r w:rsidRPr="006C5478">
        <w:rPr>
          <w:rFonts w:eastAsia="Calibri" w:cs="Arial"/>
          <w:sz w:val="28"/>
          <w:szCs w:val="22"/>
        </w:rPr>
        <w:t>тию теплосетевого хозяйства являлась электронная модель системы тепл</w:t>
      </w:r>
      <w:r w:rsidRPr="006C5478">
        <w:rPr>
          <w:rFonts w:eastAsia="Calibri" w:cs="Arial"/>
          <w:sz w:val="28"/>
          <w:szCs w:val="22"/>
        </w:rPr>
        <w:t>о</w:t>
      </w:r>
      <w:r w:rsidRPr="006C5478">
        <w:rPr>
          <w:rFonts w:eastAsia="Calibri" w:cs="Arial"/>
          <w:sz w:val="28"/>
          <w:szCs w:val="22"/>
        </w:rPr>
        <w:t xml:space="preserve">снабжения г. Златоуста.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Электронная модель систем теплоснабжения г. Златоуста была разр</w:t>
      </w:r>
      <w:r w:rsidRPr="006C5478">
        <w:rPr>
          <w:rFonts w:eastAsia="Calibri" w:cs="Arial"/>
          <w:sz w:val="28"/>
          <w:szCs w:val="22"/>
        </w:rPr>
        <w:t>а</w:t>
      </w:r>
      <w:r w:rsidRPr="006C5478">
        <w:rPr>
          <w:rFonts w:eastAsia="Calibri" w:cs="Arial"/>
          <w:sz w:val="28"/>
          <w:szCs w:val="22"/>
        </w:rPr>
        <w:t>ботана на базе ИГС «CityCom» («ТеплоГраф»). Подробное описание ра</w:t>
      </w:r>
      <w:r w:rsidRPr="006C5478">
        <w:rPr>
          <w:rFonts w:eastAsia="Calibri" w:cs="Arial"/>
          <w:sz w:val="28"/>
          <w:szCs w:val="22"/>
        </w:rPr>
        <w:t>з</w:t>
      </w:r>
      <w:r w:rsidRPr="006C5478">
        <w:rPr>
          <w:rFonts w:eastAsia="Calibri" w:cs="Arial"/>
          <w:sz w:val="28"/>
          <w:szCs w:val="22"/>
        </w:rPr>
        <w:t xml:space="preserve">работанной электронной модели приведено в Главе 3 Обосновывающих материалов к схеме теплоснабжения.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Для создания модели в программную среду были внесены сведения о всех объектах систем теплоснабжения г. Златоуста - энергоисточниках, участках тепловых сетей, потребителях, теплосетевых объектах и т.д. Для разработки вариантов развития систем теплоснабжения посредством ГИС-программ было осуществлено совмещение сетки «пятен» перспективной застройки и зон действия (тепловых сетей) энергоисточников. Таким обр</w:t>
      </w:r>
      <w:r w:rsidRPr="006C5478">
        <w:rPr>
          <w:rFonts w:eastAsia="Calibri" w:cs="Arial"/>
          <w:sz w:val="28"/>
          <w:szCs w:val="22"/>
        </w:rPr>
        <w:t>а</w:t>
      </w:r>
      <w:r w:rsidRPr="006C5478">
        <w:rPr>
          <w:rFonts w:eastAsia="Calibri" w:cs="Arial"/>
          <w:sz w:val="28"/>
          <w:szCs w:val="22"/>
        </w:rPr>
        <w:t>зом, возникающие приросты тепловой нагрузки были локализованы и пр</w:t>
      </w:r>
      <w:r w:rsidRPr="006C5478">
        <w:rPr>
          <w:rFonts w:eastAsia="Calibri" w:cs="Arial"/>
          <w:sz w:val="28"/>
          <w:szCs w:val="22"/>
        </w:rPr>
        <w:t>и</w:t>
      </w:r>
      <w:r w:rsidRPr="006C5478">
        <w:rPr>
          <w:rFonts w:eastAsia="Calibri" w:cs="Arial"/>
          <w:sz w:val="28"/>
          <w:szCs w:val="22"/>
        </w:rPr>
        <w:t>вязаны к конкретному энергоисточнику и (по возможности) к ближайшей тепловой камере на сетях теплоисточника.</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После этого для каждого энергоисточника, в зоне действия которого возникает прирост тепловой нагрузки, были сформированы и присоедин</w:t>
      </w:r>
      <w:r w:rsidRPr="006C5478">
        <w:rPr>
          <w:rFonts w:eastAsia="Calibri" w:cs="Arial"/>
          <w:sz w:val="28"/>
          <w:szCs w:val="22"/>
        </w:rPr>
        <w:t>е</w:t>
      </w:r>
      <w:r w:rsidRPr="006C5478">
        <w:rPr>
          <w:rFonts w:eastAsia="Calibri" w:cs="Arial"/>
          <w:sz w:val="28"/>
          <w:szCs w:val="22"/>
        </w:rPr>
        <w:t>ны к сетям потребители теплоты с нагрузкой, соответствующей возник</w:t>
      </w:r>
      <w:r w:rsidRPr="006C5478">
        <w:rPr>
          <w:rFonts w:eastAsia="Calibri" w:cs="Arial"/>
          <w:sz w:val="28"/>
          <w:szCs w:val="22"/>
        </w:rPr>
        <w:t>а</w:t>
      </w:r>
      <w:r w:rsidRPr="006C5478">
        <w:rPr>
          <w:rFonts w:eastAsia="Calibri" w:cs="Arial"/>
          <w:sz w:val="28"/>
          <w:szCs w:val="22"/>
        </w:rPr>
        <w:lastRenderedPageBreak/>
        <w:t>ющему прогнозируемому приросту. На основе последующего гидравлич</w:t>
      </w:r>
      <w:r w:rsidRPr="006C5478">
        <w:rPr>
          <w:rFonts w:eastAsia="Calibri" w:cs="Arial"/>
          <w:sz w:val="28"/>
          <w:szCs w:val="22"/>
        </w:rPr>
        <w:t>е</w:t>
      </w:r>
      <w:r w:rsidRPr="006C5478">
        <w:rPr>
          <w:rFonts w:eastAsia="Calibri" w:cs="Arial"/>
          <w:sz w:val="28"/>
          <w:szCs w:val="22"/>
        </w:rPr>
        <w:t>ского расчета принималось решение о необходимости реконструкции или нового строительства трубопроводов тепловых сетей или теплосетевых объектов для обеспечения возможности нормативного функционирования существующих и перспективных потребителей теплоты.</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Затраты на реализацию мероприятий по развитию системы транспо</w:t>
      </w:r>
      <w:r w:rsidRPr="006C5478">
        <w:rPr>
          <w:rFonts w:eastAsia="Calibri" w:cs="Arial"/>
          <w:sz w:val="28"/>
          <w:szCs w:val="22"/>
        </w:rPr>
        <w:t>р</w:t>
      </w:r>
      <w:r w:rsidRPr="006C5478">
        <w:rPr>
          <w:rFonts w:eastAsia="Calibri" w:cs="Arial"/>
          <w:sz w:val="28"/>
          <w:szCs w:val="22"/>
        </w:rPr>
        <w:t>тировки теплоносителя приведены в разделе 7. При этом затраты на стро</w:t>
      </w:r>
      <w:r w:rsidRPr="006C5478">
        <w:rPr>
          <w:rFonts w:eastAsia="Calibri" w:cs="Arial"/>
          <w:sz w:val="28"/>
          <w:szCs w:val="22"/>
        </w:rPr>
        <w:t>и</w:t>
      </w:r>
      <w:r w:rsidRPr="006C5478">
        <w:rPr>
          <w:rFonts w:eastAsia="Calibri" w:cs="Arial"/>
          <w:sz w:val="28"/>
          <w:szCs w:val="22"/>
        </w:rPr>
        <w:t>тельство новых участков трубопроводов тепловых сетей включают в себя строительство сетей до ЦТП, без учета распределительных сетей, сто</w:t>
      </w:r>
      <w:r w:rsidRPr="006C5478">
        <w:rPr>
          <w:rFonts w:eastAsia="Calibri" w:cs="Arial"/>
          <w:sz w:val="28"/>
          <w:szCs w:val="22"/>
        </w:rPr>
        <w:t>и</w:t>
      </w:r>
      <w:r w:rsidRPr="006C5478">
        <w:rPr>
          <w:rFonts w:eastAsia="Calibri" w:cs="Arial"/>
          <w:sz w:val="28"/>
          <w:szCs w:val="22"/>
        </w:rPr>
        <w:t>мость которых должна определяться в соответствии с конкретными прое</w:t>
      </w:r>
      <w:r w:rsidRPr="006C5478">
        <w:rPr>
          <w:rFonts w:eastAsia="Calibri" w:cs="Arial"/>
          <w:sz w:val="28"/>
          <w:szCs w:val="22"/>
        </w:rPr>
        <w:t>к</w:t>
      </w:r>
      <w:r w:rsidRPr="006C5478">
        <w:rPr>
          <w:rFonts w:eastAsia="Calibri" w:cs="Arial"/>
          <w:sz w:val="28"/>
          <w:szCs w:val="22"/>
        </w:rPr>
        <w:t xml:space="preserve">тами присоединения потребителей.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соответствии с проведенными предварительными гидравлическими расчетами для осуществления присоединения новых потребителей к сетям систем теплоснабжения от котельных ОАО «Теплоэнергетик» не потреб</w:t>
      </w:r>
      <w:r w:rsidRPr="006C5478">
        <w:rPr>
          <w:rFonts w:eastAsia="Calibri" w:cs="Arial"/>
          <w:sz w:val="28"/>
          <w:szCs w:val="22"/>
        </w:rPr>
        <w:t>у</w:t>
      </w:r>
      <w:r w:rsidRPr="006C5478">
        <w:rPr>
          <w:rFonts w:eastAsia="Calibri" w:cs="Arial"/>
          <w:sz w:val="28"/>
          <w:szCs w:val="22"/>
        </w:rPr>
        <w:t>ется реконструкции с увеличением диаметра существующих трубопров</w:t>
      </w:r>
      <w:r w:rsidRPr="006C5478">
        <w:rPr>
          <w:rFonts w:eastAsia="Calibri" w:cs="Arial"/>
          <w:sz w:val="28"/>
          <w:szCs w:val="22"/>
        </w:rPr>
        <w:t>о</w:t>
      </w:r>
      <w:r w:rsidRPr="006C5478">
        <w:rPr>
          <w:rFonts w:eastAsia="Calibri" w:cs="Arial"/>
          <w:sz w:val="28"/>
          <w:szCs w:val="22"/>
        </w:rPr>
        <w:t>дов тепловых сетей. мероприятия по реконструкции с увеличением ди</w:t>
      </w:r>
      <w:r w:rsidRPr="006C5478">
        <w:rPr>
          <w:rFonts w:eastAsia="Calibri" w:cs="Arial"/>
          <w:sz w:val="28"/>
          <w:szCs w:val="22"/>
        </w:rPr>
        <w:t>а</w:t>
      </w:r>
      <w:r w:rsidRPr="006C5478">
        <w:rPr>
          <w:rFonts w:eastAsia="Calibri" w:cs="Arial"/>
          <w:sz w:val="28"/>
          <w:szCs w:val="22"/>
        </w:rPr>
        <w:t xml:space="preserve">метра трубопроводов тепловых сетей от ТЭЦ ОАО «Златмаш» приведены ниже.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соответствии с разработанным и согласованным для целей Схемы теплоснабжения территориально-распределенным прогнозом прироста тепловой нагрузки в существующей зоне действия ТЭЦ ОАО «Златмаш» ожидается значительный прирост тепловой нагрузки, локализованный на территориях, показанных на рисунке 6.4.</w:t>
      </w:r>
    </w:p>
    <w:p w:rsidR="008C6999" w:rsidRPr="006C5478" w:rsidRDefault="008C6999" w:rsidP="008C6999">
      <w:pPr>
        <w:spacing w:before="120"/>
        <w:jc w:val="center"/>
        <w:rPr>
          <w:sz w:val="24"/>
          <w:szCs w:val="22"/>
        </w:rPr>
      </w:pPr>
      <w:r>
        <w:rPr>
          <w:noProof/>
          <w:sz w:val="24"/>
          <w:szCs w:val="22"/>
        </w:rPr>
        <w:lastRenderedPageBreak/>
        <w:drawing>
          <wp:inline distT="0" distB="0" distL="0" distR="0">
            <wp:extent cx="4622165" cy="7240270"/>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2165" cy="724027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r>
        <w:rPr>
          <w:rFonts w:ascii="Arial Narrow" w:hAnsi="Arial Narrow"/>
          <w:bCs w:val="0"/>
          <w:spacing w:val="0"/>
          <w:sz w:val="24"/>
          <w:szCs w:val="24"/>
        </w:rPr>
        <mc:AlternateContent>
          <mc:Choice Requires="wps">
            <w:drawing>
              <wp:anchor distT="0" distB="0" distL="114300" distR="114300" simplePos="0" relativeHeight="251737600" behindDoc="0" locked="0" layoutInCell="1" allowOverlap="1">
                <wp:simplePos x="0" y="0"/>
                <wp:positionH relativeFrom="column">
                  <wp:posOffset>715645</wp:posOffset>
                </wp:positionH>
                <wp:positionV relativeFrom="paragraph">
                  <wp:posOffset>-2559050</wp:posOffset>
                </wp:positionV>
                <wp:extent cx="735965" cy="213360"/>
                <wp:effectExtent l="0" t="0" r="0" b="0"/>
                <wp:wrapNone/>
                <wp:docPr id="50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999" w:rsidRPr="00640304" w:rsidRDefault="008C6999" w:rsidP="008C6999">
                            <w:pPr>
                              <w:rPr>
                                <w:sz w:val="22"/>
                              </w:rPr>
                            </w:pPr>
                            <w:r w:rsidRPr="00640304">
                              <w:rPr>
                                <w:sz w:val="22"/>
                              </w:rPr>
                              <w:t>25 лет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65" type="#_x0000_t202" style="position:absolute;left:0;text-align:left;margin-left:56.35pt;margin-top:-201.5pt;width:57.95pt;height:16.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" filled="f" stroked="f">
                <v:textbox inset="0,0,0,0">
                  <w:txbxContent>
                    <w:p w:rsidR="008C6999" w:rsidRPr="00640304" w:rsidRDefault="008C6999" w:rsidP="008C6999">
                      <w:pPr>
                        <w:rPr>
                          <w:sz w:val="22"/>
                        </w:rPr>
                      </w:pPr>
                      <w:r w:rsidRPr="00640304">
                        <w:rPr>
                          <w:sz w:val="22"/>
                        </w:rPr>
                        <w:t>25 лет</w:t>
                      </w:r>
                    </w:p>
                  </w:txbxContent>
                </v:textbox>
              </v:shape>
            </w:pict>
          </mc:Fallback>
        </mc:AlternateContent>
      </w:r>
      <w:bookmarkStart w:id="214" w:name="_Toc343418200"/>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Территории планируемой перспективной застройки в зоне действия ТЭЦ ОАО «Златмаш» или на её границах</w:t>
      </w:r>
      <w:bookmarkEnd w:id="214"/>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В соответствии с вышеописанным алгоритмом в электронную модель были внесены потребители, моделирующие прирост тепловой нагрузки в указанных точках. Наибольший прогнозируемый прирост относится к зоне действия вывода «5-й микрорайон». В результате этого был проведен </w:t>
      </w:r>
      <w:r w:rsidRPr="006C5478">
        <w:rPr>
          <w:rFonts w:eastAsia="Calibri" w:cs="Arial"/>
          <w:sz w:val="28"/>
          <w:szCs w:val="22"/>
        </w:rPr>
        <w:lastRenderedPageBreak/>
        <w:t>предварительный гидравлический расчет с учетом перспективного состо</w:t>
      </w:r>
      <w:r w:rsidRPr="006C5478">
        <w:rPr>
          <w:rFonts w:eastAsia="Calibri" w:cs="Arial"/>
          <w:sz w:val="28"/>
          <w:szCs w:val="22"/>
        </w:rPr>
        <w:t>я</w:t>
      </w:r>
      <w:r w:rsidRPr="006C5478">
        <w:rPr>
          <w:rFonts w:eastAsia="Calibri" w:cs="Arial"/>
          <w:sz w:val="28"/>
          <w:szCs w:val="22"/>
        </w:rPr>
        <w:t xml:space="preserve">ния.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 результатам расчета было определено,  что пропускной способн</w:t>
      </w:r>
      <w:r w:rsidRPr="006C5478">
        <w:rPr>
          <w:rFonts w:eastAsia="Calibri" w:cs="Arial"/>
          <w:sz w:val="28"/>
          <w:szCs w:val="22"/>
        </w:rPr>
        <w:t>о</w:t>
      </w:r>
      <w:r w:rsidRPr="006C5478">
        <w:rPr>
          <w:rFonts w:eastAsia="Calibri" w:cs="Arial"/>
          <w:sz w:val="28"/>
          <w:szCs w:val="22"/>
        </w:rPr>
        <w:t>сти трубопроводов тепловых сетей недостаточно для обеспечения прис</w:t>
      </w:r>
      <w:r w:rsidRPr="006C5478">
        <w:rPr>
          <w:rFonts w:eastAsia="Calibri" w:cs="Arial"/>
          <w:sz w:val="28"/>
          <w:szCs w:val="22"/>
        </w:rPr>
        <w:t>о</w:t>
      </w:r>
      <w:r w:rsidRPr="006C5478">
        <w:rPr>
          <w:rFonts w:eastAsia="Calibri" w:cs="Arial"/>
          <w:sz w:val="28"/>
          <w:szCs w:val="22"/>
        </w:rPr>
        <w:t>единения новых потребителей в объемах, определенных прогнозом.</w:t>
      </w:r>
    </w:p>
    <w:p w:rsidR="008C6999" w:rsidRPr="006C5478" w:rsidRDefault="008C6999" w:rsidP="008C6999">
      <w:pPr>
        <w:spacing w:before="120" w:line="360" w:lineRule="auto"/>
        <w:ind w:firstLine="567"/>
        <w:rPr>
          <w:sz w:val="28"/>
          <w:szCs w:val="28"/>
        </w:rPr>
      </w:pPr>
      <w:r w:rsidRPr="006C5478">
        <w:rPr>
          <w:rFonts w:eastAsia="Calibri" w:cs="Arial"/>
          <w:sz w:val="28"/>
          <w:szCs w:val="22"/>
        </w:rPr>
        <w:t>С целью обеспечения присоединения новых потребителей была пр</w:t>
      </w:r>
      <w:r w:rsidRPr="006C5478">
        <w:rPr>
          <w:rFonts w:eastAsia="Calibri" w:cs="Arial"/>
          <w:sz w:val="28"/>
          <w:szCs w:val="22"/>
        </w:rPr>
        <w:t>о</w:t>
      </w:r>
      <w:r w:rsidRPr="006C5478">
        <w:rPr>
          <w:rFonts w:eastAsia="Calibri" w:cs="Arial"/>
          <w:sz w:val="28"/>
          <w:szCs w:val="22"/>
        </w:rPr>
        <w:t>ведена серия гидравлических расчетов и рассмотрены различные варианты обеспечения такого присоединения. По результатам сравнения итогов ра</w:t>
      </w:r>
      <w:r w:rsidRPr="006C5478">
        <w:rPr>
          <w:rFonts w:eastAsia="Calibri" w:cs="Arial"/>
          <w:sz w:val="28"/>
          <w:szCs w:val="22"/>
        </w:rPr>
        <w:t>с</w:t>
      </w:r>
      <w:r w:rsidRPr="006C5478">
        <w:rPr>
          <w:rFonts w:eastAsia="Calibri" w:cs="Arial"/>
          <w:sz w:val="28"/>
          <w:szCs w:val="22"/>
        </w:rPr>
        <w:t xml:space="preserve">четов предлагается </w:t>
      </w:r>
      <w:r w:rsidRPr="006C5478">
        <w:rPr>
          <w:sz w:val="28"/>
          <w:szCs w:val="28"/>
        </w:rPr>
        <w:t>реконструкция с увеличением диаметра участков тр</w:t>
      </w:r>
      <w:r w:rsidRPr="006C5478">
        <w:rPr>
          <w:sz w:val="28"/>
          <w:szCs w:val="28"/>
        </w:rPr>
        <w:t>у</w:t>
      </w:r>
      <w:r w:rsidRPr="006C5478">
        <w:rPr>
          <w:sz w:val="28"/>
          <w:szCs w:val="28"/>
        </w:rPr>
        <w:t>бопроводов тепловых сетей вывода «5-й микрорайон», выделенных цветом на рисунке 6.5 и приведенных в таблице 6.2.</w:t>
      </w:r>
    </w:p>
    <w:p w:rsidR="008C6999" w:rsidRPr="006C5478" w:rsidRDefault="008C6999" w:rsidP="008C6999">
      <w:pPr>
        <w:rPr>
          <w:rFonts w:ascii="Arial Narrow" w:hAnsi="Arial Narrow"/>
          <w:b/>
          <w:sz w:val="24"/>
          <w:szCs w:val="24"/>
        </w:rPr>
      </w:pPr>
      <w:r>
        <w:rPr>
          <w:rFonts w:ascii="Arial Narrow" w:hAnsi="Arial Narrow"/>
          <w:b/>
          <w:noProof/>
          <w:sz w:val="24"/>
          <w:szCs w:val="24"/>
        </w:rPr>
        <w:drawing>
          <wp:inline distT="0" distB="0" distL="0" distR="0">
            <wp:extent cx="5694045" cy="4813300"/>
            <wp:effectExtent l="0" t="0" r="1905" b="6350"/>
            <wp:docPr id="2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a:clrChange>
                        <a:clrFrom>
                          <a:srgbClr val="FEF2C5"/>
                        </a:clrFrom>
                        <a:clrTo>
                          <a:srgbClr val="FEF2C5">
                            <a:alpha val="0"/>
                          </a:srgbClr>
                        </a:clrTo>
                      </a:clrChange>
                      <a:extLst>
                        <a:ext uri="{28A0092B-C50C-407E-A947-70E740481C1C}">
                          <a14:useLocalDpi xmlns:a14="http://schemas.microsoft.com/office/drawing/2010/main" val="0"/>
                        </a:ext>
                      </a:extLst>
                    </a:blip>
                    <a:srcRect/>
                    <a:stretch>
                      <a:fillRect/>
                    </a:stretch>
                  </pic:blipFill>
                  <pic:spPr bwMode="auto">
                    <a:xfrm>
                      <a:off x="0" y="0"/>
                      <a:ext cx="5694045" cy="481330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15" w:name="_Toc343418201"/>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 Отображение в электронной модели участков трубопроводов тепловых сетей, предлагаемых для реконструкции с целью обеспечения присоединения новых потребителей</w:t>
      </w:r>
      <w:bookmarkEnd w:id="215"/>
    </w:p>
    <w:p w:rsidR="008C6999" w:rsidRPr="006C5478" w:rsidRDefault="008C6999" w:rsidP="008C6999">
      <w:pPr>
        <w:ind w:left="1072"/>
        <w:rPr>
          <w:rFonts w:ascii="Arial Narrow" w:hAnsi="Arial Narrow"/>
          <w:b/>
          <w:sz w:val="24"/>
          <w:szCs w:val="24"/>
        </w:rPr>
      </w:pPr>
      <w:bookmarkStart w:id="216" w:name="_Toc324423380"/>
    </w:p>
    <w:p w:rsidR="008C6999" w:rsidRPr="006C5478" w:rsidRDefault="008C6999" w:rsidP="008C6999">
      <w:pPr>
        <w:pStyle w:val="afff8"/>
        <w:keepNext/>
        <w:jc w:val="left"/>
        <w:rPr>
          <w:rFonts w:ascii="Arial Narrow" w:hAnsi="Arial Narrow"/>
          <w:sz w:val="24"/>
          <w:szCs w:val="24"/>
        </w:rPr>
      </w:pPr>
      <w:bookmarkStart w:id="217" w:name="_Toc351464520"/>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6</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Характеристика участков трубопроводов тепловых сетей ТЭЦ ОАО «Златмаш», предлагаемых для реконструкции с увеличением диаметра</w:t>
      </w:r>
      <w:bookmarkEnd w:id="216"/>
      <w:bookmarkEnd w:id="217"/>
    </w:p>
    <w:tbl>
      <w:tblPr>
        <w:tblW w:w="9089" w:type="dxa"/>
        <w:tblInd w:w="91" w:type="dxa"/>
        <w:tblLook w:val="04A0" w:firstRow="1" w:lastRow="0" w:firstColumn="1" w:lastColumn="0" w:noHBand="0" w:noVBand="1"/>
      </w:tblPr>
      <w:tblGrid>
        <w:gridCol w:w="1938"/>
        <w:gridCol w:w="1860"/>
        <w:gridCol w:w="1548"/>
        <w:gridCol w:w="1928"/>
        <w:gridCol w:w="1815"/>
      </w:tblGrid>
      <w:tr w:rsidR="008C6999" w:rsidRPr="006C5478" w:rsidTr="00A2570B">
        <w:trPr>
          <w:trHeight w:val="330"/>
          <w:tblHeader/>
        </w:trPr>
        <w:tc>
          <w:tcPr>
            <w:tcW w:w="193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color w:val="000000"/>
                <w:sz w:val="22"/>
                <w:szCs w:val="24"/>
              </w:rPr>
            </w:pPr>
            <w:r w:rsidRPr="006C5478">
              <w:rPr>
                <w:b/>
                <w:color w:val="000000"/>
                <w:sz w:val="22"/>
                <w:szCs w:val="24"/>
              </w:rPr>
              <w:t>Начальная к</w:t>
            </w:r>
            <w:r w:rsidRPr="006C5478">
              <w:rPr>
                <w:b/>
                <w:color w:val="000000"/>
                <w:sz w:val="22"/>
                <w:szCs w:val="24"/>
              </w:rPr>
              <w:t>а</w:t>
            </w:r>
            <w:r w:rsidRPr="006C5478">
              <w:rPr>
                <w:b/>
                <w:color w:val="000000"/>
                <w:sz w:val="22"/>
                <w:szCs w:val="24"/>
              </w:rPr>
              <w:t>мера</w:t>
            </w:r>
          </w:p>
        </w:tc>
        <w:tc>
          <w:tcPr>
            <w:tcW w:w="1860"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color w:val="000000"/>
                <w:sz w:val="22"/>
                <w:szCs w:val="24"/>
              </w:rPr>
            </w:pPr>
            <w:r w:rsidRPr="006C5478">
              <w:rPr>
                <w:b/>
                <w:color w:val="000000"/>
                <w:sz w:val="22"/>
                <w:szCs w:val="24"/>
              </w:rPr>
              <w:t>Конечная кам</w:t>
            </w:r>
            <w:r w:rsidRPr="006C5478">
              <w:rPr>
                <w:b/>
                <w:color w:val="000000"/>
                <w:sz w:val="22"/>
                <w:szCs w:val="24"/>
              </w:rPr>
              <w:t>е</w:t>
            </w:r>
            <w:r w:rsidRPr="006C5478">
              <w:rPr>
                <w:b/>
                <w:color w:val="000000"/>
                <w:sz w:val="22"/>
                <w:szCs w:val="24"/>
              </w:rPr>
              <w:t>ра</w:t>
            </w:r>
          </w:p>
        </w:tc>
        <w:tc>
          <w:tcPr>
            <w:tcW w:w="154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color w:val="000000"/>
                <w:sz w:val="22"/>
                <w:szCs w:val="24"/>
              </w:rPr>
            </w:pPr>
            <w:r w:rsidRPr="006C5478">
              <w:rPr>
                <w:b/>
                <w:color w:val="000000"/>
                <w:sz w:val="22"/>
                <w:szCs w:val="24"/>
              </w:rPr>
              <w:t>Длина участка, м</w:t>
            </w:r>
          </w:p>
        </w:tc>
        <w:tc>
          <w:tcPr>
            <w:tcW w:w="1928"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color w:val="000000"/>
                <w:sz w:val="22"/>
                <w:szCs w:val="24"/>
              </w:rPr>
            </w:pPr>
            <w:r w:rsidRPr="006C5478">
              <w:rPr>
                <w:b/>
                <w:color w:val="000000"/>
                <w:sz w:val="22"/>
                <w:szCs w:val="24"/>
              </w:rPr>
              <w:t>Диаметр сущ</w:t>
            </w:r>
            <w:r w:rsidRPr="006C5478">
              <w:rPr>
                <w:b/>
                <w:color w:val="000000"/>
                <w:sz w:val="22"/>
                <w:szCs w:val="24"/>
              </w:rPr>
              <w:t>е</w:t>
            </w:r>
            <w:r w:rsidRPr="006C5478">
              <w:rPr>
                <w:b/>
                <w:color w:val="000000"/>
                <w:sz w:val="22"/>
                <w:szCs w:val="24"/>
              </w:rPr>
              <w:t>ствующий, мм</w:t>
            </w:r>
          </w:p>
        </w:tc>
        <w:tc>
          <w:tcPr>
            <w:tcW w:w="1815"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color w:val="000000"/>
                <w:sz w:val="22"/>
                <w:szCs w:val="24"/>
              </w:rPr>
            </w:pPr>
            <w:r w:rsidRPr="006C5478">
              <w:rPr>
                <w:b/>
                <w:color w:val="000000"/>
                <w:sz w:val="22"/>
                <w:szCs w:val="24"/>
              </w:rPr>
              <w:t>Диаметр после реконструкции, мм</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ТЭЦ 5 м-н</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2-16-ТК.309п</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1263</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900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2-16-ТК.309п</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2-16-ТК.309у</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171</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2-16-ТК.309у</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199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2-16-ТК.309</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2-16-ТК.013</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154</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2-16-ТК.013</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2-16-ТК.014</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65</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2-16-ТК.014</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2-16-ТК.015</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44</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2-16-ТК.015</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2-16-ТК.016</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160</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2-16-ТК.016</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2-16-ТК.017</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169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2-16-ТК.017</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2-16-ТК.018</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150</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2-16-ТК.018</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2-16-ТК.019</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443</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2-16-ТК.019</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2-16-ТК.317</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35</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2-16-ТК.317</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2-16-ТК.316</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37</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2-16-ТК.316</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2-16-ТК.020</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2-16-ТК.020</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2-16-ТК.028</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204</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2-16-ТК.028</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2-16-ТК.029</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46</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350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2-16-ТК.029</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2-16-ТК.302</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90</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350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2-16-ТК.302</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2-16-ТК.144у</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129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350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2-16-ТК.144у</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2-16-ТК.144</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13</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2-16-ТК.144</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2-16-ТК.300</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2-16-ТК.300</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2-16-ТК.149</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87</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2-16-ТК.149</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2-16-ТК.150</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67</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2-16-ТК.150</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2-16-ТК.151</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71</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2-16-ТК.151</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2-16-ТК.152</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6</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2-16-ТК.152</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2-16-ТК.153</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205</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2-16-ТК.153</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2-16-ТК.154</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80</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2-16-ТК.154</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2-16-ТК.155</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59</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2-16-ТК.155</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2-16-ТК.158у</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98</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200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2-16-ТК.158у</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2-16-ТК.158</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23</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150</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r w:rsidR="008C6999" w:rsidRPr="006C5478" w:rsidTr="00A2570B">
        <w:trPr>
          <w:trHeight w:val="330"/>
        </w:trPr>
        <w:tc>
          <w:tcPr>
            <w:tcW w:w="1938"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2-16-ТК.158</w:t>
            </w:r>
          </w:p>
        </w:tc>
        <w:tc>
          <w:tcPr>
            <w:tcW w:w="1860"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2-16-ТК.159</w:t>
            </w:r>
          </w:p>
        </w:tc>
        <w:tc>
          <w:tcPr>
            <w:tcW w:w="154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27</w:t>
            </w:r>
          </w:p>
        </w:tc>
        <w:tc>
          <w:tcPr>
            <w:tcW w:w="1928"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125</w:t>
            </w:r>
          </w:p>
        </w:tc>
        <w:tc>
          <w:tcPr>
            <w:tcW w:w="1815" w:type="dxa"/>
            <w:tcBorders>
              <w:top w:val="nil"/>
              <w:left w:val="nil"/>
              <w:bottom w:val="single" w:sz="8" w:space="0" w:color="auto"/>
              <w:right w:val="single" w:sz="8"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r>
    </w:tbl>
    <w:p w:rsidR="008C6999" w:rsidRPr="006C5478" w:rsidRDefault="008C6999" w:rsidP="008C6999">
      <w:pPr>
        <w:spacing w:before="120"/>
        <w:rPr>
          <w:sz w:val="28"/>
          <w:szCs w:val="28"/>
        </w:rPr>
      </w:pPr>
    </w:p>
    <w:p w:rsidR="008C6999" w:rsidRPr="006C5478" w:rsidRDefault="008C6999" w:rsidP="008C6999">
      <w:pPr>
        <w:spacing w:before="120"/>
        <w:rPr>
          <w:sz w:val="28"/>
          <w:szCs w:val="28"/>
        </w:rPr>
      </w:pPr>
      <w:r w:rsidRPr="006C5478">
        <w:rPr>
          <w:sz w:val="28"/>
          <w:szCs w:val="28"/>
        </w:rPr>
        <w:t>Для обеспечения нормализации гидравлических режимов направления «Нижняя зона» ТЭЦ «ЗлатМаш», предлагается перенести граничную зону между выводами «Нижняя зона» и «5 мкрн» из ТК.303 в ТК.007, тем с</w:t>
      </w:r>
      <w:r w:rsidRPr="006C5478">
        <w:rPr>
          <w:sz w:val="28"/>
          <w:szCs w:val="28"/>
        </w:rPr>
        <w:t>а</w:t>
      </w:r>
      <w:r w:rsidRPr="006C5478">
        <w:rPr>
          <w:sz w:val="28"/>
          <w:szCs w:val="28"/>
        </w:rPr>
        <w:t>мым снизив расход в направлении «Нижняя зона».</w:t>
      </w:r>
    </w:p>
    <w:p w:rsidR="008C6999" w:rsidRPr="006C5478" w:rsidRDefault="008C6999" w:rsidP="008C6999">
      <w:pPr>
        <w:ind w:left="1072"/>
        <w:rPr>
          <w:sz w:val="28"/>
          <w:szCs w:val="28"/>
        </w:rPr>
      </w:pPr>
      <w:r w:rsidRPr="006C5478">
        <w:rPr>
          <w:sz w:val="28"/>
          <w:szCs w:val="28"/>
        </w:rPr>
        <w:br w:type="page"/>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Реализация описанных мероприятий позволит:</w:t>
      </w:r>
    </w:p>
    <w:p w:rsidR="008C6999" w:rsidRPr="006C5478" w:rsidRDefault="008C6999" w:rsidP="008C6999">
      <w:pPr>
        <w:pStyle w:val="affffd"/>
        <w:numPr>
          <w:ilvl w:val="0"/>
          <w:numId w:val="9"/>
        </w:numPr>
        <w:spacing w:before="120" w:line="360" w:lineRule="auto"/>
        <w:rPr>
          <w:rFonts w:ascii="Times New Roman" w:hAnsi="Times New Roman" w:cs="Arial"/>
          <w:sz w:val="28"/>
          <w:lang w:val="ru-RU"/>
        </w:rPr>
      </w:pPr>
      <w:r w:rsidRPr="006C5478">
        <w:rPr>
          <w:rFonts w:ascii="Times New Roman" w:hAnsi="Times New Roman" w:cs="Arial"/>
          <w:sz w:val="28"/>
          <w:lang w:val="ru-RU"/>
        </w:rPr>
        <w:t>обеспечить присоединение новых потребителей к ТЭЦ ОАО «Златмаш» с суммарной величиной тепловой нагрузки свыше 31 Гкал/ч;</w:t>
      </w:r>
    </w:p>
    <w:p w:rsidR="008C6999" w:rsidRPr="006C5478" w:rsidRDefault="008C6999" w:rsidP="008C6999">
      <w:pPr>
        <w:pStyle w:val="affffd"/>
        <w:numPr>
          <w:ilvl w:val="0"/>
          <w:numId w:val="9"/>
        </w:numPr>
        <w:spacing w:before="120" w:line="360" w:lineRule="auto"/>
        <w:rPr>
          <w:rFonts w:ascii="Times New Roman" w:hAnsi="Times New Roman" w:cs="Arial"/>
          <w:sz w:val="28"/>
          <w:lang w:val="ru-RU"/>
        </w:rPr>
      </w:pPr>
      <w:r w:rsidRPr="006C5478">
        <w:rPr>
          <w:rFonts w:ascii="Times New Roman" w:hAnsi="Times New Roman" w:cs="Arial"/>
          <w:sz w:val="28"/>
          <w:lang w:val="ru-RU"/>
        </w:rPr>
        <w:t>обеспечить нормализацию гидравлических режимов работы в</w:t>
      </w:r>
      <w:r w:rsidRPr="006C5478">
        <w:rPr>
          <w:rFonts w:ascii="Times New Roman" w:hAnsi="Times New Roman" w:cs="Arial"/>
          <w:sz w:val="28"/>
          <w:lang w:val="ru-RU"/>
        </w:rPr>
        <w:t>ы</w:t>
      </w:r>
      <w:r w:rsidRPr="006C5478">
        <w:rPr>
          <w:rFonts w:ascii="Times New Roman" w:hAnsi="Times New Roman" w:cs="Arial"/>
          <w:sz w:val="28"/>
          <w:lang w:val="ru-RU"/>
        </w:rPr>
        <w:t>вода «Нижняя зона»;</w:t>
      </w:r>
    </w:p>
    <w:p w:rsidR="008C6999" w:rsidRPr="006C5478" w:rsidRDefault="008C6999" w:rsidP="008C6999">
      <w:pPr>
        <w:pStyle w:val="affffd"/>
        <w:numPr>
          <w:ilvl w:val="0"/>
          <w:numId w:val="9"/>
        </w:numPr>
        <w:spacing w:before="120" w:line="360" w:lineRule="auto"/>
        <w:rPr>
          <w:rFonts w:ascii="Times New Roman" w:hAnsi="Times New Roman" w:cs="Arial"/>
          <w:sz w:val="28"/>
          <w:lang w:val="ru-RU"/>
        </w:rPr>
      </w:pPr>
      <w:r w:rsidRPr="006C5478">
        <w:rPr>
          <w:rFonts w:ascii="Times New Roman" w:hAnsi="Times New Roman" w:cs="Arial"/>
          <w:sz w:val="28"/>
          <w:lang w:val="ru-RU"/>
        </w:rPr>
        <w:t>обеспечить повышение надежности системы теплоснабжения от ТЭЦ;</w:t>
      </w:r>
    </w:p>
    <w:p w:rsidR="008C6999" w:rsidRPr="006C5478" w:rsidRDefault="008C6999" w:rsidP="008C6999">
      <w:pPr>
        <w:pStyle w:val="affffd"/>
        <w:numPr>
          <w:ilvl w:val="0"/>
          <w:numId w:val="9"/>
        </w:numPr>
        <w:spacing w:before="120" w:line="360" w:lineRule="auto"/>
        <w:rPr>
          <w:rFonts w:ascii="Times New Roman" w:hAnsi="Times New Roman" w:cs="Arial"/>
          <w:sz w:val="28"/>
          <w:lang w:val="ru-RU"/>
        </w:rPr>
      </w:pPr>
      <w:r w:rsidRPr="006C5478">
        <w:rPr>
          <w:rFonts w:ascii="Times New Roman" w:hAnsi="Times New Roman" w:cs="Arial"/>
          <w:sz w:val="28"/>
          <w:lang w:val="ru-RU"/>
        </w:rPr>
        <w:t>обеспечить возможность дальнейшего присоединения новых потребителей;</w:t>
      </w:r>
    </w:p>
    <w:p w:rsidR="008C6999" w:rsidRPr="006C5478" w:rsidRDefault="008C6999" w:rsidP="008C6999">
      <w:pPr>
        <w:pStyle w:val="affffd"/>
        <w:numPr>
          <w:ilvl w:val="0"/>
          <w:numId w:val="9"/>
        </w:numPr>
        <w:spacing w:before="120" w:line="360" w:lineRule="auto"/>
        <w:rPr>
          <w:rFonts w:ascii="Times New Roman" w:hAnsi="Times New Roman" w:cs="Arial"/>
          <w:sz w:val="28"/>
          <w:lang w:val="ru-RU"/>
        </w:rPr>
      </w:pPr>
      <w:r w:rsidRPr="006C5478">
        <w:rPr>
          <w:rFonts w:ascii="Times New Roman" w:hAnsi="Times New Roman" w:cs="Arial"/>
          <w:sz w:val="28"/>
          <w:lang w:val="ru-RU"/>
        </w:rPr>
        <w:t>обеспечить сохранение величины располагаемого напора для существующих и перспективных потребителей всех выводов ТЭЦ на уровне минимум 12-15 м вод. ст.</w:t>
      </w:r>
    </w:p>
    <w:p w:rsidR="008C6999" w:rsidRPr="006C5478" w:rsidRDefault="008C6999" w:rsidP="008C6999">
      <w:pPr>
        <w:spacing w:line="360" w:lineRule="auto"/>
        <w:ind w:firstLine="720"/>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Срок реализации мероприятий должен корректироваться в зависим</w:t>
      </w:r>
      <w:r w:rsidRPr="006C5478">
        <w:rPr>
          <w:rFonts w:eastAsia="Calibri" w:cs="Arial"/>
          <w:sz w:val="28"/>
          <w:szCs w:val="22"/>
        </w:rPr>
        <w:t>о</w:t>
      </w:r>
      <w:r w:rsidRPr="006C5478">
        <w:rPr>
          <w:rFonts w:eastAsia="Calibri" w:cs="Arial"/>
          <w:sz w:val="28"/>
          <w:szCs w:val="22"/>
        </w:rPr>
        <w:t>сти от реальной динамики перспективной застройки. Достижение уровня перспективной нагрузки, рассмотренной при формировании перечня мер</w:t>
      </w:r>
      <w:r w:rsidRPr="006C5478">
        <w:rPr>
          <w:rFonts w:eastAsia="Calibri" w:cs="Arial"/>
          <w:sz w:val="28"/>
          <w:szCs w:val="22"/>
        </w:rPr>
        <w:t>о</w:t>
      </w:r>
      <w:r w:rsidRPr="006C5478">
        <w:rPr>
          <w:rFonts w:eastAsia="Calibri" w:cs="Arial"/>
          <w:sz w:val="28"/>
          <w:szCs w:val="22"/>
        </w:rPr>
        <w:t>приятий, в соответствии с прогнозом ожидается в 2025 г. Таким образом, реализация мероприятий должна быть закончена ориентировочно к 2022-2024 гг.</w:t>
      </w:r>
    </w:p>
    <w:p w:rsidR="008C6999" w:rsidRPr="006C5478" w:rsidRDefault="008C6999" w:rsidP="008C6999">
      <w:pPr>
        <w:spacing w:line="360" w:lineRule="auto"/>
        <w:ind w:firstLine="720"/>
        <w:rPr>
          <w:sz w:val="24"/>
          <w:szCs w:val="22"/>
        </w:rPr>
      </w:pPr>
    </w:p>
    <w:p w:rsidR="008C6999" w:rsidRPr="006C5478" w:rsidRDefault="008C6999" w:rsidP="008C6999">
      <w:pPr>
        <w:pStyle w:val="21"/>
        <w:keepNext w:val="0"/>
        <w:widowControl w:val="0"/>
        <w:numPr>
          <w:ilvl w:val="1"/>
          <w:numId w:val="2"/>
        </w:numPr>
        <w:suppressAutoHyphens/>
        <w:spacing w:before="240" w:after="120"/>
        <w:jc w:val="both"/>
        <w:textAlignment w:val="baseline"/>
      </w:pPr>
      <w:bookmarkStart w:id="218" w:name="_Toc324423356"/>
      <w:bookmarkStart w:id="219" w:name="_Toc343418258"/>
      <w:r w:rsidRPr="006C5478">
        <w:t>Перевод потребителей с «открытой» схемы присоединения системы горячего водоснабжения на «закрытую»</w:t>
      </w:r>
      <w:bookmarkStart w:id="220" w:name="_GoBack"/>
      <w:bookmarkEnd w:id="218"/>
      <w:bookmarkEnd w:id="219"/>
    </w:p>
    <w:p w:rsidR="008C6999" w:rsidRPr="006C5478" w:rsidRDefault="008C6999" w:rsidP="008C6999">
      <w:pPr>
        <w:spacing w:before="120"/>
        <w:ind w:firstLine="567"/>
        <w:rPr>
          <w:sz w:val="24"/>
          <w:szCs w:val="22"/>
        </w:rPr>
      </w:pPr>
    </w:p>
    <w:bookmarkEnd w:id="220"/>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системе теплоснабжения Златоустовского городского округа по с</w:t>
      </w:r>
      <w:r w:rsidRPr="006C5478">
        <w:rPr>
          <w:rFonts w:eastAsia="Calibri" w:cs="Arial"/>
          <w:sz w:val="28"/>
          <w:szCs w:val="22"/>
        </w:rPr>
        <w:t>о</w:t>
      </w:r>
      <w:r w:rsidRPr="006C5478">
        <w:rPr>
          <w:rFonts w:eastAsia="Calibri" w:cs="Arial"/>
          <w:sz w:val="28"/>
          <w:szCs w:val="22"/>
        </w:rPr>
        <w:t>стоянию на 2010 г. функционируют два энергоисточника с присоедине</w:t>
      </w:r>
      <w:r w:rsidRPr="006C5478">
        <w:rPr>
          <w:rFonts w:eastAsia="Calibri" w:cs="Arial"/>
          <w:sz w:val="28"/>
          <w:szCs w:val="22"/>
        </w:rPr>
        <w:t>н</w:t>
      </w:r>
      <w:r w:rsidRPr="006C5478">
        <w:rPr>
          <w:rFonts w:eastAsia="Calibri" w:cs="Arial"/>
          <w:sz w:val="28"/>
          <w:szCs w:val="22"/>
        </w:rPr>
        <w:t xml:space="preserve">ными по «открытой» схеме потребителями системы ГВС.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В соответствии с п.8 ст. 40 Федерального закона от 7 декабря 2011 года N 416-ФЗ «О водоснабжении и водоотведении»: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если горячее водоснабжение осуществляется с использов</w:t>
      </w:r>
      <w:r w:rsidRPr="006C5478">
        <w:rPr>
          <w:rFonts w:eastAsia="Calibri" w:cs="Arial"/>
          <w:sz w:val="28"/>
          <w:szCs w:val="22"/>
        </w:rPr>
        <w:t>а</w:t>
      </w:r>
      <w:r w:rsidRPr="006C5478">
        <w:rPr>
          <w:rFonts w:eastAsia="Calibri" w:cs="Arial"/>
          <w:sz w:val="28"/>
          <w:szCs w:val="22"/>
        </w:rPr>
        <w:t>нием открытых систем теплоснабжения (горячего водоснабжения), пр</w:t>
      </w:r>
      <w:r w:rsidRPr="006C5478">
        <w:rPr>
          <w:rFonts w:eastAsia="Calibri" w:cs="Arial"/>
          <w:sz w:val="28"/>
          <w:szCs w:val="22"/>
        </w:rPr>
        <w:t>о</w:t>
      </w:r>
      <w:r w:rsidRPr="006C5478">
        <w:rPr>
          <w:rFonts w:eastAsia="Calibri" w:cs="Arial"/>
          <w:sz w:val="28"/>
          <w:szCs w:val="22"/>
        </w:rPr>
        <w:t>граммы финансирования мероприятий по их развитию (прекращение гор</w:t>
      </w:r>
      <w:r w:rsidRPr="006C5478">
        <w:rPr>
          <w:rFonts w:eastAsia="Calibri" w:cs="Arial"/>
          <w:sz w:val="28"/>
          <w:szCs w:val="22"/>
        </w:rPr>
        <w:t>я</w:t>
      </w:r>
      <w:r w:rsidRPr="006C5478">
        <w:rPr>
          <w:rFonts w:eastAsia="Calibri" w:cs="Arial"/>
          <w:sz w:val="28"/>
          <w:szCs w:val="22"/>
        </w:rPr>
        <w:t>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w:t>
      </w:r>
      <w:r w:rsidRPr="006C5478">
        <w:rPr>
          <w:rFonts w:eastAsia="Calibri" w:cs="Arial"/>
          <w:sz w:val="28"/>
          <w:szCs w:val="22"/>
        </w:rPr>
        <w:t>б</w:t>
      </w:r>
      <w:r w:rsidRPr="006C5478">
        <w:rPr>
          <w:rFonts w:eastAsia="Calibri" w:cs="Arial"/>
          <w:sz w:val="28"/>
          <w:szCs w:val="22"/>
        </w:rPr>
        <w:t>жающих организаций, при использовании источников тепловой энергии и (или) тепловых сетей которых осуществляется горячее водоснабжение. З</w:t>
      </w:r>
      <w:r w:rsidRPr="006C5478">
        <w:rPr>
          <w:rFonts w:eastAsia="Calibri" w:cs="Arial"/>
          <w:sz w:val="28"/>
          <w:szCs w:val="22"/>
        </w:rPr>
        <w:t>а</w:t>
      </w:r>
      <w:r w:rsidRPr="006C5478">
        <w:rPr>
          <w:rFonts w:eastAsia="Calibri" w:cs="Arial"/>
          <w:sz w:val="28"/>
          <w:szCs w:val="22"/>
        </w:rPr>
        <w:t>траты на финансирование данных программ учитываются в составе тар</w:t>
      </w:r>
      <w:r w:rsidRPr="006C5478">
        <w:rPr>
          <w:rFonts w:eastAsia="Calibri" w:cs="Arial"/>
          <w:sz w:val="28"/>
          <w:szCs w:val="22"/>
        </w:rPr>
        <w:t>и</w:t>
      </w:r>
      <w:r w:rsidRPr="006C5478">
        <w:rPr>
          <w:rFonts w:eastAsia="Calibri" w:cs="Arial"/>
          <w:sz w:val="28"/>
          <w:szCs w:val="22"/>
        </w:rPr>
        <w:t>фов в сфере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соответствии с п.10 ст. 20 Федерального закона от 7 декабря 2011 года N 417-ФЗ «О внесении изменений в отдельные зак</w:t>
      </w:r>
      <w:r w:rsidRPr="006C5478">
        <w:rPr>
          <w:rFonts w:eastAsia="Calibri" w:cs="Arial"/>
          <w:sz w:val="28"/>
          <w:szCs w:val="22"/>
        </w:rPr>
        <w:t>о</w:t>
      </w:r>
      <w:r w:rsidRPr="006C5478">
        <w:rPr>
          <w:rFonts w:eastAsia="Calibri" w:cs="Arial"/>
          <w:sz w:val="28"/>
          <w:szCs w:val="22"/>
        </w:rPr>
        <w:t>нодательные акты Российской Федерации в связи с принятием Федерал</w:t>
      </w:r>
      <w:r w:rsidRPr="006C5478">
        <w:rPr>
          <w:rFonts w:eastAsia="Calibri" w:cs="Arial"/>
          <w:sz w:val="28"/>
          <w:szCs w:val="22"/>
        </w:rPr>
        <w:t>ь</w:t>
      </w:r>
      <w:r w:rsidRPr="006C5478">
        <w:rPr>
          <w:rFonts w:eastAsia="Calibri" w:cs="Arial"/>
          <w:sz w:val="28"/>
          <w:szCs w:val="22"/>
        </w:rPr>
        <w:t>ного закона «О  водоснабжении и водоотведении»»: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статью 29 [Федерального закона «О теплоснабжении»]: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а) дополнить частью 8 следующего содержания: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"8. С 1 января 2013 года подключение объектов капитального стро</w:t>
      </w:r>
      <w:r w:rsidRPr="006C5478">
        <w:rPr>
          <w:rFonts w:eastAsia="Calibri" w:cs="Arial"/>
          <w:sz w:val="28"/>
          <w:szCs w:val="22"/>
        </w:rPr>
        <w:t>и</w:t>
      </w:r>
      <w:r w:rsidRPr="006C5478">
        <w:rPr>
          <w:rFonts w:eastAsia="Calibri" w:cs="Arial"/>
          <w:sz w:val="28"/>
          <w:szCs w:val="22"/>
        </w:rPr>
        <w:t>тельства потребителей к централизованным открытым системам тепл</w:t>
      </w:r>
      <w:r w:rsidRPr="006C5478">
        <w:rPr>
          <w:rFonts w:eastAsia="Calibri" w:cs="Arial"/>
          <w:sz w:val="28"/>
          <w:szCs w:val="22"/>
        </w:rPr>
        <w:t>о</w:t>
      </w:r>
      <w:r w:rsidRPr="006C5478">
        <w:rPr>
          <w:rFonts w:eastAsia="Calibri" w:cs="Arial"/>
          <w:sz w:val="28"/>
          <w:szCs w:val="22"/>
        </w:rPr>
        <w:t>снабжения (горячего водоснабжения) для нужд горячего водоснабжения, осуществляемого путем отбора теплоносителя на нужды горячего вод</w:t>
      </w:r>
      <w:r w:rsidRPr="006C5478">
        <w:rPr>
          <w:rFonts w:eastAsia="Calibri" w:cs="Arial"/>
          <w:sz w:val="28"/>
          <w:szCs w:val="22"/>
        </w:rPr>
        <w:t>о</w:t>
      </w:r>
      <w:r w:rsidRPr="006C5478">
        <w:rPr>
          <w:rFonts w:eastAsia="Calibri" w:cs="Arial"/>
          <w:sz w:val="28"/>
          <w:szCs w:val="22"/>
        </w:rPr>
        <w:t>снабжения, не допускается.";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б) дополнить частью 9 следующего содержания: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"9. С 1 января 2022 года использование централизованных открытых систем теплоснабжения (горячего водоснабжения) для нужд горячего в</w:t>
      </w:r>
      <w:r w:rsidRPr="006C5478">
        <w:rPr>
          <w:rFonts w:eastAsia="Calibri" w:cs="Arial"/>
          <w:sz w:val="28"/>
          <w:szCs w:val="22"/>
        </w:rPr>
        <w:t>о</w:t>
      </w:r>
      <w:r w:rsidRPr="006C5478">
        <w:rPr>
          <w:rFonts w:eastAsia="Calibri" w:cs="Arial"/>
          <w:sz w:val="28"/>
          <w:szCs w:val="22"/>
        </w:rPr>
        <w:lastRenderedPageBreak/>
        <w:t>доснабжения, осуществляемого путем отбора теплоносителя на нужды г</w:t>
      </w:r>
      <w:r w:rsidRPr="006C5478">
        <w:rPr>
          <w:rFonts w:eastAsia="Calibri" w:cs="Arial"/>
          <w:sz w:val="28"/>
          <w:szCs w:val="22"/>
        </w:rPr>
        <w:t>о</w:t>
      </w:r>
      <w:r w:rsidRPr="006C5478">
        <w:rPr>
          <w:rFonts w:eastAsia="Calibri" w:cs="Arial"/>
          <w:sz w:val="28"/>
          <w:szCs w:val="22"/>
        </w:rPr>
        <w:t>рячего водоснабжения, не допускается."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Таким образом, в соответствии с действующим законодательством, необходимо предусмотреть перевод потребителей ТЭЦ ОАО «Златмаш» и котельной пос. Дегтярка ООО «Теплоэнергетик» на «закрытую» схему присоединения системы ГВС.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Абоненты указанных энергоисточников имеют подключение систем отопления к тепловой сети по зависимой схеме с открытым водоразбором на нужды ГВС. Существующий температурный график систем отопления от ТЭЦ ОАО «Златмаш» -  95-70ºС; от котельной пос. Дегтярка - 80-60ºС, при проектном 95-70ºС.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Актуальность перевода открытых систем теплоснабжения на закр</w:t>
      </w:r>
      <w:r w:rsidRPr="006C5478">
        <w:rPr>
          <w:rFonts w:eastAsia="Calibri" w:cs="Arial"/>
          <w:sz w:val="28"/>
          <w:szCs w:val="22"/>
        </w:rPr>
        <w:t>ы</w:t>
      </w:r>
      <w:r w:rsidRPr="006C5478">
        <w:rPr>
          <w:rFonts w:eastAsia="Calibri" w:cs="Arial"/>
          <w:sz w:val="28"/>
          <w:szCs w:val="22"/>
        </w:rPr>
        <w:t>тые обусловлена тем, что (в случае открытой системы) технологическая возможность поддержания температурного графика при переходных те</w:t>
      </w:r>
      <w:r w:rsidRPr="006C5478">
        <w:rPr>
          <w:rFonts w:eastAsia="Calibri" w:cs="Arial"/>
          <w:sz w:val="28"/>
          <w:szCs w:val="22"/>
        </w:rPr>
        <w:t>м</w:t>
      </w:r>
      <w:r w:rsidRPr="006C5478">
        <w:rPr>
          <w:rFonts w:eastAsia="Calibri" w:cs="Arial"/>
          <w:sz w:val="28"/>
          <w:szCs w:val="22"/>
        </w:rPr>
        <w:t>пературах приводит к перетопам потребителей.</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Предлагается подачу горячей воды осуществлять через водо-водяные подогреватели (ВВП) ГВС, устанавливаемые в зданиях. Предусматривае</w:t>
      </w:r>
      <w:r w:rsidRPr="006C5478">
        <w:rPr>
          <w:rFonts w:eastAsia="Calibri" w:cs="Arial"/>
          <w:sz w:val="28"/>
          <w:szCs w:val="22"/>
        </w:rPr>
        <w:t>т</w:t>
      </w:r>
      <w:r w:rsidRPr="006C5478">
        <w:rPr>
          <w:rFonts w:eastAsia="Calibri" w:cs="Arial"/>
          <w:sz w:val="28"/>
          <w:szCs w:val="22"/>
        </w:rPr>
        <w:t>ся установка требуемой автоматики регулирования.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Помимо тепловых пунктов, другим необходимым условием реализ</w:t>
      </w:r>
      <w:r w:rsidRPr="006C5478">
        <w:rPr>
          <w:rFonts w:eastAsia="Calibri" w:cs="Arial"/>
          <w:sz w:val="28"/>
          <w:szCs w:val="22"/>
        </w:rPr>
        <w:t>а</w:t>
      </w:r>
      <w:r w:rsidRPr="006C5478">
        <w:rPr>
          <w:rFonts w:eastAsia="Calibri" w:cs="Arial"/>
          <w:sz w:val="28"/>
          <w:szCs w:val="22"/>
        </w:rPr>
        <w:t>ции мероприятия может являться перекладка трубопроводов ХВС к здан</w:t>
      </w:r>
      <w:r w:rsidRPr="006C5478">
        <w:rPr>
          <w:rFonts w:eastAsia="Calibri" w:cs="Arial"/>
          <w:sz w:val="28"/>
          <w:szCs w:val="22"/>
        </w:rPr>
        <w:t>и</w:t>
      </w:r>
      <w:r w:rsidRPr="006C5478">
        <w:rPr>
          <w:rFonts w:eastAsia="Calibri" w:cs="Arial"/>
          <w:sz w:val="28"/>
          <w:szCs w:val="22"/>
        </w:rPr>
        <w:t>ям с увеличением диаметров в связи с возрастающим расходом воды для закрытой системы ГВС.</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Также для обеспечения реализации мероприятия требуется реко</w:t>
      </w:r>
      <w:r w:rsidRPr="006C5478">
        <w:rPr>
          <w:rFonts w:eastAsia="Calibri" w:cs="Arial"/>
          <w:sz w:val="28"/>
          <w:szCs w:val="22"/>
        </w:rPr>
        <w:t>н</w:t>
      </w:r>
      <w:r w:rsidRPr="006C5478">
        <w:rPr>
          <w:rFonts w:eastAsia="Calibri" w:cs="Arial"/>
          <w:sz w:val="28"/>
          <w:szCs w:val="22"/>
        </w:rPr>
        <w:t>струкция внутридомовых систем ГВС, выполнение которой предполагае</w:t>
      </w:r>
      <w:r w:rsidRPr="006C5478">
        <w:rPr>
          <w:rFonts w:eastAsia="Calibri" w:cs="Arial"/>
          <w:sz w:val="28"/>
          <w:szCs w:val="22"/>
        </w:rPr>
        <w:t>т</w:t>
      </w:r>
      <w:r w:rsidRPr="006C5478">
        <w:rPr>
          <w:rFonts w:eastAsia="Calibri" w:cs="Arial"/>
          <w:sz w:val="28"/>
          <w:szCs w:val="22"/>
        </w:rPr>
        <w:t>ся в рамках проведения капитального ремонта зданий.</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Таким образом, в результате реализации мероприятия предлагается осуществить строительство ИТП для существующих потребителей ТЭЦ ОАО «Златмаш» и котельной п. Дегтярка ООО «Теплоэнергетик».</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Реализация мероприятия запланирована в срок, соответствующий вышеуказанным нормативным документам – до 1 января 2022 г.</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Срок реализации предполагается: для ТЭЦ ОАО «Златмаш» - 3 года, для котельной п. Дегтярка – 1 год.</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Следует особо отметить, что в соответствии Федеральным законом от 7 декабря 2011 года N 417-ФЗ «О внесении изменений в отдельные зак</w:t>
      </w:r>
      <w:r w:rsidRPr="006C5478">
        <w:rPr>
          <w:rFonts w:eastAsia="Calibri" w:cs="Arial"/>
          <w:sz w:val="28"/>
          <w:szCs w:val="22"/>
        </w:rPr>
        <w:t>о</w:t>
      </w:r>
      <w:r w:rsidRPr="006C5478">
        <w:rPr>
          <w:rFonts w:eastAsia="Calibri" w:cs="Arial"/>
          <w:sz w:val="28"/>
          <w:szCs w:val="22"/>
        </w:rPr>
        <w:t>нодательные акты Российской Федерации в связи с принятием Федерал</w:t>
      </w:r>
      <w:r w:rsidRPr="006C5478">
        <w:rPr>
          <w:rFonts w:eastAsia="Calibri" w:cs="Arial"/>
          <w:sz w:val="28"/>
          <w:szCs w:val="22"/>
        </w:rPr>
        <w:t>ь</w:t>
      </w:r>
      <w:r w:rsidRPr="006C5478">
        <w:rPr>
          <w:rFonts w:eastAsia="Calibri" w:cs="Arial"/>
          <w:sz w:val="28"/>
          <w:szCs w:val="22"/>
        </w:rPr>
        <w:t>ного закона «О  водоснабжении и водоотведении»» с 1 января 2013 года подключение объектов капитального строительства потребителей к це</w:t>
      </w:r>
      <w:r w:rsidRPr="006C5478">
        <w:rPr>
          <w:rFonts w:eastAsia="Calibri" w:cs="Arial"/>
          <w:sz w:val="28"/>
          <w:szCs w:val="22"/>
        </w:rPr>
        <w:t>н</w:t>
      </w:r>
      <w:r w:rsidRPr="006C5478">
        <w:rPr>
          <w:rFonts w:eastAsia="Calibri" w:cs="Arial"/>
          <w:sz w:val="28"/>
          <w:szCs w:val="22"/>
        </w:rPr>
        <w:t>трализованным открытым системам теплоснабжения (горячего водосна</w:t>
      </w:r>
      <w:r w:rsidRPr="006C5478">
        <w:rPr>
          <w:rFonts w:eastAsia="Calibri" w:cs="Arial"/>
          <w:sz w:val="28"/>
          <w:szCs w:val="22"/>
        </w:rPr>
        <w:t>б</w:t>
      </w:r>
      <w:r w:rsidRPr="006C5478">
        <w:rPr>
          <w:rFonts w:eastAsia="Calibri" w:cs="Arial"/>
          <w:sz w:val="28"/>
          <w:szCs w:val="22"/>
        </w:rPr>
        <w:t>жения) для нужд горячего водоснабжения, осуществляемого путем отбора теплоносителя на нужды горячего водоснабжения, не допускается.</w:t>
      </w:r>
    </w:p>
    <w:p w:rsidR="008C6999" w:rsidRPr="006C5478" w:rsidRDefault="008C6999" w:rsidP="008C6999">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21" w:name="_Toc316997860"/>
      <w:bookmarkStart w:id="222" w:name="_Toc343418259"/>
      <w:r w:rsidRPr="006C5478">
        <w:lastRenderedPageBreak/>
        <w:t>Раздел 6. Перспективные топливные балансы</w:t>
      </w:r>
      <w:bookmarkEnd w:id="221"/>
      <w:bookmarkEnd w:id="222"/>
    </w:p>
    <w:p w:rsidR="008C6999" w:rsidRPr="006C5478" w:rsidRDefault="008C6999" w:rsidP="008C6999">
      <w:pPr>
        <w:spacing w:before="120" w:line="360" w:lineRule="auto"/>
        <w:ind w:firstLine="567"/>
        <w:rPr>
          <w:rFonts w:eastAsia="Calibri" w:cs="Arial"/>
          <w:sz w:val="28"/>
          <w:szCs w:val="22"/>
        </w:rPr>
      </w:pPr>
      <w:bookmarkStart w:id="223" w:name="_Toc316997862"/>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Прогноз ожидаемого потребления природного газа теплоисточниками, участвующими в теплоснабжении на каждом этапе планируемого периода приведен в таблице 7.1.</w:t>
      </w:r>
    </w:p>
    <w:p w:rsidR="008C6999" w:rsidRPr="006C5478" w:rsidRDefault="008C6999" w:rsidP="008C6999">
      <w:pPr>
        <w:pStyle w:val="afff8"/>
        <w:keepNext/>
        <w:jc w:val="left"/>
        <w:rPr>
          <w:rFonts w:ascii="Arial Narrow" w:hAnsi="Arial Narrow"/>
          <w:sz w:val="24"/>
          <w:szCs w:val="24"/>
        </w:rPr>
      </w:pPr>
    </w:p>
    <w:p w:rsidR="008C6999" w:rsidRPr="006C5478" w:rsidRDefault="008C6999" w:rsidP="008C6999">
      <w:pPr>
        <w:pStyle w:val="afff8"/>
        <w:keepNext/>
        <w:jc w:val="left"/>
        <w:rPr>
          <w:rFonts w:ascii="Arial Narrow" w:hAnsi="Arial Narrow"/>
          <w:sz w:val="24"/>
          <w:szCs w:val="24"/>
        </w:rPr>
      </w:pPr>
      <w:bookmarkStart w:id="224" w:name="_Toc351464521"/>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xml:space="preserve"> Прогноз ожидаемого потребления природного газа (в тыс. м</w:t>
      </w:r>
      <w:r w:rsidRPr="006C5478">
        <w:rPr>
          <w:rFonts w:ascii="Arial Narrow" w:hAnsi="Arial Narrow"/>
          <w:sz w:val="24"/>
          <w:szCs w:val="24"/>
          <w:vertAlign w:val="superscript"/>
        </w:rPr>
        <w:t>3</w:t>
      </w:r>
      <w:r w:rsidRPr="006C5478">
        <w:rPr>
          <w:rFonts w:ascii="Arial Narrow" w:hAnsi="Arial Narrow"/>
          <w:sz w:val="24"/>
          <w:szCs w:val="24"/>
        </w:rPr>
        <w:t>) теплоисточниками Златоустовского городского округа с учетом выполения предлагаемых схемой теплоснабжения мероприятий</w:t>
      </w:r>
      <w:bookmarkEnd w:id="224"/>
    </w:p>
    <w:tbl>
      <w:tblPr>
        <w:tblW w:w="9089" w:type="dxa"/>
        <w:tblInd w:w="91" w:type="dxa"/>
        <w:tblLook w:val="04A0" w:firstRow="1" w:lastRow="0" w:firstColumn="1" w:lastColumn="0" w:noHBand="0" w:noVBand="1"/>
      </w:tblPr>
      <w:tblGrid>
        <w:gridCol w:w="2900"/>
        <w:gridCol w:w="2079"/>
        <w:gridCol w:w="1984"/>
        <w:gridCol w:w="2126"/>
      </w:tblGrid>
      <w:tr w:rsidR="008C6999" w:rsidRPr="006C5478" w:rsidTr="00A2570B">
        <w:trPr>
          <w:trHeight w:val="300"/>
        </w:trPr>
        <w:tc>
          <w:tcPr>
            <w:tcW w:w="29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Энергоисточник</w:t>
            </w:r>
          </w:p>
        </w:tc>
        <w:tc>
          <w:tcPr>
            <w:tcW w:w="6189" w:type="dxa"/>
            <w:gridSpan w:val="3"/>
            <w:tcBorders>
              <w:top w:val="single" w:sz="4" w:space="0" w:color="auto"/>
              <w:left w:val="nil"/>
              <w:bottom w:val="single" w:sz="4" w:space="0" w:color="auto"/>
              <w:right w:val="single" w:sz="4" w:space="0" w:color="000000"/>
            </w:tcBorders>
            <w:shd w:val="clear" w:color="auto" w:fill="auto"/>
            <w:noWrap/>
            <w:vAlign w:val="bottom"/>
            <w:hideMark/>
          </w:tcPr>
          <w:p w:rsidR="008C6999" w:rsidRPr="006C5478" w:rsidRDefault="008C6999" w:rsidP="00A2570B">
            <w:pPr>
              <w:jc w:val="center"/>
              <w:rPr>
                <w:color w:val="000000"/>
                <w:sz w:val="22"/>
                <w:szCs w:val="22"/>
              </w:rPr>
            </w:pPr>
            <w:r w:rsidRPr="006C5478">
              <w:rPr>
                <w:color w:val="000000"/>
                <w:sz w:val="22"/>
                <w:szCs w:val="22"/>
              </w:rPr>
              <w:t>Потребность в топливе</w:t>
            </w:r>
          </w:p>
        </w:tc>
      </w:tr>
      <w:tr w:rsidR="008C6999" w:rsidRPr="006C5478" w:rsidTr="00A2570B">
        <w:trPr>
          <w:trHeight w:val="300"/>
        </w:trPr>
        <w:tc>
          <w:tcPr>
            <w:tcW w:w="2900" w:type="dxa"/>
            <w:vMerge/>
            <w:tcBorders>
              <w:top w:val="single" w:sz="4" w:space="0" w:color="auto"/>
              <w:left w:val="single" w:sz="4" w:space="0" w:color="auto"/>
              <w:bottom w:val="single" w:sz="4" w:space="0" w:color="000000"/>
              <w:right w:val="single" w:sz="4" w:space="0" w:color="auto"/>
            </w:tcBorders>
            <w:vAlign w:val="center"/>
            <w:hideMark/>
          </w:tcPr>
          <w:p w:rsidR="008C6999" w:rsidRPr="006C5478" w:rsidRDefault="008C6999" w:rsidP="00A2570B">
            <w:pPr>
              <w:rPr>
                <w:color w:val="000000"/>
              </w:rPr>
            </w:pPr>
          </w:p>
        </w:tc>
        <w:tc>
          <w:tcPr>
            <w:tcW w:w="207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2015</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2020</w:t>
            </w:r>
          </w:p>
        </w:tc>
        <w:tc>
          <w:tcPr>
            <w:tcW w:w="2126"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2025</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ТЭЦ ОАО "Златмаш"</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109724,05</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118495,48</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126603,92</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i/>
                <w:iCs/>
                <w:color w:val="000000"/>
              </w:rPr>
            </w:pPr>
            <w:r w:rsidRPr="006C5478">
              <w:rPr>
                <w:i/>
                <w:iCs/>
                <w:color w:val="000000"/>
              </w:rPr>
              <w:t>ООО "Теплоэнергетик"</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№1</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12338,30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10257,01</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10257,01</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№2</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31169,98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26326,19</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28804,62</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№3</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13510,66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10818,05</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10968,58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№4</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10108,77</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16092,19</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17141,20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№5</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23832,99</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24521,99</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20531,83</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№6</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5350,34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5350,34</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5224,22</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№8</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470,81</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455,63</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455,63</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Центральный</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577,66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524,40</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524,40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Тайнак</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38,44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34,80</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34,80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Дегтярка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556,22</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523,78</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512,97</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Веселовка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134,77</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134,77</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94,13</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pPr>
            <w:r w:rsidRPr="006C5478">
              <w:t>Прочие</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sz w:val="22"/>
                <w:szCs w:val="22"/>
              </w:rPr>
            </w:pPr>
            <w:r w:rsidRPr="006C5478">
              <w:rPr>
                <w:color w:val="000000"/>
                <w:sz w:val="22"/>
                <w:szCs w:val="22"/>
              </w:rPr>
              <w:t> </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Производственно-отопительная котельная ЗЛВЗ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388,00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388,00</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388,00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ОАО "ЗЧЗ"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3779,84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3779,84</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3779,84</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ЮУЖД - филиал ОАО «РЖД»  ст. Златоуст</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8062,70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8380,64</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8380,64</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ЦЭС ОАО «ЗМЗ»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101065,10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102504,09</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103940,76</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МАУ ОДОД ДООЦ (Лесная сказка)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100,38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100,38</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100,38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МОУ СОШ №1</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16,18</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16,18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МОУ СОШ №5</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20,44</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2"/>
                <w:szCs w:val="22"/>
              </w:rPr>
            </w:pPr>
            <w:r w:rsidRPr="006C5478">
              <w:rPr>
                <w:color w:val="000000"/>
                <w:sz w:val="22"/>
                <w:szCs w:val="22"/>
              </w:rPr>
              <w:t>20,44</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ИТОГО</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321245,62</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328724,20</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sz w:val="22"/>
                <w:szCs w:val="22"/>
              </w:rPr>
            </w:pPr>
            <w:r w:rsidRPr="006C5478">
              <w:rPr>
                <w:color w:val="000000"/>
                <w:sz w:val="22"/>
                <w:szCs w:val="22"/>
              </w:rPr>
              <w:t>337779,54</w:t>
            </w:r>
          </w:p>
        </w:tc>
      </w:tr>
    </w:tbl>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Прогноз ожидаемого потребления природного газа (в т у.т.) тепл</w:t>
      </w:r>
      <w:r w:rsidRPr="006C5478">
        <w:rPr>
          <w:rFonts w:eastAsia="Calibri" w:cs="Arial"/>
          <w:sz w:val="28"/>
          <w:szCs w:val="22"/>
        </w:rPr>
        <w:t>о</w:t>
      </w:r>
      <w:r w:rsidRPr="006C5478">
        <w:rPr>
          <w:rFonts w:eastAsia="Calibri" w:cs="Arial"/>
          <w:sz w:val="28"/>
          <w:szCs w:val="22"/>
        </w:rPr>
        <w:t>источниками, участвующими в теплоснабжении потребителей на каждом этапе планируемого периода приведен в таблице 7.2.</w:t>
      </w:r>
    </w:p>
    <w:p w:rsidR="008C6999" w:rsidRPr="006C5478" w:rsidRDefault="008C6999" w:rsidP="008C6999">
      <w:pPr>
        <w:pStyle w:val="afff8"/>
        <w:keepNext/>
        <w:jc w:val="left"/>
        <w:rPr>
          <w:rFonts w:ascii="Arial Narrow" w:hAnsi="Arial Narrow"/>
          <w:sz w:val="24"/>
          <w:szCs w:val="24"/>
        </w:rPr>
      </w:pPr>
      <w:bookmarkStart w:id="225" w:name="_Toc351464522"/>
      <w:r w:rsidRPr="006C5478">
        <w:rPr>
          <w:rFonts w:ascii="Arial Narrow" w:hAnsi="Arial Narrow"/>
          <w:sz w:val="24"/>
          <w:szCs w:val="24"/>
        </w:rPr>
        <w:lastRenderedPageBreak/>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Прогноз ожидаемого потребления природного газа (в т.у.т.) теплоисточниками Златоустовского городского округа с учетом выполения предлагаемых мероприятий</w:t>
      </w:r>
      <w:bookmarkEnd w:id="225"/>
    </w:p>
    <w:tbl>
      <w:tblPr>
        <w:tblW w:w="9089" w:type="dxa"/>
        <w:tblInd w:w="91" w:type="dxa"/>
        <w:tblLook w:val="04A0" w:firstRow="1" w:lastRow="0" w:firstColumn="1" w:lastColumn="0" w:noHBand="0" w:noVBand="1"/>
      </w:tblPr>
      <w:tblGrid>
        <w:gridCol w:w="2900"/>
        <w:gridCol w:w="2079"/>
        <w:gridCol w:w="1984"/>
        <w:gridCol w:w="2126"/>
      </w:tblGrid>
      <w:tr w:rsidR="008C6999" w:rsidRPr="006C5478" w:rsidTr="00A2570B">
        <w:trPr>
          <w:trHeight w:val="300"/>
        </w:trPr>
        <w:tc>
          <w:tcPr>
            <w:tcW w:w="29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Энергоисточник</w:t>
            </w:r>
          </w:p>
        </w:tc>
        <w:tc>
          <w:tcPr>
            <w:tcW w:w="6189" w:type="dxa"/>
            <w:gridSpan w:val="3"/>
            <w:tcBorders>
              <w:top w:val="single" w:sz="4" w:space="0" w:color="auto"/>
              <w:left w:val="nil"/>
              <w:bottom w:val="single" w:sz="4" w:space="0" w:color="auto"/>
              <w:right w:val="single" w:sz="4" w:space="0" w:color="000000"/>
            </w:tcBorders>
            <w:shd w:val="clear" w:color="auto" w:fill="auto"/>
            <w:noWrap/>
            <w:vAlign w:val="bottom"/>
            <w:hideMark/>
          </w:tcPr>
          <w:p w:rsidR="008C6999" w:rsidRPr="006C5478" w:rsidRDefault="008C6999" w:rsidP="00A2570B">
            <w:pPr>
              <w:jc w:val="center"/>
              <w:rPr>
                <w:color w:val="000000"/>
              </w:rPr>
            </w:pPr>
            <w:r w:rsidRPr="006C5478">
              <w:rPr>
                <w:color w:val="000000"/>
              </w:rPr>
              <w:t>Потребность в топливе</w:t>
            </w:r>
          </w:p>
        </w:tc>
      </w:tr>
      <w:tr w:rsidR="008C6999" w:rsidRPr="006C5478" w:rsidTr="00A2570B">
        <w:trPr>
          <w:trHeight w:val="300"/>
        </w:trPr>
        <w:tc>
          <w:tcPr>
            <w:tcW w:w="2900" w:type="dxa"/>
            <w:vMerge/>
            <w:tcBorders>
              <w:top w:val="single" w:sz="4" w:space="0" w:color="auto"/>
              <w:left w:val="single" w:sz="4" w:space="0" w:color="auto"/>
              <w:bottom w:val="single" w:sz="4" w:space="0" w:color="000000"/>
              <w:right w:val="single" w:sz="4" w:space="0" w:color="auto"/>
            </w:tcBorders>
            <w:vAlign w:val="center"/>
            <w:hideMark/>
          </w:tcPr>
          <w:p w:rsidR="008C6999" w:rsidRPr="006C5478" w:rsidRDefault="008C6999" w:rsidP="00A2570B">
            <w:pPr>
              <w:jc w:val="center"/>
              <w:rPr>
                <w:color w:val="000000"/>
              </w:rPr>
            </w:pPr>
          </w:p>
        </w:tc>
        <w:tc>
          <w:tcPr>
            <w:tcW w:w="207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2015</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2020</w:t>
            </w:r>
          </w:p>
        </w:tc>
        <w:tc>
          <w:tcPr>
            <w:tcW w:w="2126"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2025</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ТЭЦ ОАО "Златмаш"</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124615,14</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134576,98</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143785,84</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ООО "Теплоэнергетик"</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№1</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14012,78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11649,03</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11649,03</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№2</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35400,18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29899,02</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32713,81</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№3</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15344,24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12286,21</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12457,17</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№4</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11480,67</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18276,13</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19467,50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№5</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27067,46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27849,97</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23318,28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№6</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6076,46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6076,46</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5933,22</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№8</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534,71</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517,47</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517,47</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п. Центральный</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656,06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595,57</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595,57</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п. Тайнак</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43,66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39,52</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39,52</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п. Дегтярка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631,71</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594,86</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582,58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п. Веселовка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153,06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153,06</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106,90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Прочие</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rPr>
                <w:color w:val="000000"/>
              </w:rPr>
            </w:pPr>
            <w:r w:rsidRPr="006C5478">
              <w:rPr>
                <w:color w:val="000000"/>
              </w:rPr>
              <w:t> </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Производственно-отопительная котельная ЗЛВЗ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440,66</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440,66</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440,66</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ОАО "ЗЧЗ"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4292,82</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4292,82</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4292,82</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ЮУЖД - филиал ОАО «РЖД»  ст. Златоуст</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9156,92</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9518,01</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9518,01</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ЦЭС ОАО «ЗМЗ»</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114781,04</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116415,33</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118046,98</w:t>
            </w:r>
          </w:p>
        </w:tc>
      </w:tr>
      <w:tr w:rsidR="008C6999" w:rsidRPr="006C5478" w:rsidTr="00A2570B">
        <w:trPr>
          <w:trHeight w:val="51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МАУ ОДОД ДООЦ (Лесная сказка)</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114,00</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114,00</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114,00</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МОУ СОШ №1</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18,38</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18,38</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18,38</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Котельная МОУ СОШ №5</w:t>
            </w:r>
          </w:p>
        </w:tc>
        <w:tc>
          <w:tcPr>
            <w:tcW w:w="207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23,21</w:t>
            </w:r>
          </w:p>
        </w:tc>
        <w:tc>
          <w:tcPr>
            <w:tcW w:w="1984"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23,21</w:t>
            </w:r>
          </w:p>
        </w:tc>
        <w:tc>
          <w:tcPr>
            <w:tcW w:w="2126"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rPr>
            </w:pPr>
            <w:r w:rsidRPr="006C5478">
              <w:rPr>
                <w:color w:val="000000"/>
              </w:rPr>
              <w:t>23,21</w:t>
            </w:r>
          </w:p>
        </w:tc>
      </w:tr>
      <w:tr w:rsidR="008C6999" w:rsidRPr="006C5478" w:rsidTr="00A2570B">
        <w:trPr>
          <w:trHeight w:val="300"/>
        </w:trPr>
        <w:tc>
          <w:tcPr>
            <w:tcW w:w="2900" w:type="dxa"/>
            <w:tcBorders>
              <w:top w:val="nil"/>
              <w:left w:val="single" w:sz="4" w:space="0" w:color="auto"/>
              <w:bottom w:val="single" w:sz="4" w:space="0" w:color="auto"/>
              <w:right w:val="single" w:sz="4" w:space="0" w:color="auto"/>
            </w:tcBorders>
            <w:shd w:val="clear" w:color="000000" w:fill="D8D8D8"/>
            <w:vAlign w:val="center"/>
            <w:hideMark/>
          </w:tcPr>
          <w:p w:rsidR="008C6999" w:rsidRPr="006C5478" w:rsidRDefault="008C6999" w:rsidP="00A2570B">
            <w:pPr>
              <w:jc w:val="center"/>
              <w:rPr>
                <w:color w:val="000000"/>
              </w:rPr>
            </w:pPr>
            <w:r w:rsidRPr="006C5478">
              <w:rPr>
                <w:color w:val="000000"/>
              </w:rPr>
              <w:t>ИТОГО</w:t>
            </w:r>
          </w:p>
        </w:tc>
        <w:tc>
          <w:tcPr>
            <w:tcW w:w="2079"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364843,15</w:t>
            </w:r>
          </w:p>
        </w:tc>
        <w:tc>
          <w:tcPr>
            <w:tcW w:w="1984"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373336,68</w:t>
            </w:r>
          </w:p>
        </w:tc>
        <w:tc>
          <w:tcPr>
            <w:tcW w:w="2126" w:type="dxa"/>
            <w:tcBorders>
              <w:top w:val="nil"/>
              <w:left w:val="nil"/>
              <w:bottom w:val="single" w:sz="4" w:space="0" w:color="auto"/>
              <w:right w:val="single" w:sz="4" w:space="0" w:color="auto"/>
            </w:tcBorders>
            <w:shd w:val="clear" w:color="000000" w:fill="D8D8D8"/>
            <w:noWrap/>
            <w:vAlign w:val="bottom"/>
            <w:hideMark/>
          </w:tcPr>
          <w:p w:rsidR="008C6999" w:rsidRPr="006C5478" w:rsidRDefault="008C6999" w:rsidP="00A2570B">
            <w:pPr>
              <w:jc w:val="right"/>
              <w:rPr>
                <w:color w:val="000000"/>
              </w:rPr>
            </w:pPr>
            <w:r w:rsidRPr="006C5478">
              <w:rPr>
                <w:color w:val="000000"/>
              </w:rPr>
              <w:t>383620,95</w:t>
            </w:r>
          </w:p>
        </w:tc>
      </w:tr>
    </w:tbl>
    <w:p w:rsidR="008C6999" w:rsidRPr="006C5478" w:rsidRDefault="008C6999" w:rsidP="008C6999"/>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7.3. с целью сравнения прогнозируемых объемов потребл</w:t>
      </w:r>
      <w:r w:rsidRPr="006C5478">
        <w:rPr>
          <w:rFonts w:eastAsia="Calibri" w:cs="Arial"/>
          <w:sz w:val="28"/>
          <w:szCs w:val="22"/>
        </w:rPr>
        <w:t>е</w:t>
      </w:r>
      <w:r w:rsidRPr="006C5478">
        <w:rPr>
          <w:rFonts w:eastAsia="Calibri" w:cs="Arial"/>
          <w:sz w:val="28"/>
          <w:szCs w:val="22"/>
        </w:rPr>
        <w:t>ния природного газа и пропускных способностей газораспределительных устройств приведена характеристика ГРП/ГРУ энергоисточников Злат</w:t>
      </w:r>
      <w:r w:rsidRPr="006C5478">
        <w:rPr>
          <w:rFonts w:eastAsia="Calibri" w:cs="Arial"/>
          <w:sz w:val="28"/>
          <w:szCs w:val="22"/>
        </w:rPr>
        <w:t>о</w:t>
      </w:r>
      <w:r w:rsidRPr="006C5478">
        <w:rPr>
          <w:rFonts w:eastAsia="Calibri" w:cs="Arial"/>
          <w:sz w:val="28"/>
          <w:szCs w:val="22"/>
        </w:rPr>
        <w:t>устовского городского округа</w:t>
      </w:r>
    </w:p>
    <w:p w:rsidR="008C6999" w:rsidRPr="006C5478" w:rsidRDefault="008C6999" w:rsidP="008C6999">
      <w:pPr>
        <w:ind w:left="1072"/>
        <w:rPr>
          <w:rFonts w:ascii="Arial Narrow" w:hAnsi="Arial Narrow"/>
          <w:b/>
          <w:bCs/>
          <w:noProof/>
          <w:sz w:val="24"/>
          <w:szCs w:val="24"/>
        </w:rPr>
      </w:pPr>
      <w:r w:rsidRPr="006C5478">
        <w:rPr>
          <w:rFonts w:ascii="Arial Narrow" w:hAnsi="Arial Narrow"/>
          <w:sz w:val="24"/>
          <w:szCs w:val="24"/>
        </w:rPr>
        <w:br w:type="page"/>
      </w:r>
    </w:p>
    <w:p w:rsidR="008C6999" w:rsidRPr="006C5478" w:rsidRDefault="008C6999" w:rsidP="008C6999">
      <w:pPr>
        <w:pStyle w:val="afff8"/>
        <w:keepNext/>
        <w:jc w:val="left"/>
        <w:rPr>
          <w:rFonts w:ascii="Arial Narrow" w:hAnsi="Arial Narrow"/>
          <w:sz w:val="24"/>
          <w:szCs w:val="24"/>
        </w:rPr>
      </w:pPr>
      <w:bookmarkStart w:id="226" w:name="_Toc351464523"/>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7</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Характеристика ГРП/ГРУ, подающих газ на энергоисточники Златоустовского городского округа</w:t>
      </w:r>
      <w:bookmarkEnd w:id="226"/>
    </w:p>
    <w:tbl>
      <w:tblPr>
        <w:tblW w:w="9087" w:type="dxa"/>
        <w:tblInd w:w="93" w:type="dxa"/>
        <w:tblLayout w:type="fixed"/>
        <w:tblLook w:val="04A0" w:firstRow="1" w:lastRow="0" w:firstColumn="1" w:lastColumn="0" w:noHBand="0" w:noVBand="1"/>
      </w:tblPr>
      <w:tblGrid>
        <w:gridCol w:w="3134"/>
        <w:gridCol w:w="3969"/>
        <w:gridCol w:w="1984"/>
      </w:tblGrid>
      <w:tr w:rsidR="008C6999" w:rsidRPr="00916415" w:rsidTr="00A2570B">
        <w:trPr>
          <w:trHeight w:val="1020"/>
        </w:trPr>
        <w:tc>
          <w:tcPr>
            <w:tcW w:w="3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Энергоисточник</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Описание газораспределительных устройств</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Пропускная сп</w:t>
            </w:r>
            <w:r w:rsidRPr="006C5478">
              <w:rPr>
                <w:color w:val="000000"/>
              </w:rPr>
              <w:t>о</w:t>
            </w:r>
            <w:r w:rsidRPr="006C5478">
              <w:rPr>
                <w:color w:val="000000"/>
              </w:rPr>
              <w:t>собность газопров</w:t>
            </w:r>
            <w:r w:rsidRPr="006C5478">
              <w:rPr>
                <w:color w:val="000000"/>
              </w:rPr>
              <w:t>о</w:t>
            </w:r>
            <w:r w:rsidRPr="006C5478">
              <w:rPr>
                <w:color w:val="000000"/>
              </w:rPr>
              <w:t>да, м3/час</w:t>
            </w:r>
          </w:p>
        </w:tc>
      </w:tr>
      <w:tr w:rsidR="008C6999" w:rsidRPr="006C5478" w:rsidTr="00A2570B">
        <w:trPr>
          <w:trHeight w:val="837"/>
        </w:trPr>
        <w:tc>
          <w:tcPr>
            <w:tcW w:w="3134" w:type="dxa"/>
            <w:tcBorders>
              <w:top w:val="nil"/>
              <w:left w:val="single" w:sz="4" w:space="0" w:color="auto"/>
              <w:bottom w:val="single" w:sz="4" w:space="0" w:color="auto"/>
              <w:right w:val="single" w:sz="4" w:space="0" w:color="auto"/>
            </w:tcBorders>
            <w:shd w:val="clear" w:color="000000" w:fill="BFBFBF"/>
            <w:vAlign w:val="center"/>
            <w:hideMark/>
          </w:tcPr>
          <w:p w:rsidR="008C6999" w:rsidRPr="006C5478" w:rsidRDefault="008C6999" w:rsidP="00A2570B">
            <w:pPr>
              <w:jc w:val="center"/>
              <w:rPr>
                <w:color w:val="000000"/>
              </w:rPr>
            </w:pPr>
            <w:r w:rsidRPr="006C5478">
              <w:rPr>
                <w:color w:val="000000"/>
              </w:rPr>
              <w:t>ТЭЦ ОАО "Златмаш"</w:t>
            </w:r>
          </w:p>
        </w:tc>
        <w:tc>
          <w:tcPr>
            <w:tcW w:w="3969"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rPr>
                <w:color w:val="000000"/>
              </w:rPr>
            </w:pPr>
            <w:r w:rsidRPr="006C5478">
              <w:rPr>
                <w:color w:val="000000"/>
              </w:rPr>
              <w:t>ГРП №1  Рвх=0,3 МПа Рвых= 0,024 МПа ГРП №2 Рвх=0,3 МПа Рвых= 0,06 МПа</w:t>
            </w:r>
          </w:p>
        </w:tc>
        <w:tc>
          <w:tcPr>
            <w:tcW w:w="1984"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rPr>
                <w:color w:val="000000"/>
              </w:rPr>
            </w:pPr>
            <w:r w:rsidRPr="006C5478">
              <w:rPr>
                <w:color w:val="000000"/>
              </w:rPr>
              <w:t>н/д</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000000" w:fill="BFBFBF"/>
            <w:vAlign w:val="center"/>
            <w:hideMark/>
          </w:tcPr>
          <w:p w:rsidR="008C6999" w:rsidRPr="006C5478" w:rsidRDefault="008C6999" w:rsidP="00A2570B">
            <w:pPr>
              <w:jc w:val="center"/>
              <w:rPr>
                <w:i/>
                <w:iCs/>
                <w:color w:val="000000"/>
              </w:rPr>
            </w:pPr>
            <w:r w:rsidRPr="006C5478">
              <w:rPr>
                <w:i/>
                <w:iCs/>
                <w:color w:val="000000"/>
              </w:rPr>
              <w:t>ООО "Теплоэнергетик"</w:t>
            </w:r>
          </w:p>
        </w:tc>
        <w:tc>
          <w:tcPr>
            <w:tcW w:w="3969"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rPr>
                <w:i/>
                <w:iCs/>
                <w:color w:val="000000"/>
              </w:rPr>
            </w:pPr>
            <w:r w:rsidRPr="006C5478">
              <w:rPr>
                <w:i/>
                <w:iCs/>
                <w:color w:val="000000"/>
              </w:rPr>
              <w:t> </w:t>
            </w:r>
          </w:p>
        </w:tc>
        <w:tc>
          <w:tcPr>
            <w:tcW w:w="1984"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rPr>
                <w:i/>
                <w:iCs/>
                <w:color w:val="000000"/>
              </w:rPr>
            </w:pPr>
            <w:r w:rsidRPr="006C5478">
              <w:rPr>
                <w:i/>
                <w:iCs/>
                <w:color w:val="000000"/>
              </w:rPr>
              <w:t> </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№1</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ГРП Рвх=0,3 МПа Рвых= 0,04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color w:val="000000"/>
              </w:rPr>
            </w:pPr>
            <w:r w:rsidRPr="006C5478">
              <w:rPr>
                <w:color w:val="000000"/>
              </w:rPr>
              <w:t>3200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№2</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Рвх=0,3 МПа Рвых= 0,026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13900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№3</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РДУК Рвх=0,3 МПа Рвых= 0,036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14300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№4</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Рвх=0,06 МПа Рвых= 0,04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3500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№5</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Рвх=0,3 МПа Рвых= 0,04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11000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№6</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Рвх=0,4 МПа Рвых= 0,042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3500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№8</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РДБК Рвх=0,3 МПа Рвых= 0,032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300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Центральный</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Рвх=0,1 МПа Рвых= 0,02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1240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Тайнак</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Рвх=0,3 МПа Рвых= 0,02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125</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Дегтярка</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РДГ Рвх=0,3 МПа Рвых= 0,043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2200</w:t>
            </w:r>
          </w:p>
        </w:tc>
      </w:tr>
      <w:tr w:rsidR="008C6999" w:rsidRPr="006C5478" w:rsidTr="00A2570B">
        <w:trPr>
          <w:trHeight w:val="51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п. Веселовка, уголь</w:t>
            </w:r>
          </w:p>
        </w:tc>
        <w:tc>
          <w:tcPr>
            <w:tcW w:w="5953" w:type="dxa"/>
            <w:gridSpan w:val="2"/>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Газификация к 2015 г.</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000000" w:fill="BFBFBF"/>
            <w:vAlign w:val="center"/>
            <w:hideMark/>
          </w:tcPr>
          <w:p w:rsidR="008C6999" w:rsidRPr="006C5478" w:rsidRDefault="008C6999" w:rsidP="00A2570B">
            <w:pPr>
              <w:jc w:val="center"/>
            </w:pPr>
            <w:r w:rsidRPr="006C5478">
              <w:t>Прочие</w:t>
            </w:r>
          </w:p>
        </w:tc>
        <w:tc>
          <w:tcPr>
            <w:tcW w:w="3969"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pPr>
            <w:r w:rsidRPr="006C5478">
              <w:t> </w:t>
            </w:r>
          </w:p>
        </w:tc>
        <w:tc>
          <w:tcPr>
            <w:tcW w:w="1984" w:type="dxa"/>
            <w:tcBorders>
              <w:top w:val="nil"/>
              <w:left w:val="nil"/>
              <w:bottom w:val="single" w:sz="4" w:space="0" w:color="auto"/>
              <w:right w:val="single" w:sz="4" w:space="0" w:color="auto"/>
            </w:tcBorders>
            <w:shd w:val="clear" w:color="000000" w:fill="BFBFBF"/>
            <w:vAlign w:val="center"/>
            <w:hideMark/>
          </w:tcPr>
          <w:p w:rsidR="008C6999" w:rsidRPr="006C5478" w:rsidRDefault="008C6999" w:rsidP="00A2570B">
            <w:pPr>
              <w:jc w:val="center"/>
            </w:pPr>
            <w:r w:rsidRPr="006C5478">
              <w:t> </w:t>
            </w:r>
          </w:p>
        </w:tc>
      </w:tr>
      <w:tr w:rsidR="008C6999" w:rsidRPr="006C5478" w:rsidTr="00A2570B">
        <w:trPr>
          <w:trHeight w:val="51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Производственно-отопительная котельная ЗЛВЗ</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Рвх=0,3 МПа Рвых= 0,025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640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ОАО "ЗЧЗ"</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ГРУ Рвх=0,3 МПа Рвых= 0,03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1200</w:t>
            </w:r>
          </w:p>
        </w:tc>
      </w:tr>
      <w:tr w:rsidR="008C6999" w:rsidRPr="006C5478" w:rsidTr="00A2570B">
        <w:trPr>
          <w:trHeight w:val="51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ЮУЖД - филиал ОАО «РЖД»  ст. Златоуст</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ГРП Рвх=0,3 МПа Рвых= 0,04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3600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ЦЭС ОАО «ЗМЗ»</w:t>
            </w:r>
          </w:p>
        </w:tc>
        <w:tc>
          <w:tcPr>
            <w:tcW w:w="3969"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ГРП Рвх=6 МПа Рвых= 0,04 МПа</w:t>
            </w:r>
          </w:p>
        </w:tc>
        <w:tc>
          <w:tcPr>
            <w:tcW w:w="1984" w:type="dxa"/>
            <w:tcBorders>
              <w:top w:val="nil"/>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40000</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МАУ ОДОД ДООЦ (Лесная сказка)</w:t>
            </w:r>
          </w:p>
        </w:tc>
        <w:tc>
          <w:tcPr>
            <w:tcW w:w="5953" w:type="dxa"/>
            <w:gridSpan w:val="2"/>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Газификация к 2015 г.</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МОУ СОШ №1</w:t>
            </w:r>
          </w:p>
        </w:tc>
        <w:tc>
          <w:tcPr>
            <w:tcW w:w="5953" w:type="dxa"/>
            <w:gridSpan w:val="2"/>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Газификация к 2015 г.</w:t>
            </w:r>
          </w:p>
        </w:tc>
      </w:tr>
      <w:tr w:rsidR="008C6999" w:rsidRPr="006C5478" w:rsidTr="00A2570B">
        <w:trPr>
          <w:trHeight w:val="30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Котельная МОУ СОШ №5</w:t>
            </w:r>
          </w:p>
        </w:tc>
        <w:tc>
          <w:tcPr>
            <w:tcW w:w="5953" w:type="dxa"/>
            <w:gridSpan w:val="2"/>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pPr>
            <w:r w:rsidRPr="006C5478">
              <w:t>Газификация к 2015 г.</w:t>
            </w:r>
          </w:p>
        </w:tc>
      </w:tr>
    </w:tbl>
    <w:p w:rsidR="008C6999" w:rsidRPr="006C5478" w:rsidRDefault="008C6999" w:rsidP="008C6999"/>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таблиц 7.1 и 7.3 следует, что для обеспечения снабжения энерг</w:t>
      </w:r>
      <w:r w:rsidRPr="006C5478">
        <w:rPr>
          <w:rFonts w:eastAsia="Calibri" w:cs="Arial"/>
          <w:sz w:val="28"/>
          <w:szCs w:val="22"/>
        </w:rPr>
        <w:t>о</w:t>
      </w:r>
      <w:r w:rsidRPr="006C5478">
        <w:rPr>
          <w:rFonts w:eastAsia="Calibri" w:cs="Arial"/>
          <w:sz w:val="28"/>
          <w:szCs w:val="22"/>
        </w:rPr>
        <w:t>источников городского округа основным топливом в достаточном объеме необходимо увеличение пропускной способности ГРУ на котельной  №4.</w:t>
      </w:r>
    </w:p>
    <w:p w:rsidR="008C6999" w:rsidRPr="006C5478" w:rsidRDefault="008C6999" w:rsidP="008C6999">
      <w:pPr>
        <w:spacing w:before="120" w:line="360" w:lineRule="auto"/>
        <w:ind w:firstLine="567"/>
      </w:pPr>
      <w:r w:rsidRPr="006C5478">
        <w:rPr>
          <w:rFonts w:eastAsia="Calibri" w:cs="Arial"/>
          <w:sz w:val="28"/>
          <w:szCs w:val="22"/>
        </w:rPr>
        <w:t>Остальные существующие ГРУ, ГРП и ГРШ, от которых подается природный газ на котельное оборудование теплоисточников, обеспечат н</w:t>
      </w:r>
      <w:r w:rsidRPr="006C5478">
        <w:rPr>
          <w:rFonts w:eastAsia="Calibri" w:cs="Arial"/>
          <w:sz w:val="28"/>
          <w:szCs w:val="22"/>
        </w:rPr>
        <w:t>е</w:t>
      </w:r>
      <w:r w:rsidRPr="006C5478">
        <w:rPr>
          <w:rFonts w:eastAsia="Calibri" w:cs="Arial"/>
          <w:sz w:val="28"/>
          <w:szCs w:val="22"/>
        </w:rPr>
        <w:t>обходимую величину потребления топлива в течении всего расчетного п</w:t>
      </w:r>
      <w:r w:rsidRPr="006C5478">
        <w:rPr>
          <w:rFonts w:eastAsia="Calibri" w:cs="Arial"/>
          <w:sz w:val="28"/>
          <w:szCs w:val="22"/>
        </w:rPr>
        <w:t>е</w:t>
      </w:r>
      <w:r w:rsidRPr="006C5478">
        <w:rPr>
          <w:rFonts w:eastAsia="Calibri" w:cs="Arial"/>
          <w:sz w:val="28"/>
          <w:szCs w:val="22"/>
        </w:rPr>
        <w:t>риода разработки схемы теплоснабжения.</w:t>
      </w:r>
    </w:p>
    <w:p w:rsidR="008C6999" w:rsidRPr="006C5478" w:rsidRDefault="008C6999" w:rsidP="008C6999">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27" w:name="_Toc316997863"/>
      <w:bookmarkStart w:id="228" w:name="_Toc343418260"/>
      <w:bookmarkEnd w:id="223"/>
      <w:r w:rsidRPr="006C5478">
        <w:lastRenderedPageBreak/>
        <w:t>Раздел 7. Инвестиции в новое строительство, реконструкцию и техническое перевооружение</w:t>
      </w:r>
      <w:bookmarkEnd w:id="227"/>
      <w:bookmarkEnd w:id="228"/>
    </w:p>
    <w:p w:rsidR="008C6999" w:rsidRPr="006C5478" w:rsidRDefault="008C6999" w:rsidP="008C6999">
      <w:pPr>
        <w:spacing w:before="120" w:line="360" w:lineRule="auto"/>
        <w:ind w:firstLine="567"/>
        <w:rPr>
          <w:rFonts w:eastAsia="Calibri" w:cs="Arial"/>
          <w:sz w:val="28"/>
          <w:szCs w:val="22"/>
        </w:rPr>
      </w:pPr>
      <w:bookmarkStart w:id="229" w:name="_Toc316997864"/>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данном разделе приводится оценка капитальных затрат для реал</w:t>
      </w:r>
      <w:r w:rsidRPr="006C5478">
        <w:rPr>
          <w:rFonts w:eastAsia="Calibri" w:cs="Arial"/>
          <w:sz w:val="28"/>
          <w:szCs w:val="22"/>
        </w:rPr>
        <w:t>и</w:t>
      </w:r>
      <w:r w:rsidRPr="006C5478">
        <w:rPr>
          <w:rFonts w:eastAsia="Calibri" w:cs="Arial"/>
          <w:sz w:val="28"/>
          <w:szCs w:val="22"/>
        </w:rPr>
        <w:t>зации групп мероприятий по развитию системы теплоснабжения Злат</w:t>
      </w:r>
      <w:r w:rsidRPr="006C5478">
        <w:rPr>
          <w:rFonts w:eastAsia="Calibri" w:cs="Arial"/>
          <w:sz w:val="28"/>
          <w:szCs w:val="22"/>
        </w:rPr>
        <w:t>о</w:t>
      </w:r>
      <w:r w:rsidRPr="006C5478">
        <w:rPr>
          <w:rFonts w:eastAsia="Calibri" w:cs="Arial"/>
          <w:sz w:val="28"/>
          <w:szCs w:val="22"/>
        </w:rPr>
        <w:t xml:space="preserve">устовского городского округа.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Все приводимые величины затрат приведены в ценах 2012 г. без учета НДС.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В таблице 8.1 приведены затраты на мероприятия по реконструкции и техническому перевооружению котельных. Суммарные затраты по данным мероприятиям составят 914 млн. руб.     Срок   реализации   мероприятий – 2013-2022 гг.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Следует отметить, что при формировании перечня проектов по пер</w:t>
      </w:r>
      <w:r w:rsidRPr="006C5478">
        <w:rPr>
          <w:rFonts w:eastAsia="Calibri" w:cs="Arial"/>
          <w:sz w:val="28"/>
          <w:szCs w:val="22"/>
        </w:rPr>
        <w:t>е</w:t>
      </w:r>
      <w:r w:rsidRPr="006C5478">
        <w:rPr>
          <w:rFonts w:eastAsia="Calibri" w:cs="Arial"/>
          <w:sz w:val="28"/>
          <w:szCs w:val="22"/>
        </w:rPr>
        <w:t>воду на газ в связи с отсутствием схемы газоснабжения не учитывались з</w:t>
      </w:r>
      <w:r w:rsidRPr="006C5478">
        <w:rPr>
          <w:rFonts w:eastAsia="Calibri" w:cs="Arial"/>
          <w:sz w:val="28"/>
          <w:szCs w:val="22"/>
        </w:rPr>
        <w:t>а</w:t>
      </w:r>
      <w:r w:rsidRPr="006C5478">
        <w:rPr>
          <w:rFonts w:eastAsia="Calibri" w:cs="Arial"/>
          <w:sz w:val="28"/>
          <w:szCs w:val="22"/>
        </w:rPr>
        <w:t>траты на строительство газовых сетей до территории котельных. При в</w:t>
      </w:r>
      <w:r w:rsidRPr="006C5478">
        <w:rPr>
          <w:rFonts w:eastAsia="Calibri" w:cs="Arial"/>
          <w:sz w:val="28"/>
          <w:szCs w:val="22"/>
        </w:rPr>
        <w:t>ы</w:t>
      </w:r>
      <w:r w:rsidRPr="006C5478">
        <w:rPr>
          <w:rFonts w:eastAsia="Calibri" w:cs="Arial"/>
          <w:sz w:val="28"/>
          <w:szCs w:val="22"/>
        </w:rPr>
        <w:t>полнении предпроектных и проектных работ учет этих затрат может ок</w:t>
      </w:r>
      <w:r w:rsidRPr="006C5478">
        <w:rPr>
          <w:rFonts w:eastAsia="Calibri" w:cs="Arial"/>
          <w:sz w:val="28"/>
          <w:szCs w:val="22"/>
        </w:rPr>
        <w:t>а</w:t>
      </w:r>
      <w:r w:rsidRPr="006C5478">
        <w:rPr>
          <w:rFonts w:eastAsia="Calibri" w:cs="Arial"/>
          <w:sz w:val="28"/>
          <w:szCs w:val="22"/>
        </w:rPr>
        <w:t>зать влияние на эффективность реализации проекта и привести к возмо</w:t>
      </w:r>
      <w:r w:rsidRPr="006C5478">
        <w:rPr>
          <w:rFonts w:eastAsia="Calibri" w:cs="Arial"/>
          <w:sz w:val="28"/>
          <w:szCs w:val="22"/>
        </w:rPr>
        <w:t>ж</w:t>
      </w:r>
      <w:r w:rsidRPr="006C5478">
        <w:rPr>
          <w:rFonts w:eastAsia="Calibri" w:cs="Arial"/>
          <w:sz w:val="28"/>
          <w:szCs w:val="22"/>
        </w:rPr>
        <w:t xml:space="preserve">ной корректировке перечня проектов. </w:t>
      </w:r>
    </w:p>
    <w:p w:rsidR="008C6999" w:rsidRPr="006C5478" w:rsidRDefault="008C6999" w:rsidP="008C6999">
      <w:pPr>
        <w:spacing w:before="120" w:line="360" w:lineRule="auto"/>
        <w:ind w:firstLine="567"/>
        <w:rPr>
          <w:rFonts w:eastAsia="Calibri" w:cs="Arial"/>
          <w:sz w:val="28"/>
          <w:szCs w:val="22"/>
        </w:rPr>
        <w:sectPr w:rsidR="008C6999" w:rsidRPr="006C5478" w:rsidSect="00C4020C">
          <w:pgSz w:w="11907" w:h="16840" w:code="9"/>
          <w:pgMar w:top="1134" w:right="1134" w:bottom="1134" w:left="1701" w:header="510" w:footer="454" w:gutter="0"/>
          <w:cols w:space="708"/>
          <w:docGrid w:linePitch="360"/>
        </w:sectPr>
      </w:pPr>
    </w:p>
    <w:p w:rsidR="008C6999" w:rsidRPr="006C5478" w:rsidRDefault="008C6999" w:rsidP="008C6999">
      <w:pPr>
        <w:rPr>
          <w:rFonts w:ascii="Arial Narrow" w:hAnsi="Arial Narrow"/>
          <w:b/>
          <w:sz w:val="24"/>
          <w:szCs w:val="24"/>
        </w:rPr>
      </w:pPr>
      <w:bookmarkStart w:id="230" w:name="_Toc329089032"/>
      <w:bookmarkStart w:id="231" w:name="_Toc351464524"/>
      <w:r w:rsidRPr="006C5478">
        <w:rPr>
          <w:rFonts w:ascii="Arial Narrow" w:hAnsi="Arial Narrow"/>
          <w:b/>
          <w:sz w:val="24"/>
          <w:szCs w:val="24"/>
        </w:rPr>
        <w:lastRenderedPageBreak/>
        <w:t xml:space="preserve">Таблица </w:t>
      </w:r>
      <w:r w:rsidRPr="006C5478">
        <w:rPr>
          <w:rFonts w:ascii="Arial Narrow" w:hAnsi="Arial Narrow"/>
          <w:b/>
          <w:sz w:val="24"/>
          <w:szCs w:val="24"/>
        </w:rPr>
        <w:fldChar w:fldCharType="begin"/>
      </w:r>
      <w:r w:rsidRPr="006C5478">
        <w:rPr>
          <w:rFonts w:ascii="Arial Narrow" w:hAnsi="Arial Narrow"/>
          <w:b/>
          <w:sz w:val="24"/>
          <w:szCs w:val="24"/>
        </w:rPr>
        <w:instrText xml:space="preserve"> STYLEREF 1 \s </w:instrText>
      </w:r>
      <w:r w:rsidRPr="006C5478">
        <w:rPr>
          <w:rFonts w:ascii="Arial Narrow" w:hAnsi="Arial Narrow"/>
          <w:b/>
          <w:sz w:val="24"/>
          <w:szCs w:val="24"/>
        </w:rPr>
        <w:fldChar w:fldCharType="separate"/>
      </w:r>
      <w:r>
        <w:rPr>
          <w:rFonts w:ascii="Arial Narrow" w:hAnsi="Arial Narrow"/>
          <w:b/>
          <w:noProof/>
          <w:sz w:val="24"/>
          <w:szCs w:val="24"/>
        </w:rPr>
        <w:t>8</w:t>
      </w:r>
      <w:r w:rsidRPr="006C5478">
        <w:rPr>
          <w:rFonts w:ascii="Arial Narrow" w:hAnsi="Arial Narrow"/>
          <w:b/>
          <w:sz w:val="24"/>
          <w:szCs w:val="24"/>
        </w:rPr>
        <w:fldChar w:fldCharType="end"/>
      </w:r>
      <w:r w:rsidRPr="006C5478">
        <w:rPr>
          <w:rFonts w:ascii="Arial Narrow" w:hAnsi="Arial Narrow"/>
          <w:b/>
          <w:sz w:val="24"/>
          <w:szCs w:val="24"/>
        </w:rPr>
        <w:t>.</w:t>
      </w:r>
      <w:r w:rsidRPr="006C5478">
        <w:rPr>
          <w:rFonts w:ascii="Arial Narrow" w:hAnsi="Arial Narrow"/>
          <w:b/>
          <w:sz w:val="24"/>
          <w:szCs w:val="24"/>
        </w:rPr>
        <w:fldChar w:fldCharType="begin"/>
      </w:r>
      <w:r w:rsidRPr="006C5478">
        <w:rPr>
          <w:rFonts w:ascii="Arial Narrow" w:hAnsi="Arial Narrow"/>
          <w:b/>
          <w:sz w:val="24"/>
          <w:szCs w:val="24"/>
        </w:rPr>
        <w:instrText xml:space="preserve"> SEQ Таблица \* ARABIC \s 1 </w:instrText>
      </w:r>
      <w:r w:rsidRPr="006C5478">
        <w:rPr>
          <w:rFonts w:ascii="Arial Narrow" w:hAnsi="Arial Narrow"/>
          <w:b/>
          <w:sz w:val="24"/>
          <w:szCs w:val="24"/>
        </w:rPr>
        <w:fldChar w:fldCharType="separate"/>
      </w:r>
      <w:r>
        <w:rPr>
          <w:rFonts w:ascii="Arial Narrow" w:hAnsi="Arial Narrow"/>
          <w:b/>
          <w:noProof/>
          <w:sz w:val="24"/>
          <w:szCs w:val="24"/>
        </w:rPr>
        <w:t>1</w:t>
      </w:r>
      <w:r w:rsidRPr="006C5478">
        <w:rPr>
          <w:rFonts w:ascii="Arial Narrow" w:hAnsi="Arial Narrow"/>
          <w:b/>
          <w:sz w:val="24"/>
          <w:szCs w:val="24"/>
        </w:rPr>
        <w:fldChar w:fldCharType="end"/>
      </w:r>
      <w:r w:rsidRPr="006C5478">
        <w:rPr>
          <w:rFonts w:ascii="Arial Narrow" w:hAnsi="Arial Narrow"/>
          <w:b/>
          <w:sz w:val="24"/>
          <w:szCs w:val="24"/>
        </w:rPr>
        <w:t xml:space="preserve"> Затраты в реализацию проектов по реконструкции и техническому перевооружению котельных, млн. руб. без учета НДС</w:t>
      </w:r>
      <w:bookmarkEnd w:id="230"/>
      <w:bookmarkEnd w:id="231"/>
    </w:p>
    <w:tbl>
      <w:tblPr>
        <w:tblW w:w="14322" w:type="dxa"/>
        <w:tblInd w:w="103" w:type="dxa"/>
        <w:tblLayout w:type="fixed"/>
        <w:tblLook w:val="04A0" w:firstRow="1" w:lastRow="0" w:firstColumn="1" w:lastColumn="0" w:noHBand="0" w:noVBand="1"/>
      </w:tblPr>
      <w:tblGrid>
        <w:gridCol w:w="5199"/>
        <w:gridCol w:w="809"/>
        <w:gridCol w:w="809"/>
        <w:gridCol w:w="809"/>
        <w:gridCol w:w="810"/>
        <w:gridCol w:w="809"/>
        <w:gridCol w:w="809"/>
        <w:gridCol w:w="810"/>
        <w:gridCol w:w="809"/>
        <w:gridCol w:w="809"/>
        <w:gridCol w:w="810"/>
        <w:gridCol w:w="1030"/>
      </w:tblGrid>
      <w:tr w:rsidR="008C6999" w:rsidRPr="006C5478" w:rsidTr="00A2570B">
        <w:trPr>
          <w:trHeight w:val="300"/>
        </w:trPr>
        <w:tc>
          <w:tcPr>
            <w:tcW w:w="51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color w:val="000000"/>
                <w:sz w:val="22"/>
                <w:szCs w:val="22"/>
              </w:rPr>
            </w:pPr>
            <w:r w:rsidRPr="006C5478">
              <w:rPr>
                <w:rFonts w:cs="Arial"/>
                <w:b/>
                <w:bCs/>
                <w:color w:val="000000"/>
                <w:sz w:val="22"/>
                <w:szCs w:val="22"/>
              </w:rPr>
              <w:t>Группа проектов/проект</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2013</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2014</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2016</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2017</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2018</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2019</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2020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2021</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color w:val="000000"/>
                <w:sz w:val="22"/>
                <w:szCs w:val="22"/>
              </w:rPr>
            </w:pPr>
            <w:r w:rsidRPr="006C5478">
              <w:rPr>
                <w:rFonts w:cs="Arial"/>
                <w:b/>
                <w:bCs/>
                <w:color w:val="000000"/>
                <w:sz w:val="22"/>
                <w:szCs w:val="22"/>
              </w:rPr>
              <w:t>2022</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color w:val="000000"/>
                <w:sz w:val="22"/>
                <w:szCs w:val="22"/>
              </w:rPr>
            </w:pPr>
            <w:r w:rsidRPr="006C5478">
              <w:rPr>
                <w:rFonts w:cs="Arial"/>
                <w:b/>
                <w:bCs/>
                <w:color w:val="000000"/>
                <w:sz w:val="22"/>
                <w:szCs w:val="22"/>
              </w:rPr>
              <w:t>ВСЕГО</w:t>
            </w:r>
          </w:p>
        </w:tc>
      </w:tr>
      <w:tr w:rsidR="008C6999" w:rsidRPr="006C5478" w:rsidTr="00A2570B">
        <w:trPr>
          <w:trHeight w:val="870"/>
        </w:trPr>
        <w:tc>
          <w:tcPr>
            <w:tcW w:w="519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Техническое перевооружение котельных с перех</w:t>
            </w:r>
            <w:r w:rsidRPr="006C5478">
              <w:rPr>
                <w:rFonts w:cs="Arial"/>
                <w:b/>
                <w:bCs/>
                <w:i/>
                <w:iCs/>
                <w:color w:val="000000"/>
                <w:sz w:val="22"/>
                <w:szCs w:val="22"/>
              </w:rPr>
              <w:t>о</w:t>
            </w:r>
            <w:r w:rsidRPr="006C5478">
              <w:rPr>
                <w:rFonts w:cs="Arial"/>
                <w:b/>
                <w:bCs/>
                <w:i/>
                <w:iCs/>
                <w:color w:val="000000"/>
                <w:sz w:val="22"/>
                <w:szCs w:val="22"/>
              </w:rPr>
              <w:t>дом на использование природного газа в качестве основного топлива</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9,7</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6,5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 </w:t>
            </w:r>
          </w:p>
        </w:tc>
        <w:tc>
          <w:tcPr>
            <w:tcW w:w="103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16,2</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пос. Веселовка ООО «Теплоэнергетик»</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3,6</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2,4</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6,0</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МАУ ОДОД ДООЦ «Лесная сказка»</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2,5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1,7</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4,2</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МОУ СОШ №1</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1,8</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1,2</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3,0</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МОУ СОШ №5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1,8</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1,2</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3,0</w:t>
            </w:r>
          </w:p>
        </w:tc>
      </w:tr>
      <w:tr w:rsidR="008C6999" w:rsidRPr="006C5478" w:rsidTr="00A2570B">
        <w:trPr>
          <w:trHeight w:val="795"/>
        </w:trPr>
        <w:tc>
          <w:tcPr>
            <w:tcW w:w="519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Техническое перевооружение котельных с зам</w:t>
            </w:r>
            <w:r w:rsidRPr="006C5478">
              <w:rPr>
                <w:rFonts w:cs="Arial"/>
                <w:b/>
                <w:bCs/>
                <w:i/>
                <w:iCs/>
                <w:color w:val="000000"/>
                <w:sz w:val="22"/>
                <w:szCs w:val="22"/>
              </w:rPr>
              <w:t>е</w:t>
            </w:r>
            <w:r w:rsidRPr="006C5478">
              <w:rPr>
                <w:rFonts w:cs="Arial"/>
                <w:b/>
                <w:bCs/>
                <w:i/>
                <w:iCs/>
                <w:color w:val="000000"/>
                <w:sz w:val="22"/>
                <w:szCs w:val="22"/>
              </w:rPr>
              <w:t>ной выработавших свой эксплуатационный р</w:t>
            </w:r>
            <w:r w:rsidRPr="006C5478">
              <w:rPr>
                <w:rFonts w:cs="Arial"/>
                <w:b/>
                <w:bCs/>
                <w:i/>
                <w:iCs/>
                <w:color w:val="000000"/>
                <w:sz w:val="22"/>
                <w:szCs w:val="22"/>
              </w:rPr>
              <w:t>е</w:t>
            </w:r>
            <w:r w:rsidRPr="006C5478">
              <w:rPr>
                <w:rFonts w:cs="Arial"/>
                <w:b/>
                <w:bCs/>
                <w:i/>
                <w:iCs/>
                <w:color w:val="000000"/>
                <w:sz w:val="22"/>
                <w:szCs w:val="22"/>
              </w:rPr>
              <w:t>сурс котлов на новые</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13,7</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9,1</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73,5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217,0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112,0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283,5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189,0</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897,8</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№1</w:t>
            </w: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73,5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49,0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122,5</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№2</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94,5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63,0</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157,5</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№3</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73,5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49,0</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122,5</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№4</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126,0</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84,0</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210,0</w:t>
            </w:r>
          </w:p>
        </w:tc>
      </w:tr>
      <w:tr w:rsidR="008C6999" w:rsidRPr="006C5478" w:rsidTr="00A2570B">
        <w:trPr>
          <w:trHeight w:val="300"/>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ascii="Calibri" w:hAnsi="Calibri" w:cs="Calibri"/>
                <w:color w:val="000000"/>
                <w:sz w:val="22"/>
                <w:szCs w:val="22"/>
              </w:rPr>
            </w:pPr>
            <w:r w:rsidRPr="006C5478">
              <w:rPr>
                <w:rFonts w:ascii="Calibri" w:hAnsi="Calibri" w:cs="Calibri"/>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ascii="Calibri" w:hAnsi="Calibri" w:cs="Calibri"/>
                <w:color w:val="000000"/>
                <w:sz w:val="22"/>
                <w:szCs w:val="22"/>
              </w:rPr>
            </w:pPr>
            <w:r w:rsidRPr="006C5478">
              <w:rPr>
                <w:rFonts w:ascii="Calibri" w:hAnsi="Calibri" w:cs="Calibri"/>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157,5</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105,0</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262,5</w:t>
            </w:r>
          </w:p>
        </w:tc>
      </w:tr>
      <w:tr w:rsidR="008C6999" w:rsidRPr="006C5478" w:rsidTr="00A2570B">
        <w:trPr>
          <w:trHeight w:val="300"/>
        </w:trPr>
        <w:tc>
          <w:tcPr>
            <w:tcW w:w="51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пос. Центральный</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8,4</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5,6</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ascii="Calibri" w:hAnsi="Calibri" w:cs="Calibri"/>
                <w:color w:val="000000"/>
                <w:sz w:val="22"/>
                <w:szCs w:val="22"/>
              </w:rPr>
            </w:pPr>
            <w:r w:rsidRPr="006C5478">
              <w:rPr>
                <w:rFonts w:ascii="Calibri" w:hAnsi="Calibri" w:cs="Calibri"/>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14,0</w:t>
            </w:r>
          </w:p>
        </w:tc>
      </w:tr>
      <w:tr w:rsidR="008C6999" w:rsidRPr="006C5478" w:rsidTr="00A2570B">
        <w:trPr>
          <w:trHeight w:val="300"/>
        </w:trPr>
        <w:tc>
          <w:tcPr>
            <w:tcW w:w="51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color w:val="000000"/>
                <w:sz w:val="22"/>
                <w:szCs w:val="22"/>
              </w:rPr>
            </w:pPr>
            <w:r w:rsidRPr="006C5478">
              <w:rPr>
                <w:rFonts w:cs="Arial"/>
                <w:color w:val="000000"/>
                <w:sz w:val="22"/>
                <w:szCs w:val="22"/>
              </w:rPr>
              <w:t>котельная пос. Дегтярка</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5,3</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3,5</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ascii="Calibri" w:hAnsi="Calibri" w:cs="Calibri"/>
                <w:color w:val="000000"/>
                <w:sz w:val="22"/>
                <w:szCs w:val="22"/>
              </w:rPr>
            </w:pPr>
            <w:r w:rsidRPr="006C5478">
              <w:rPr>
                <w:rFonts w:ascii="Calibri" w:hAnsi="Calibri" w:cs="Calibri"/>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0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rPr>
                <w:rFonts w:cs="Arial"/>
                <w:color w:val="000000"/>
                <w:sz w:val="22"/>
                <w:szCs w:val="22"/>
              </w:rPr>
            </w:pPr>
            <w:r w:rsidRPr="006C5478">
              <w:rPr>
                <w:rFonts w:cs="Arial"/>
                <w:color w:val="000000"/>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color w:val="000000"/>
                <w:sz w:val="22"/>
                <w:szCs w:val="22"/>
              </w:rPr>
            </w:pPr>
            <w:r w:rsidRPr="006C5478">
              <w:rPr>
                <w:rFonts w:cs="Arial"/>
                <w:color w:val="000000"/>
                <w:sz w:val="22"/>
                <w:szCs w:val="22"/>
              </w:rPr>
              <w:t>8,8</w:t>
            </w:r>
          </w:p>
        </w:tc>
      </w:tr>
      <w:tr w:rsidR="008C6999" w:rsidRPr="006C5478" w:rsidTr="00A2570B">
        <w:trPr>
          <w:trHeight w:val="585"/>
        </w:trPr>
        <w:tc>
          <w:tcPr>
            <w:tcW w:w="5199"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rFonts w:cs="Arial"/>
                <w:b/>
                <w:bCs/>
                <w:i/>
                <w:iCs/>
                <w:color w:val="000000"/>
                <w:sz w:val="22"/>
                <w:szCs w:val="22"/>
              </w:rPr>
            </w:pPr>
            <w:r w:rsidRPr="006C5478">
              <w:rPr>
                <w:rFonts w:cs="Arial"/>
                <w:b/>
                <w:bCs/>
                <w:i/>
                <w:iCs/>
                <w:color w:val="000000"/>
                <w:sz w:val="22"/>
                <w:szCs w:val="22"/>
              </w:rPr>
              <w:t>ИТОГО по проектам реконструкции и технич</w:t>
            </w:r>
            <w:r w:rsidRPr="006C5478">
              <w:rPr>
                <w:rFonts w:cs="Arial"/>
                <w:b/>
                <w:bCs/>
                <w:i/>
                <w:iCs/>
                <w:color w:val="000000"/>
                <w:sz w:val="22"/>
                <w:szCs w:val="22"/>
              </w:rPr>
              <w:t>е</w:t>
            </w:r>
            <w:r w:rsidRPr="006C5478">
              <w:rPr>
                <w:rFonts w:cs="Arial"/>
                <w:b/>
                <w:bCs/>
                <w:i/>
                <w:iCs/>
                <w:color w:val="000000"/>
                <w:sz w:val="22"/>
                <w:szCs w:val="22"/>
              </w:rPr>
              <w:t>ского перевооружения</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23,4</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15,6</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0,0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73,5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217,0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112,0</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283,5</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189,0</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rFonts w:cs="Arial"/>
                <w:b/>
                <w:bCs/>
                <w:i/>
                <w:iCs/>
                <w:color w:val="000000"/>
                <w:sz w:val="22"/>
                <w:szCs w:val="22"/>
              </w:rPr>
            </w:pPr>
            <w:r w:rsidRPr="006C5478">
              <w:rPr>
                <w:rFonts w:cs="Arial"/>
                <w:b/>
                <w:bCs/>
                <w:i/>
                <w:iCs/>
                <w:color w:val="000000"/>
                <w:sz w:val="22"/>
                <w:szCs w:val="22"/>
              </w:rPr>
              <w:t>914,0</w:t>
            </w:r>
          </w:p>
        </w:tc>
      </w:tr>
    </w:tbl>
    <w:p w:rsidR="008C6999" w:rsidRPr="006C5478" w:rsidRDefault="008C6999" w:rsidP="008C6999">
      <w:pPr>
        <w:rPr>
          <w:rFonts w:ascii="Arial Narrow" w:hAnsi="Arial Narrow"/>
          <w:b/>
          <w:sz w:val="24"/>
          <w:szCs w:val="24"/>
        </w:rPr>
      </w:pPr>
    </w:p>
    <w:p w:rsidR="008C6999" w:rsidRPr="006C5478" w:rsidRDefault="008C6999" w:rsidP="008C6999">
      <w:pPr>
        <w:rPr>
          <w:rFonts w:ascii="Arial Narrow" w:hAnsi="Arial Narrow"/>
          <w:b/>
          <w:sz w:val="24"/>
          <w:szCs w:val="24"/>
        </w:rPr>
      </w:pPr>
    </w:p>
    <w:p w:rsidR="008C6999" w:rsidRPr="006C5478" w:rsidRDefault="008C6999" w:rsidP="008C6999">
      <w:pPr>
        <w:rPr>
          <w:rFonts w:ascii="Arial Narrow" w:hAnsi="Arial Narrow"/>
          <w:b/>
          <w:sz w:val="24"/>
          <w:szCs w:val="24"/>
        </w:rPr>
        <w:sectPr w:rsidR="008C6999" w:rsidRPr="006C5478" w:rsidSect="00C4020C">
          <w:pgSz w:w="16840" w:h="11907" w:orient="landscape" w:code="9"/>
          <w:pgMar w:top="1701" w:right="1134" w:bottom="1134" w:left="1701" w:header="510" w:footer="454" w:gutter="0"/>
          <w:cols w:space="708"/>
          <w:docGrid w:linePitch="360"/>
        </w:sect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В таблице 8.2. приведены затраты в реализацию мероприятий по строительству газопоршневых электрогенерир</w:t>
      </w:r>
      <w:r w:rsidRPr="006C5478">
        <w:rPr>
          <w:rFonts w:eastAsia="Calibri" w:cs="Arial"/>
          <w:sz w:val="28"/>
          <w:szCs w:val="22"/>
        </w:rPr>
        <w:t>у</w:t>
      </w:r>
      <w:r w:rsidRPr="006C5478">
        <w:rPr>
          <w:rFonts w:eastAsia="Calibri" w:cs="Arial"/>
          <w:sz w:val="28"/>
          <w:szCs w:val="22"/>
        </w:rPr>
        <w:t xml:space="preserve">ющих установок на существующих котельных для обеспечения собственных нужд в электроэнергии.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Оценка капитальных затрат в реализацию мероприятий была выполнена на основе сведений о стоимости оборуд</w:t>
      </w:r>
      <w:r w:rsidRPr="006C5478">
        <w:rPr>
          <w:rFonts w:eastAsia="Calibri" w:cs="Arial"/>
          <w:sz w:val="28"/>
          <w:szCs w:val="22"/>
        </w:rPr>
        <w:t>о</w:t>
      </w:r>
      <w:r w:rsidRPr="006C5478">
        <w:rPr>
          <w:rFonts w:eastAsia="Calibri" w:cs="Arial"/>
          <w:sz w:val="28"/>
          <w:szCs w:val="22"/>
        </w:rPr>
        <w:t>вания и осуществления пусконаладочных мероприятий для установок ведущих зарубежных производителей. При определении итоговой величины капитальных затрат были введены повышающие коэффициенты, учитывающие д</w:t>
      </w:r>
      <w:r w:rsidRPr="006C5478">
        <w:rPr>
          <w:rFonts w:eastAsia="Calibri" w:cs="Arial"/>
          <w:sz w:val="28"/>
          <w:szCs w:val="22"/>
        </w:rPr>
        <w:t>о</w:t>
      </w:r>
      <w:r w:rsidRPr="006C5478">
        <w:rPr>
          <w:rFonts w:eastAsia="Calibri" w:cs="Arial"/>
          <w:sz w:val="28"/>
          <w:szCs w:val="22"/>
        </w:rPr>
        <w:t>ставку оборудования, ПИР/ПСД, подготовку территории и инженерных коммуникаций, а также непредвиденные ра</w:t>
      </w:r>
      <w:r w:rsidRPr="006C5478">
        <w:rPr>
          <w:rFonts w:eastAsia="Calibri" w:cs="Arial"/>
          <w:sz w:val="28"/>
          <w:szCs w:val="22"/>
        </w:rPr>
        <w:t>с</w:t>
      </w:r>
      <w:r w:rsidRPr="006C5478">
        <w:rPr>
          <w:rFonts w:eastAsia="Calibri" w:cs="Arial"/>
          <w:sz w:val="28"/>
          <w:szCs w:val="22"/>
        </w:rPr>
        <w:t xml:space="preserve">ходы.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При оценке экономической составляющей мероприятия предусматривалось, что ООО «Теплоэнергетик» продо</w:t>
      </w:r>
      <w:r w:rsidRPr="006C5478">
        <w:rPr>
          <w:rFonts w:eastAsia="Calibri" w:cs="Arial"/>
          <w:sz w:val="28"/>
          <w:szCs w:val="22"/>
        </w:rPr>
        <w:t>л</w:t>
      </w:r>
      <w:r w:rsidRPr="006C5478">
        <w:rPr>
          <w:rFonts w:eastAsia="Calibri" w:cs="Arial"/>
          <w:sz w:val="28"/>
          <w:szCs w:val="22"/>
        </w:rPr>
        <w:t>жает оплачивать потребляемую электроэнергию по одноставочному тарифу (без учета платы за резервирование мо</w:t>
      </w:r>
      <w:r w:rsidRPr="006C5478">
        <w:rPr>
          <w:rFonts w:eastAsia="Calibri" w:cs="Arial"/>
          <w:sz w:val="28"/>
          <w:szCs w:val="22"/>
        </w:rPr>
        <w:t>щ</w:t>
      </w:r>
      <w:r w:rsidRPr="006C5478">
        <w:rPr>
          <w:rFonts w:eastAsia="Calibri" w:cs="Arial"/>
          <w:sz w:val="28"/>
          <w:szCs w:val="22"/>
        </w:rPr>
        <w:t xml:space="preserve">ности).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Суммарные затраты по данному мероприятию составят 51,3 млн. руб. Предполагаемый срок реализации меропр</w:t>
      </w:r>
      <w:r w:rsidRPr="006C5478">
        <w:rPr>
          <w:rFonts w:eastAsia="Calibri" w:cs="Arial"/>
          <w:sz w:val="28"/>
          <w:szCs w:val="22"/>
        </w:rPr>
        <w:t>и</w:t>
      </w:r>
      <w:r w:rsidRPr="006C5478">
        <w:rPr>
          <w:rFonts w:eastAsia="Calibri" w:cs="Arial"/>
          <w:sz w:val="28"/>
          <w:szCs w:val="22"/>
        </w:rPr>
        <w:t>ятия – 2014 г.</w:t>
      </w:r>
    </w:p>
    <w:p w:rsidR="008C6999" w:rsidRPr="006C5478" w:rsidRDefault="008C6999" w:rsidP="008C6999">
      <w:pPr>
        <w:ind w:left="1072"/>
        <w:rPr>
          <w:rFonts w:ascii="Arial Narrow" w:hAnsi="Arial Narrow"/>
          <w:b/>
          <w:bCs/>
          <w:noProof/>
          <w:sz w:val="24"/>
          <w:szCs w:val="24"/>
        </w:rPr>
      </w:pPr>
      <w:bookmarkStart w:id="232" w:name="_Toc324423382"/>
    </w:p>
    <w:p w:rsidR="008C6999" w:rsidRPr="006C5478" w:rsidRDefault="008C6999" w:rsidP="008C6999">
      <w:pPr>
        <w:pStyle w:val="afff8"/>
        <w:keepNext/>
        <w:jc w:val="left"/>
        <w:rPr>
          <w:rFonts w:ascii="Arial Narrow" w:hAnsi="Arial Narrow"/>
          <w:sz w:val="24"/>
          <w:szCs w:val="24"/>
        </w:rPr>
      </w:pPr>
      <w:bookmarkStart w:id="233" w:name="_Toc351464525"/>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xml:space="preserve"> Затраты в реализацию мероприятий по строительству ГПУ на существующих котельных</w:t>
      </w:r>
      <w:bookmarkEnd w:id="232"/>
      <w:bookmarkEnd w:id="233"/>
    </w:p>
    <w:tbl>
      <w:tblPr>
        <w:tblW w:w="8997" w:type="dxa"/>
        <w:tblInd w:w="103" w:type="dxa"/>
        <w:tblLayout w:type="fixed"/>
        <w:tblCellMar>
          <w:left w:w="28" w:type="dxa"/>
          <w:right w:w="28" w:type="dxa"/>
        </w:tblCellMar>
        <w:tblLook w:val="04A0" w:firstRow="1" w:lastRow="0" w:firstColumn="1" w:lastColumn="0" w:noHBand="0" w:noVBand="1"/>
      </w:tblPr>
      <w:tblGrid>
        <w:gridCol w:w="5170"/>
        <w:gridCol w:w="1559"/>
        <w:gridCol w:w="2268"/>
      </w:tblGrid>
      <w:tr w:rsidR="008C6999" w:rsidRPr="00916415" w:rsidTr="00A2570B">
        <w:trPr>
          <w:trHeight w:val="532"/>
        </w:trPr>
        <w:tc>
          <w:tcPr>
            <w:tcW w:w="517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8C6999" w:rsidRPr="006C5478" w:rsidRDefault="008C6999" w:rsidP="00A2570B">
            <w:pPr>
              <w:jc w:val="center"/>
              <w:rPr>
                <w:b/>
                <w:bCs/>
                <w:color w:val="000000"/>
                <w:sz w:val="24"/>
                <w:szCs w:val="24"/>
              </w:rPr>
            </w:pPr>
            <w:r w:rsidRPr="006C5478">
              <w:rPr>
                <w:b/>
                <w:bCs/>
                <w:color w:val="000000"/>
                <w:sz w:val="24"/>
                <w:szCs w:val="24"/>
              </w:rPr>
              <w:t>Энергоисточник</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8C6999" w:rsidRPr="006C5478" w:rsidRDefault="008C6999" w:rsidP="00A2570B">
            <w:pPr>
              <w:jc w:val="center"/>
              <w:rPr>
                <w:b/>
                <w:bCs/>
                <w:color w:val="000000"/>
                <w:sz w:val="24"/>
                <w:szCs w:val="24"/>
              </w:rPr>
            </w:pPr>
            <w:r w:rsidRPr="006C5478">
              <w:rPr>
                <w:b/>
                <w:bCs/>
                <w:color w:val="000000"/>
                <w:sz w:val="24"/>
                <w:szCs w:val="24"/>
              </w:rPr>
              <w:t>УЭМ*, кВт</w:t>
            </w:r>
          </w:p>
        </w:tc>
        <w:tc>
          <w:tcPr>
            <w:tcW w:w="226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8C6999" w:rsidRPr="006C5478" w:rsidRDefault="008C6999" w:rsidP="00A2570B">
            <w:pPr>
              <w:jc w:val="center"/>
              <w:rPr>
                <w:b/>
                <w:bCs/>
                <w:color w:val="000000"/>
                <w:sz w:val="24"/>
                <w:szCs w:val="24"/>
              </w:rPr>
            </w:pPr>
            <w:r w:rsidRPr="006C5478">
              <w:rPr>
                <w:b/>
                <w:bCs/>
                <w:color w:val="000000"/>
                <w:sz w:val="22"/>
                <w:szCs w:val="24"/>
              </w:rPr>
              <w:t>Затраты, млн. руб. без учета НДС</w:t>
            </w:r>
          </w:p>
        </w:tc>
      </w:tr>
      <w:tr w:rsidR="008C6999" w:rsidRPr="006C5478" w:rsidTr="00A2570B">
        <w:trPr>
          <w:trHeight w:val="300"/>
        </w:trPr>
        <w:tc>
          <w:tcPr>
            <w:tcW w:w="5170"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Котельная №1</w:t>
            </w:r>
          </w:p>
        </w:tc>
        <w:tc>
          <w:tcPr>
            <w:tcW w:w="155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400</w:t>
            </w:r>
          </w:p>
        </w:tc>
        <w:tc>
          <w:tcPr>
            <w:tcW w:w="226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9,0</w:t>
            </w:r>
          </w:p>
        </w:tc>
      </w:tr>
      <w:tr w:rsidR="008C6999" w:rsidRPr="006C5478" w:rsidTr="00A2570B">
        <w:trPr>
          <w:trHeight w:val="300"/>
        </w:trPr>
        <w:tc>
          <w:tcPr>
            <w:tcW w:w="5170"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4"/>
                <w:szCs w:val="24"/>
              </w:rPr>
            </w:pPr>
            <w:r w:rsidRPr="006C5478">
              <w:rPr>
                <w:color w:val="000000"/>
                <w:sz w:val="24"/>
                <w:szCs w:val="24"/>
              </w:rPr>
              <w:t>Котельная №2</w:t>
            </w:r>
          </w:p>
        </w:tc>
        <w:tc>
          <w:tcPr>
            <w:tcW w:w="155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1000</w:t>
            </w:r>
          </w:p>
        </w:tc>
        <w:tc>
          <w:tcPr>
            <w:tcW w:w="226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26,0</w:t>
            </w:r>
          </w:p>
        </w:tc>
      </w:tr>
      <w:tr w:rsidR="008C6999" w:rsidRPr="006C5478" w:rsidTr="00A2570B">
        <w:trPr>
          <w:trHeight w:val="300"/>
        </w:trPr>
        <w:tc>
          <w:tcPr>
            <w:tcW w:w="5170"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4"/>
                <w:szCs w:val="24"/>
              </w:rPr>
            </w:pPr>
            <w:r w:rsidRPr="006C5478">
              <w:rPr>
                <w:color w:val="000000"/>
                <w:sz w:val="24"/>
                <w:szCs w:val="24"/>
              </w:rPr>
              <w:t>Котельная №3</w:t>
            </w:r>
          </w:p>
        </w:tc>
        <w:tc>
          <w:tcPr>
            <w:tcW w:w="155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500</w:t>
            </w:r>
          </w:p>
        </w:tc>
        <w:tc>
          <w:tcPr>
            <w:tcW w:w="226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12,1</w:t>
            </w:r>
          </w:p>
        </w:tc>
      </w:tr>
      <w:tr w:rsidR="008C6999" w:rsidRPr="006C5478" w:rsidTr="00A2570B">
        <w:trPr>
          <w:trHeight w:val="300"/>
        </w:trPr>
        <w:tc>
          <w:tcPr>
            <w:tcW w:w="5170"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4"/>
                <w:szCs w:val="24"/>
              </w:rPr>
            </w:pPr>
            <w:r w:rsidRPr="006C5478">
              <w:rPr>
                <w:color w:val="000000"/>
                <w:sz w:val="24"/>
                <w:szCs w:val="24"/>
              </w:rPr>
              <w:t>Котельная №6</w:t>
            </w:r>
          </w:p>
        </w:tc>
        <w:tc>
          <w:tcPr>
            <w:tcW w:w="155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150</w:t>
            </w:r>
          </w:p>
        </w:tc>
        <w:tc>
          <w:tcPr>
            <w:tcW w:w="226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4,2</w:t>
            </w:r>
          </w:p>
        </w:tc>
      </w:tr>
      <w:tr w:rsidR="008C6999" w:rsidRPr="006C5478" w:rsidTr="00A2570B">
        <w:trPr>
          <w:trHeight w:val="279"/>
        </w:trPr>
        <w:tc>
          <w:tcPr>
            <w:tcW w:w="5170"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b/>
                <w:bCs/>
                <w:i/>
                <w:iCs/>
                <w:color w:val="000000"/>
                <w:sz w:val="24"/>
                <w:szCs w:val="24"/>
              </w:rPr>
            </w:pPr>
            <w:r w:rsidRPr="006C5478">
              <w:rPr>
                <w:b/>
                <w:bCs/>
                <w:i/>
                <w:iCs/>
                <w:color w:val="000000"/>
                <w:sz w:val="24"/>
                <w:szCs w:val="24"/>
              </w:rPr>
              <w:t>ИТОГО по мероприятию</w:t>
            </w:r>
          </w:p>
        </w:tc>
        <w:tc>
          <w:tcPr>
            <w:tcW w:w="1559"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center"/>
              <w:rPr>
                <w:color w:val="000000"/>
                <w:sz w:val="24"/>
                <w:szCs w:val="24"/>
              </w:rPr>
            </w:pPr>
            <w:r w:rsidRPr="006C5478">
              <w:rPr>
                <w:color w:val="000000"/>
                <w:sz w:val="24"/>
                <w:szCs w:val="24"/>
              </w:rPr>
              <w:t>4250</w:t>
            </w:r>
          </w:p>
        </w:tc>
        <w:tc>
          <w:tcPr>
            <w:tcW w:w="226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color w:val="000000"/>
                <w:sz w:val="24"/>
                <w:szCs w:val="24"/>
              </w:rPr>
            </w:pPr>
            <w:r w:rsidRPr="006C5478">
              <w:rPr>
                <w:color w:val="000000"/>
                <w:sz w:val="24"/>
                <w:szCs w:val="24"/>
              </w:rPr>
              <w:t>51,3</w:t>
            </w:r>
          </w:p>
        </w:tc>
      </w:tr>
    </w:tbl>
    <w:p w:rsidR="008C6999" w:rsidRPr="006C5478" w:rsidRDefault="008C6999" w:rsidP="008C6999">
      <w:pPr>
        <w:rPr>
          <w:i/>
        </w:rPr>
      </w:pPr>
      <w:r w:rsidRPr="006C5478">
        <w:rPr>
          <w:i/>
        </w:rPr>
        <w:t>*Установленная электрическая мощность ГПУ</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8.3. приведены затраты в реализацию мероприятий по реконструкции тепловых сетей от котельных ООО «Теплоэнергетик», выработавших эксплуатационный ресурс. Суммарные затраты по данным мероприятиям с</w:t>
      </w:r>
      <w:r w:rsidRPr="006C5478">
        <w:rPr>
          <w:rFonts w:eastAsia="Calibri" w:cs="Arial"/>
          <w:sz w:val="28"/>
          <w:szCs w:val="22"/>
        </w:rPr>
        <w:t>о</w:t>
      </w:r>
      <w:r w:rsidRPr="006C5478">
        <w:rPr>
          <w:rFonts w:eastAsia="Calibri" w:cs="Arial"/>
          <w:sz w:val="28"/>
          <w:szCs w:val="22"/>
        </w:rPr>
        <w:t>ставят 1007,8 млн. руб. Основная часть затрат (84% от общей суммы затрат) предполагается на период 2013-2020 гг. в связи с фактическим достижением нормативного срока эксплуатации трубопроводов к базовому периоду Схемы тепл</w:t>
      </w:r>
      <w:r w:rsidRPr="006C5478">
        <w:rPr>
          <w:rFonts w:eastAsia="Calibri" w:cs="Arial"/>
          <w:sz w:val="28"/>
          <w:szCs w:val="22"/>
        </w:rPr>
        <w:t>о</w:t>
      </w:r>
      <w:r w:rsidRPr="006C5478">
        <w:rPr>
          <w:rFonts w:eastAsia="Calibri" w:cs="Arial"/>
          <w:sz w:val="28"/>
          <w:szCs w:val="22"/>
        </w:rPr>
        <w:t>снабжения. Срок реализации мероприятий – 2013-2025 гг.</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pStyle w:val="afff8"/>
        <w:keepNext/>
        <w:jc w:val="left"/>
        <w:rPr>
          <w:rFonts w:ascii="Arial Narrow" w:hAnsi="Arial Narrow"/>
          <w:sz w:val="24"/>
          <w:szCs w:val="24"/>
        </w:rPr>
      </w:pPr>
      <w:bookmarkStart w:id="234" w:name="_Toc324423383"/>
      <w:bookmarkStart w:id="235" w:name="_Toc351464526"/>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xml:space="preserve"> Затраты в реализацию мероприятий по реконструкции тепловых сетей, млн. руб. без учета НДС</w:t>
      </w:r>
      <w:bookmarkEnd w:id="234"/>
      <w:bookmarkEnd w:id="235"/>
    </w:p>
    <w:tbl>
      <w:tblPr>
        <w:tblW w:w="9077" w:type="dxa"/>
        <w:tblInd w:w="103" w:type="dxa"/>
        <w:tblLook w:val="04A0" w:firstRow="1" w:lastRow="0" w:firstColumn="1" w:lastColumn="0" w:noHBand="0" w:noVBand="1"/>
      </w:tblPr>
      <w:tblGrid>
        <w:gridCol w:w="3549"/>
        <w:gridCol w:w="1418"/>
        <w:gridCol w:w="1417"/>
        <w:gridCol w:w="1418"/>
        <w:gridCol w:w="1275"/>
      </w:tblGrid>
      <w:tr w:rsidR="008C6999" w:rsidRPr="006C5478" w:rsidTr="00A2570B">
        <w:trPr>
          <w:trHeight w:val="300"/>
        </w:trPr>
        <w:tc>
          <w:tcPr>
            <w:tcW w:w="3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b/>
                <w:color w:val="000000"/>
                <w:sz w:val="24"/>
                <w:szCs w:val="24"/>
              </w:rPr>
            </w:pPr>
            <w:r w:rsidRPr="006C5478">
              <w:rPr>
                <w:b/>
                <w:color w:val="000000"/>
                <w:sz w:val="24"/>
                <w:szCs w:val="24"/>
              </w:rPr>
              <w:t>Энергоисточник</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b/>
                <w:color w:val="000000"/>
                <w:sz w:val="24"/>
                <w:szCs w:val="24"/>
              </w:rPr>
            </w:pPr>
            <w:r w:rsidRPr="006C5478">
              <w:rPr>
                <w:b/>
                <w:color w:val="000000"/>
                <w:sz w:val="24"/>
                <w:szCs w:val="24"/>
              </w:rPr>
              <w:t>2013-2015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b/>
                <w:color w:val="000000"/>
                <w:sz w:val="24"/>
                <w:szCs w:val="24"/>
              </w:rPr>
            </w:pPr>
            <w:r w:rsidRPr="006C5478">
              <w:rPr>
                <w:b/>
                <w:color w:val="000000"/>
                <w:sz w:val="24"/>
                <w:szCs w:val="24"/>
              </w:rPr>
              <w:t>2016-2020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b/>
                <w:color w:val="000000"/>
                <w:sz w:val="24"/>
                <w:szCs w:val="24"/>
              </w:rPr>
            </w:pPr>
            <w:r w:rsidRPr="006C5478">
              <w:rPr>
                <w:b/>
                <w:color w:val="000000"/>
                <w:sz w:val="24"/>
                <w:szCs w:val="24"/>
              </w:rPr>
              <w:t>2021-2025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8C6999" w:rsidRPr="006C5478" w:rsidRDefault="008C6999" w:rsidP="00A2570B">
            <w:pPr>
              <w:rPr>
                <w:b/>
                <w:color w:val="000000"/>
                <w:sz w:val="24"/>
                <w:szCs w:val="24"/>
              </w:rPr>
            </w:pPr>
            <w:r w:rsidRPr="006C5478">
              <w:rPr>
                <w:b/>
                <w:color w:val="000000"/>
                <w:sz w:val="24"/>
                <w:szCs w:val="24"/>
              </w:rPr>
              <w:t>ВСЕГО</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№1</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98,748</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24,915</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123,663</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№2</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96,546</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193,092</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289,638</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№3</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2,602</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2,602</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№4</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87,240</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109,050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196,290</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№5</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209,175</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69,725</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278,900</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№6</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39,370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39,370</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№8</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4,668</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4,668</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9,336</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п. Дегтярка</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9,978</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3,326</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13,304</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п. Веселовка</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12,500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12,500</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п. Центральный</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24,570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16,380</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40,950</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ind w:left="39"/>
              <w:rPr>
                <w:color w:val="000000"/>
                <w:sz w:val="22"/>
                <w:szCs w:val="22"/>
              </w:rPr>
            </w:pPr>
            <w:r w:rsidRPr="006C5478">
              <w:rPr>
                <w:color w:val="000000"/>
                <w:sz w:val="22"/>
                <w:szCs w:val="22"/>
              </w:rPr>
              <w:t>Котельная п. Тайнак</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1,119</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0,000</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ind w:left="39"/>
              <w:jc w:val="right"/>
              <w:rPr>
                <w:color w:val="000000"/>
                <w:sz w:val="22"/>
                <w:szCs w:val="22"/>
              </w:rPr>
            </w:pPr>
            <w:r w:rsidRPr="006C5478">
              <w:rPr>
                <w:color w:val="000000"/>
                <w:sz w:val="22"/>
                <w:szCs w:val="22"/>
              </w:rPr>
              <w:t>1,119</w:t>
            </w:r>
          </w:p>
        </w:tc>
      </w:tr>
      <w:tr w:rsidR="008C6999" w:rsidRPr="006C5478" w:rsidTr="00A2570B">
        <w:trPr>
          <w:trHeight w:val="300"/>
        </w:trPr>
        <w:tc>
          <w:tcPr>
            <w:tcW w:w="3549" w:type="dxa"/>
            <w:tcBorders>
              <w:top w:val="nil"/>
              <w:left w:val="single" w:sz="4" w:space="0" w:color="auto"/>
              <w:bottom w:val="single" w:sz="4" w:space="0" w:color="auto"/>
              <w:right w:val="single" w:sz="4" w:space="0" w:color="auto"/>
            </w:tcBorders>
            <w:shd w:val="clear" w:color="auto" w:fill="auto"/>
            <w:noWrap/>
            <w:vAlign w:val="bottom"/>
            <w:hideMark/>
          </w:tcPr>
          <w:p w:rsidR="008C6999" w:rsidRPr="006C5478" w:rsidRDefault="008C6999" w:rsidP="00A2570B">
            <w:pPr>
              <w:rPr>
                <w:b/>
                <w:i/>
                <w:color w:val="000000"/>
                <w:sz w:val="24"/>
                <w:szCs w:val="24"/>
              </w:rPr>
            </w:pPr>
            <w:r w:rsidRPr="006C5478">
              <w:rPr>
                <w:b/>
                <w:i/>
                <w:color w:val="000000"/>
                <w:sz w:val="24"/>
                <w:szCs w:val="24"/>
              </w:rPr>
              <w:t>ИТОГО по мероприятиям</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b/>
                <w:i/>
                <w:color w:val="000000"/>
                <w:sz w:val="24"/>
                <w:szCs w:val="24"/>
              </w:rPr>
            </w:pPr>
            <w:r w:rsidRPr="006C5478">
              <w:rPr>
                <w:b/>
                <w:i/>
                <w:color w:val="000000"/>
                <w:sz w:val="24"/>
                <w:szCs w:val="24"/>
              </w:rPr>
              <w:t>436,309</w:t>
            </w:r>
          </w:p>
        </w:tc>
        <w:tc>
          <w:tcPr>
            <w:tcW w:w="1417"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b/>
                <w:i/>
                <w:color w:val="000000"/>
                <w:sz w:val="24"/>
                <w:szCs w:val="24"/>
              </w:rPr>
            </w:pPr>
            <w:r w:rsidRPr="006C5478">
              <w:rPr>
                <w:b/>
                <w:i/>
                <w:color w:val="000000"/>
                <w:sz w:val="24"/>
                <w:szCs w:val="24"/>
              </w:rPr>
              <w:t>407,117</w:t>
            </w:r>
          </w:p>
        </w:tc>
        <w:tc>
          <w:tcPr>
            <w:tcW w:w="1418"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b/>
                <w:i/>
                <w:color w:val="000000"/>
                <w:sz w:val="24"/>
                <w:szCs w:val="24"/>
              </w:rPr>
            </w:pPr>
            <w:r w:rsidRPr="006C5478">
              <w:rPr>
                <w:b/>
                <w:i/>
                <w:color w:val="000000"/>
                <w:sz w:val="24"/>
                <w:szCs w:val="24"/>
              </w:rPr>
              <w:t>164,246</w:t>
            </w:r>
          </w:p>
        </w:tc>
        <w:tc>
          <w:tcPr>
            <w:tcW w:w="1275" w:type="dxa"/>
            <w:tcBorders>
              <w:top w:val="nil"/>
              <w:left w:val="nil"/>
              <w:bottom w:val="single" w:sz="4" w:space="0" w:color="auto"/>
              <w:right w:val="single" w:sz="4" w:space="0" w:color="auto"/>
            </w:tcBorders>
            <w:shd w:val="clear" w:color="auto" w:fill="auto"/>
            <w:noWrap/>
            <w:vAlign w:val="bottom"/>
            <w:hideMark/>
          </w:tcPr>
          <w:p w:rsidR="008C6999" w:rsidRPr="006C5478" w:rsidRDefault="008C6999" w:rsidP="00A2570B">
            <w:pPr>
              <w:jc w:val="right"/>
              <w:rPr>
                <w:b/>
                <w:i/>
                <w:color w:val="000000"/>
                <w:sz w:val="24"/>
                <w:szCs w:val="24"/>
              </w:rPr>
            </w:pPr>
            <w:r w:rsidRPr="006C5478">
              <w:rPr>
                <w:b/>
                <w:i/>
                <w:color w:val="000000"/>
                <w:sz w:val="24"/>
                <w:szCs w:val="24"/>
              </w:rPr>
              <w:t>1007,672</w:t>
            </w:r>
          </w:p>
        </w:tc>
      </w:tr>
    </w:tbl>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Суммарные затраты в реализацию мероприятий по реконструкции тепловых сетей от ТЭЦ ОАО «Златмаш», выр</w:t>
      </w:r>
      <w:r w:rsidRPr="006C5478">
        <w:rPr>
          <w:rFonts w:eastAsia="Calibri" w:cs="Arial"/>
          <w:sz w:val="28"/>
          <w:szCs w:val="22"/>
        </w:rPr>
        <w:t>а</w:t>
      </w:r>
      <w:r w:rsidRPr="006C5478">
        <w:rPr>
          <w:rFonts w:eastAsia="Calibri" w:cs="Arial"/>
          <w:sz w:val="28"/>
          <w:szCs w:val="22"/>
        </w:rPr>
        <w:t>ботавших эксплуатационный ресурс, составят 797,9 млн. руб., в том числе:</w:t>
      </w:r>
    </w:p>
    <w:p w:rsidR="008C6999" w:rsidRPr="006C5478" w:rsidRDefault="008C6999" w:rsidP="008C6999">
      <w:pPr>
        <w:pStyle w:val="affffd"/>
        <w:numPr>
          <w:ilvl w:val="0"/>
          <w:numId w:val="10"/>
        </w:numPr>
        <w:spacing w:before="120" w:line="360" w:lineRule="auto"/>
        <w:rPr>
          <w:rFonts w:ascii="Times New Roman" w:hAnsi="Times New Roman" w:cs="Arial"/>
          <w:sz w:val="28"/>
          <w:lang w:val="ru-RU"/>
        </w:rPr>
      </w:pPr>
      <w:r w:rsidRPr="006C5478">
        <w:rPr>
          <w:rFonts w:ascii="Times New Roman" w:hAnsi="Times New Roman" w:cs="Arial"/>
          <w:sz w:val="28"/>
          <w:lang w:val="ru-RU"/>
        </w:rPr>
        <w:t>в период 2013-2015 гг. – 113,98 млн. руб.;</w:t>
      </w:r>
    </w:p>
    <w:p w:rsidR="008C6999" w:rsidRPr="006C5478" w:rsidRDefault="008C6999" w:rsidP="008C6999">
      <w:pPr>
        <w:pStyle w:val="affffd"/>
        <w:numPr>
          <w:ilvl w:val="0"/>
          <w:numId w:val="10"/>
        </w:numPr>
        <w:spacing w:before="120" w:line="360" w:lineRule="auto"/>
        <w:rPr>
          <w:rFonts w:ascii="Times New Roman" w:hAnsi="Times New Roman" w:cs="Arial"/>
          <w:sz w:val="28"/>
          <w:lang w:val="ru-RU"/>
        </w:rPr>
      </w:pPr>
      <w:r w:rsidRPr="006C5478">
        <w:rPr>
          <w:rFonts w:ascii="Times New Roman" w:hAnsi="Times New Roman" w:cs="Arial"/>
          <w:sz w:val="28"/>
          <w:lang w:val="ru-RU"/>
        </w:rPr>
        <w:t>в период 2016-2020 гг. – 175,82 млн. руб.;</w:t>
      </w:r>
    </w:p>
    <w:p w:rsidR="008C6999" w:rsidRPr="006C5478" w:rsidRDefault="008C6999" w:rsidP="008C6999">
      <w:pPr>
        <w:pStyle w:val="affffd"/>
        <w:numPr>
          <w:ilvl w:val="0"/>
          <w:numId w:val="10"/>
        </w:numPr>
        <w:spacing w:before="120" w:line="360" w:lineRule="auto"/>
        <w:rPr>
          <w:rFonts w:ascii="Times New Roman" w:hAnsi="Times New Roman" w:cs="Arial"/>
          <w:sz w:val="28"/>
          <w:lang w:val="ru-RU"/>
        </w:rPr>
      </w:pPr>
      <w:r w:rsidRPr="006C5478">
        <w:rPr>
          <w:rFonts w:ascii="Times New Roman" w:hAnsi="Times New Roman" w:cs="Arial"/>
          <w:sz w:val="28"/>
          <w:lang w:val="ru-RU"/>
        </w:rPr>
        <w:t>в период 2021-2025 гг. – 508,1 млн. руб.</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Суммарные затраты в реализацию мероприятий по реконструкции и нов</w:t>
      </w:r>
      <w:r w:rsidRPr="006C5478">
        <w:rPr>
          <w:rFonts w:eastAsia="Calibri" w:cs="Arial"/>
          <w:sz w:val="28"/>
          <w:szCs w:val="22"/>
        </w:rPr>
        <w:t>о</w:t>
      </w:r>
      <w:r w:rsidRPr="006C5478">
        <w:rPr>
          <w:rFonts w:eastAsia="Calibri" w:cs="Arial"/>
          <w:sz w:val="28"/>
          <w:szCs w:val="22"/>
        </w:rPr>
        <w:t>му строительству тепловых сетей от ТЭЦ ОАО «Златмаш» с целью присоед</w:t>
      </w:r>
      <w:r w:rsidRPr="006C5478">
        <w:rPr>
          <w:rFonts w:eastAsia="Calibri" w:cs="Arial"/>
          <w:sz w:val="28"/>
          <w:szCs w:val="22"/>
        </w:rPr>
        <w:t>и</w:t>
      </w:r>
      <w:r w:rsidRPr="006C5478">
        <w:rPr>
          <w:rFonts w:eastAsia="Calibri" w:cs="Arial"/>
          <w:sz w:val="28"/>
          <w:szCs w:val="22"/>
        </w:rPr>
        <w:t>нения новых потребителей составят 255,65 млн. руб., в том числе 12,5 млн. руб. – затраты на строительство новых участков трубопроводов тепловых сетей. Реализация мероприятий должна быть п</w:t>
      </w:r>
      <w:r w:rsidRPr="006C5478">
        <w:rPr>
          <w:rFonts w:eastAsia="Calibri" w:cs="Arial"/>
          <w:sz w:val="28"/>
          <w:szCs w:val="22"/>
        </w:rPr>
        <w:t>о</w:t>
      </w:r>
      <w:r w:rsidRPr="006C5478">
        <w:rPr>
          <w:rFonts w:eastAsia="Calibri" w:cs="Arial"/>
          <w:sz w:val="28"/>
          <w:szCs w:val="22"/>
        </w:rPr>
        <w:t>этапно осуществлена в период 2018-2024 гг.</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Затраты в реализацию проектов по переводу потребителей ТЭЦ ОАО «Златмаш» и котельной пос. Дегтярка с «о</w:t>
      </w:r>
      <w:r w:rsidRPr="006C5478">
        <w:rPr>
          <w:rFonts w:eastAsia="Calibri" w:cs="Arial"/>
          <w:sz w:val="28"/>
          <w:szCs w:val="22"/>
        </w:rPr>
        <w:t>т</w:t>
      </w:r>
      <w:r w:rsidRPr="006C5478">
        <w:rPr>
          <w:rFonts w:eastAsia="Calibri" w:cs="Arial"/>
          <w:sz w:val="28"/>
          <w:szCs w:val="22"/>
        </w:rPr>
        <w:t>крытой» схемой присоединения систем ГВС на «закрытую» определены на основе расчета затрат на строительство и</w:t>
      </w:r>
      <w:r w:rsidRPr="006C5478">
        <w:rPr>
          <w:rFonts w:eastAsia="Calibri" w:cs="Arial"/>
          <w:sz w:val="28"/>
          <w:szCs w:val="22"/>
        </w:rPr>
        <w:t>н</w:t>
      </w:r>
      <w:r w:rsidRPr="006C5478">
        <w:rPr>
          <w:rFonts w:eastAsia="Calibri" w:cs="Arial"/>
          <w:sz w:val="28"/>
          <w:szCs w:val="22"/>
        </w:rPr>
        <w:t>дивидуальных тепловых пунктов с различной присоединенной тепловой мощностью теплоиспользующих установок. Потребители в зависимости от величины нагрузки были распределены на несколько групп, для которых опред</w:t>
      </w:r>
      <w:r w:rsidRPr="006C5478">
        <w:rPr>
          <w:rFonts w:eastAsia="Calibri" w:cs="Arial"/>
          <w:sz w:val="28"/>
          <w:szCs w:val="22"/>
        </w:rPr>
        <w:t>е</w:t>
      </w:r>
      <w:r w:rsidRPr="006C5478">
        <w:rPr>
          <w:rFonts w:eastAsia="Calibri" w:cs="Arial"/>
          <w:sz w:val="28"/>
          <w:szCs w:val="22"/>
        </w:rPr>
        <w:t>лены удельные затраты на 1 Гкал/ч присоединенной тепловой нагрузки.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Данные о стоимости оборудования стандартных тепловых пунктов принимались в зависимости от технологич</w:t>
      </w:r>
      <w:r w:rsidRPr="006C5478">
        <w:rPr>
          <w:rFonts w:eastAsia="Calibri" w:cs="Arial"/>
          <w:sz w:val="28"/>
          <w:szCs w:val="22"/>
        </w:rPr>
        <w:t>е</w:t>
      </w:r>
      <w:r w:rsidRPr="006C5478">
        <w:rPr>
          <w:rFonts w:eastAsia="Calibri" w:cs="Arial"/>
          <w:sz w:val="28"/>
          <w:szCs w:val="22"/>
        </w:rPr>
        <w:t>ской схемы по укрупненным стоимостным показателям из каталогов ведущих зарубежных производителей. Сто</w:t>
      </w:r>
      <w:r w:rsidRPr="006C5478">
        <w:rPr>
          <w:rFonts w:eastAsia="Calibri" w:cs="Arial"/>
          <w:sz w:val="28"/>
          <w:szCs w:val="22"/>
        </w:rPr>
        <w:t>и</w:t>
      </w:r>
      <w:r w:rsidRPr="006C5478">
        <w:rPr>
          <w:rFonts w:eastAsia="Calibri" w:cs="Arial"/>
          <w:sz w:val="28"/>
          <w:szCs w:val="22"/>
        </w:rPr>
        <w:t>мость строительно-монтажных работ принята 70% от стоимости оборудования.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Также в укрупненном расчете учтены возможные затраты на увеличение диаметров трубопроводов системы х</w:t>
      </w:r>
      <w:r w:rsidRPr="006C5478">
        <w:rPr>
          <w:rFonts w:eastAsia="Calibri" w:cs="Arial"/>
          <w:sz w:val="28"/>
          <w:szCs w:val="22"/>
        </w:rPr>
        <w:t>о</w:t>
      </w:r>
      <w:r w:rsidRPr="006C5478">
        <w:rPr>
          <w:rFonts w:eastAsia="Calibri" w:cs="Arial"/>
          <w:sz w:val="28"/>
          <w:szCs w:val="22"/>
        </w:rPr>
        <w:t>лодного водоснабжения, подходящих к зданиям.</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таблице 8.4. приведены затраты на реализацию мероприятий по перев</w:t>
      </w:r>
      <w:r w:rsidRPr="006C5478">
        <w:rPr>
          <w:rFonts w:eastAsia="Calibri" w:cs="Arial"/>
          <w:sz w:val="28"/>
          <w:szCs w:val="22"/>
        </w:rPr>
        <w:t>о</w:t>
      </w:r>
      <w:r w:rsidRPr="006C5478">
        <w:rPr>
          <w:rFonts w:eastAsia="Calibri" w:cs="Arial"/>
          <w:sz w:val="28"/>
          <w:szCs w:val="22"/>
        </w:rPr>
        <w:t>ду потребителей ТЭЦ ОАО «Златмаш» и котельной пос. Дегтярка с «открытой» схемой присоединения систем ГВС на «закрытую». Суммарные затраты оцен</w:t>
      </w:r>
      <w:r w:rsidRPr="006C5478">
        <w:rPr>
          <w:rFonts w:eastAsia="Calibri" w:cs="Arial"/>
          <w:sz w:val="28"/>
          <w:szCs w:val="22"/>
        </w:rPr>
        <w:t>и</w:t>
      </w:r>
      <w:r w:rsidRPr="006C5478">
        <w:rPr>
          <w:rFonts w:eastAsia="Calibri" w:cs="Arial"/>
          <w:sz w:val="28"/>
          <w:szCs w:val="22"/>
        </w:rPr>
        <w:t xml:space="preserve">ваются величиной 744,5 млн. руб. </w:t>
      </w:r>
    </w:p>
    <w:p w:rsidR="008C6999" w:rsidRPr="006C5478" w:rsidRDefault="008C6999" w:rsidP="008C6999">
      <w:pPr>
        <w:spacing w:before="120" w:line="360" w:lineRule="auto"/>
        <w:ind w:firstLine="567"/>
        <w:rPr>
          <w:rFonts w:ascii="Arial Narrow" w:hAnsi="Arial Narrow"/>
          <w:b/>
          <w:bCs/>
          <w:noProof/>
          <w:sz w:val="24"/>
          <w:szCs w:val="24"/>
        </w:rPr>
      </w:pPr>
      <w:r w:rsidRPr="006C5478">
        <w:rPr>
          <w:rFonts w:eastAsia="Calibri" w:cs="Arial"/>
          <w:sz w:val="28"/>
          <w:szCs w:val="22"/>
        </w:rPr>
        <w:t>Затраты для реализации данного мероприятия на ТЭЦ ОАО «Златмаш» предполагаются на период 2018-2021 гг., для котельной пос. Дегтярка – на 2020-2021 гг.</w:t>
      </w:r>
      <w:bookmarkStart w:id="236" w:name="_Toc324423384"/>
    </w:p>
    <w:p w:rsidR="008C6999" w:rsidRPr="006C5478" w:rsidRDefault="008C6999" w:rsidP="008C6999">
      <w:pPr>
        <w:pStyle w:val="afff8"/>
        <w:keepNext/>
        <w:jc w:val="left"/>
        <w:rPr>
          <w:rFonts w:ascii="Arial Narrow" w:hAnsi="Arial Narrow"/>
          <w:sz w:val="24"/>
          <w:szCs w:val="24"/>
        </w:rPr>
      </w:pPr>
      <w:bookmarkStart w:id="237" w:name="_Toc351464527"/>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xml:space="preserve"> Затраты в реализацию мероприятий по переводу потребителей на «закрытую» схему присоединения систем ГВС, млн. руб. без учета НДС</w:t>
      </w:r>
      <w:bookmarkEnd w:id="236"/>
      <w:bookmarkEnd w:id="237"/>
    </w:p>
    <w:tbl>
      <w:tblPr>
        <w:tblW w:w="9089" w:type="dxa"/>
        <w:tblInd w:w="91" w:type="dxa"/>
        <w:tblLook w:val="04A0" w:firstRow="1" w:lastRow="0" w:firstColumn="1" w:lastColumn="0" w:noHBand="0" w:noVBand="1"/>
      </w:tblPr>
      <w:tblGrid>
        <w:gridCol w:w="4837"/>
        <w:gridCol w:w="2126"/>
        <w:gridCol w:w="2126"/>
      </w:tblGrid>
      <w:tr w:rsidR="008C6999" w:rsidRPr="006C5478" w:rsidTr="00A2570B">
        <w:trPr>
          <w:trHeight w:val="330"/>
        </w:trPr>
        <w:tc>
          <w:tcPr>
            <w:tcW w:w="483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Статья затрат</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ТЭЦ ОАО "Златмаш"</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rsidR="008C6999" w:rsidRPr="006C5478" w:rsidRDefault="008C6999" w:rsidP="00A2570B">
            <w:pPr>
              <w:jc w:val="center"/>
              <w:rPr>
                <w:b/>
                <w:bCs/>
                <w:color w:val="000000"/>
                <w:sz w:val="24"/>
                <w:szCs w:val="24"/>
              </w:rPr>
            </w:pPr>
            <w:r w:rsidRPr="006C5478">
              <w:rPr>
                <w:b/>
                <w:bCs/>
                <w:color w:val="000000"/>
                <w:sz w:val="24"/>
                <w:szCs w:val="24"/>
              </w:rPr>
              <w:t>Котельная п. Дегтярка</w:t>
            </w:r>
          </w:p>
        </w:tc>
      </w:tr>
      <w:tr w:rsidR="008C6999" w:rsidRPr="006C5478" w:rsidTr="00A2570B">
        <w:trPr>
          <w:trHeight w:val="324"/>
        </w:trPr>
        <w:tc>
          <w:tcPr>
            <w:tcW w:w="4837"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Оборудование</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384,78</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13,36</w:t>
            </w:r>
          </w:p>
        </w:tc>
      </w:tr>
      <w:tr w:rsidR="008C6999" w:rsidRPr="006C5478" w:rsidTr="00A2570B">
        <w:trPr>
          <w:trHeight w:val="330"/>
        </w:trPr>
        <w:tc>
          <w:tcPr>
            <w:tcW w:w="4837"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СМР</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269,35</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9,35</w:t>
            </w:r>
          </w:p>
        </w:tc>
      </w:tr>
      <w:tr w:rsidR="008C6999" w:rsidRPr="006C5478" w:rsidTr="00A2570B">
        <w:trPr>
          <w:trHeight w:val="330"/>
        </w:trPr>
        <w:tc>
          <w:tcPr>
            <w:tcW w:w="4837"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i/>
                <w:iCs/>
                <w:color w:val="000000"/>
                <w:sz w:val="24"/>
                <w:szCs w:val="24"/>
              </w:rPr>
            </w:pPr>
            <w:r w:rsidRPr="006C5478">
              <w:rPr>
                <w:i/>
                <w:iCs/>
                <w:color w:val="000000"/>
                <w:sz w:val="24"/>
                <w:szCs w:val="24"/>
              </w:rPr>
              <w:t>Итого в части системы теплоснабжения</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654,13</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22,71</w:t>
            </w:r>
          </w:p>
        </w:tc>
      </w:tr>
      <w:tr w:rsidR="008C6999" w:rsidRPr="006C5478" w:rsidTr="00A2570B">
        <w:trPr>
          <w:trHeight w:val="330"/>
        </w:trPr>
        <w:tc>
          <w:tcPr>
            <w:tcW w:w="4837"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color w:val="000000"/>
                <w:sz w:val="24"/>
                <w:szCs w:val="24"/>
              </w:rPr>
            </w:pPr>
            <w:r w:rsidRPr="006C5478">
              <w:rPr>
                <w:color w:val="000000"/>
                <w:sz w:val="24"/>
                <w:szCs w:val="24"/>
              </w:rPr>
              <w:t>Реконструкция трубопроводов системы ХВС</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65,41</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color w:val="000000"/>
                <w:sz w:val="24"/>
                <w:szCs w:val="24"/>
              </w:rPr>
            </w:pPr>
            <w:r w:rsidRPr="006C5478">
              <w:rPr>
                <w:color w:val="000000"/>
                <w:sz w:val="24"/>
                <w:szCs w:val="24"/>
              </w:rPr>
              <w:t>2,27</w:t>
            </w:r>
          </w:p>
        </w:tc>
      </w:tr>
      <w:tr w:rsidR="008C6999" w:rsidRPr="006C5478" w:rsidTr="00A2570B">
        <w:trPr>
          <w:trHeight w:val="330"/>
        </w:trPr>
        <w:tc>
          <w:tcPr>
            <w:tcW w:w="4837" w:type="dxa"/>
            <w:tcBorders>
              <w:top w:val="nil"/>
              <w:left w:val="single" w:sz="8" w:space="0" w:color="auto"/>
              <w:bottom w:val="single" w:sz="8" w:space="0" w:color="auto"/>
              <w:right w:val="single" w:sz="8" w:space="0" w:color="auto"/>
            </w:tcBorders>
            <w:shd w:val="clear" w:color="auto" w:fill="auto"/>
            <w:noWrap/>
            <w:vAlign w:val="bottom"/>
            <w:hideMark/>
          </w:tcPr>
          <w:p w:rsidR="008C6999" w:rsidRPr="006C5478" w:rsidRDefault="008C6999" w:rsidP="00A2570B">
            <w:pPr>
              <w:rPr>
                <w:b/>
                <w:bCs/>
                <w:color w:val="000000"/>
                <w:sz w:val="24"/>
                <w:szCs w:val="24"/>
              </w:rPr>
            </w:pPr>
            <w:r w:rsidRPr="006C5478">
              <w:rPr>
                <w:b/>
                <w:bCs/>
                <w:color w:val="000000"/>
                <w:sz w:val="24"/>
                <w:szCs w:val="24"/>
              </w:rPr>
              <w:t>ИТОГО</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b/>
                <w:color w:val="000000"/>
                <w:sz w:val="24"/>
                <w:szCs w:val="24"/>
              </w:rPr>
            </w:pPr>
            <w:r w:rsidRPr="006C5478">
              <w:rPr>
                <w:b/>
                <w:color w:val="000000"/>
                <w:sz w:val="24"/>
                <w:szCs w:val="24"/>
              </w:rPr>
              <w:t>719,54</w:t>
            </w:r>
          </w:p>
        </w:tc>
        <w:tc>
          <w:tcPr>
            <w:tcW w:w="2126" w:type="dxa"/>
            <w:tcBorders>
              <w:top w:val="nil"/>
              <w:left w:val="nil"/>
              <w:bottom w:val="single" w:sz="8" w:space="0" w:color="auto"/>
              <w:right w:val="single" w:sz="8" w:space="0" w:color="auto"/>
            </w:tcBorders>
            <w:shd w:val="clear" w:color="auto" w:fill="auto"/>
            <w:noWrap/>
            <w:vAlign w:val="center"/>
            <w:hideMark/>
          </w:tcPr>
          <w:p w:rsidR="008C6999" w:rsidRPr="006C5478" w:rsidRDefault="008C6999" w:rsidP="00A2570B">
            <w:pPr>
              <w:jc w:val="right"/>
              <w:rPr>
                <w:b/>
                <w:color w:val="000000"/>
                <w:sz w:val="24"/>
                <w:szCs w:val="24"/>
              </w:rPr>
            </w:pPr>
            <w:r w:rsidRPr="006C5478">
              <w:rPr>
                <w:b/>
                <w:color w:val="000000"/>
                <w:sz w:val="24"/>
                <w:szCs w:val="24"/>
              </w:rPr>
              <w:t>24,98</w:t>
            </w:r>
          </w:p>
        </w:tc>
      </w:tr>
    </w:tbl>
    <w:p w:rsidR="008C6999" w:rsidRPr="006C5478" w:rsidRDefault="008C6999" w:rsidP="008C6999">
      <w:pPr>
        <w:spacing w:before="120"/>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Сводная таблица затрат в реализацию мероприятий по развитию системы теплоснабжения Златоустовского горо</w:t>
      </w:r>
      <w:r w:rsidRPr="006C5478">
        <w:rPr>
          <w:rFonts w:eastAsia="Calibri" w:cs="Arial"/>
          <w:sz w:val="28"/>
          <w:szCs w:val="22"/>
        </w:rPr>
        <w:t>д</w:t>
      </w:r>
      <w:r w:rsidRPr="006C5478">
        <w:rPr>
          <w:rFonts w:eastAsia="Calibri" w:cs="Arial"/>
          <w:sz w:val="28"/>
          <w:szCs w:val="22"/>
        </w:rPr>
        <w:t>ского округа приведена ниже.</w:t>
      </w:r>
    </w:p>
    <w:p w:rsidR="008C6999" w:rsidRPr="006C5478" w:rsidRDefault="008C6999" w:rsidP="008C6999">
      <w:pPr>
        <w:ind w:left="1072"/>
        <w:rPr>
          <w:rFonts w:ascii="Arial Narrow" w:hAnsi="Arial Narrow"/>
          <w:b/>
          <w:bCs/>
          <w:noProof/>
          <w:sz w:val="24"/>
          <w:szCs w:val="24"/>
        </w:rPr>
      </w:pPr>
      <w:bookmarkStart w:id="238" w:name="_Toc324423385"/>
    </w:p>
    <w:p w:rsidR="008C6999" w:rsidRPr="006C5478" w:rsidRDefault="008C6999" w:rsidP="008C6999">
      <w:pPr>
        <w:pStyle w:val="afff8"/>
        <w:keepNext/>
        <w:jc w:val="left"/>
        <w:rPr>
          <w:rFonts w:ascii="Arial Narrow" w:hAnsi="Arial Narrow"/>
          <w:sz w:val="24"/>
          <w:szCs w:val="24"/>
        </w:rPr>
      </w:pPr>
      <w:bookmarkStart w:id="239" w:name="_Toc351464528"/>
      <w:r w:rsidRPr="006C5478">
        <w:rPr>
          <w:rFonts w:ascii="Arial Narrow" w:hAnsi="Arial Narrow"/>
          <w:sz w:val="24"/>
          <w:szCs w:val="24"/>
        </w:rPr>
        <w:t xml:space="preserve">Таблица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Таблица \* ARABIC \s 1 </w:instrText>
      </w:r>
      <w:r w:rsidRPr="006C5478">
        <w:rPr>
          <w:rFonts w:ascii="Arial Narrow" w:hAnsi="Arial Narrow"/>
          <w:sz w:val="24"/>
          <w:szCs w:val="24"/>
        </w:rPr>
        <w:fldChar w:fldCharType="separate"/>
      </w:r>
      <w:r>
        <w:rPr>
          <w:rFonts w:ascii="Arial Narrow" w:hAnsi="Arial Narrow"/>
          <w:sz w:val="24"/>
          <w:szCs w:val="24"/>
        </w:rPr>
        <w:t>5</w:t>
      </w:r>
      <w:r w:rsidRPr="006C5478">
        <w:rPr>
          <w:rFonts w:ascii="Arial Narrow" w:hAnsi="Arial Narrow"/>
          <w:sz w:val="24"/>
          <w:szCs w:val="24"/>
        </w:rPr>
        <w:fldChar w:fldCharType="end"/>
      </w:r>
      <w:r w:rsidRPr="006C5478">
        <w:rPr>
          <w:rFonts w:ascii="Arial Narrow" w:hAnsi="Arial Narrow"/>
          <w:sz w:val="24"/>
          <w:szCs w:val="24"/>
        </w:rPr>
        <w:t xml:space="preserve"> Затраты в реализацию мероприятий по развитию системы теплоснабжения, млн. руб. без учета НДС</w:t>
      </w:r>
      <w:bookmarkEnd w:id="238"/>
      <w:bookmarkEnd w:id="239"/>
    </w:p>
    <w:tbl>
      <w:tblPr>
        <w:tblW w:w="9077" w:type="dxa"/>
        <w:tblInd w:w="103" w:type="dxa"/>
        <w:tblLayout w:type="fixed"/>
        <w:tblLook w:val="04A0" w:firstRow="1" w:lastRow="0" w:firstColumn="1" w:lastColumn="0" w:noHBand="0" w:noVBand="1"/>
      </w:tblPr>
      <w:tblGrid>
        <w:gridCol w:w="3974"/>
        <w:gridCol w:w="1276"/>
        <w:gridCol w:w="1276"/>
        <w:gridCol w:w="1276"/>
        <w:gridCol w:w="1275"/>
      </w:tblGrid>
      <w:tr w:rsidR="008C6999" w:rsidRPr="006C5478" w:rsidTr="00A2570B">
        <w:trPr>
          <w:cantSplit/>
          <w:trHeight w:val="585"/>
          <w:tblHeader/>
        </w:trPr>
        <w:tc>
          <w:tcPr>
            <w:tcW w:w="3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Группа мероприятий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2013-2015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2016-2020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2021-2025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8C6999" w:rsidRPr="006C5478" w:rsidRDefault="008C6999" w:rsidP="00A2570B">
            <w:pPr>
              <w:jc w:val="center"/>
              <w:rPr>
                <w:b/>
                <w:color w:val="000000"/>
                <w:sz w:val="22"/>
                <w:szCs w:val="22"/>
              </w:rPr>
            </w:pPr>
            <w:r w:rsidRPr="006C5478">
              <w:rPr>
                <w:b/>
                <w:color w:val="000000"/>
                <w:sz w:val="22"/>
                <w:szCs w:val="22"/>
              </w:rPr>
              <w:t>2013-2025</w:t>
            </w:r>
          </w:p>
        </w:tc>
      </w:tr>
      <w:tr w:rsidR="008C6999" w:rsidRPr="006C5478" w:rsidTr="00A2570B">
        <w:trPr>
          <w:cantSplit/>
          <w:trHeight w:val="87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lastRenderedPageBreak/>
              <w:t>Техническое перевооружение котел</w:t>
            </w:r>
            <w:r w:rsidRPr="006C5478">
              <w:rPr>
                <w:color w:val="000000"/>
                <w:sz w:val="22"/>
                <w:szCs w:val="22"/>
              </w:rPr>
              <w:t>ь</w:t>
            </w:r>
            <w:r w:rsidRPr="006C5478">
              <w:rPr>
                <w:color w:val="000000"/>
                <w:sz w:val="22"/>
                <w:szCs w:val="22"/>
              </w:rPr>
              <w:t>ных с переходом на использование природного газа в качестве основного топлива</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16,2</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16,2</w:t>
            </w:r>
          </w:p>
        </w:tc>
      </w:tr>
      <w:tr w:rsidR="008C6999" w:rsidRPr="006C5478" w:rsidTr="00A2570B">
        <w:trPr>
          <w:cantSplit/>
          <w:trHeight w:val="87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Техническое перевооружение котел</w:t>
            </w:r>
            <w:r w:rsidRPr="006C5478">
              <w:rPr>
                <w:color w:val="000000"/>
                <w:sz w:val="22"/>
                <w:szCs w:val="22"/>
              </w:rPr>
              <w:t>ь</w:t>
            </w:r>
            <w:r w:rsidRPr="006C5478">
              <w:rPr>
                <w:color w:val="000000"/>
                <w:sz w:val="22"/>
                <w:szCs w:val="22"/>
              </w:rPr>
              <w:t>ных с заменой выработавших свой эк</w:t>
            </w:r>
            <w:r w:rsidRPr="006C5478">
              <w:rPr>
                <w:color w:val="000000"/>
                <w:sz w:val="22"/>
                <w:szCs w:val="22"/>
              </w:rPr>
              <w:t>с</w:t>
            </w:r>
            <w:r w:rsidRPr="006C5478">
              <w:rPr>
                <w:color w:val="000000"/>
                <w:sz w:val="22"/>
                <w:szCs w:val="22"/>
              </w:rPr>
              <w:t>плуатационный ресурс котлов на новые</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22,8</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402,5</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472,5</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897,8</w:t>
            </w:r>
          </w:p>
        </w:tc>
      </w:tr>
      <w:tr w:rsidR="008C6999" w:rsidRPr="006C5478" w:rsidTr="00A2570B">
        <w:trPr>
          <w:cantSplit/>
          <w:trHeight w:val="30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Строительство ГПУ на существующих котельных</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51,4</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51,4</w:t>
            </w:r>
          </w:p>
        </w:tc>
      </w:tr>
      <w:tr w:rsidR="008C6999" w:rsidRPr="006C5478" w:rsidTr="00A2570B">
        <w:trPr>
          <w:cantSplit/>
          <w:trHeight w:val="30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ВСЕГО по энергоисточникам</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90,4</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875,0</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965,4</w:t>
            </w:r>
          </w:p>
        </w:tc>
      </w:tr>
      <w:tr w:rsidR="008C6999" w:rsidRPr="006C5478" w:rsidTr="00A2570B">
        <w:trPr>
          <w:cantSplit/>
          <w:trHeight w:val="87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Реконструкция трубопроводов тепл</w:t>
            </w:r>
            <w:r w:rsidRPr="006C5478">
              <w:rPr>
                <w:color w:val="000000"/>
                <w:sz w:val="22"/>
                <w:szCs w:val="22"/>
              </w:rPr>
              <w:t>о</w:t>
            </w:r>
            <w:r w:rsidRPr="006C5478">
              <w:rPr>
                <w:color w:val="000000"/>
                <w:sz w:val="22"/>
                <w:szCs w:val="22"/>
              </w:rPr>
              <w:t>вых сетей, выработавших эксплуатац</w:t>
            </w:r>
            <w:r w:rsidRPr="006C5478">
              <w:rPr>
                <w:color w:val="000000"/>
                <w:sz w:val="22"/>
                <w:szCs w:val="22"/>
              </w:rPr>
              <w:t>и</w:t>
            </w:r>
            <w:r w:rsidRPr="006C5478">
              <w:rPr>
                <w:color w:val="000000"/>
                <w:sz w:val="22"/>
                <w:szCs w:val="22"/>
              </w:rPr>
              <w:t>онный ресурс (котельные)</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436,3</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407,1</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164,2</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1007,6</w:t>
            </w:r>
          </w:p>
        </w:tc>
      </w:tr>
      <w:tr w:rsidR="008C6999" w:rsidRPr="006C5478" w:rsidTr="00A2570B">
        <w:trPr>
          <w:cantSplit/>
          <w:trHeight w:val="585"/>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Реконструкция трубопроводов тепл</w:t>
            </w:r>
            <w:r w:rsidRPr="006C5478">
              <w:rPr>
                <w:color w:val="000000"/>
                <w:sz w:val="22"/>
                <w:szCs w:val="22"/>
              </w:rPr>
              <w:t>о</w:t>
            </w:r>
            <w:r w:rsidRPr="006C5478">
              <w:rPr>
                <w:color w:val="000000"/>
                <w:sz w:val="22"/>
                <w:szCs w:val="22"/>
              </w:rPr>
              <w:t>вых сетей, выработавших эксплуатац</w:t>
            </w:r>
            <w:r w:rsidRPr="006C5478">
              <w:rPr>
                <w:color w:val="000000"/>
                <w:sz w:val="22"/>
                <w:szCs w:val="22"/>
              </w:rPr>
              <w:t>и</w:t>
            </w:r>
            <w:r w:rsidRPr="006C5478">
              <w:rPr>
                <w:color w:val="000000"/>
                <w:sz w:val="22"/>
                <w:szCs w:val="22"/>
              </w:rPr>
              <w:t>онный ресурс (ТЭЦ)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114,0</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175,8</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508,1</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797,9</w:t>
            </w:r>
          </w:p>
        </w:tc>
      </w:tr>
      <w:tr w:rsidR="008C6999" w:rsidRPr="006C5478" w:rsidTr="00A2570B">
        <w:trPr>
          <w:cantSplit/>
          <w:trHeight w:val="870"/>
        </w:trPr>
        <w:tc>
          <w:tcPr>
            <w:tcW w:w="397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Реконструкция и новое строительство тепловых сетей для обеспечения пр</w:t>
            </w:r>
            <w:r w:rsidRPr="006C5478">
              <w:rPr>
                <w:color w:val="000000"/>
                <w:sz w:val="22"/>
                <w:szCs w:val="22"/>
              </w:rPr>
              <w:t>и</w:t>
            </w:r>
            <w:r w:rsidRPr="006C5478">
              <w:rPr>
                <w:color w:val="000000"/>
                <w:sz w:val="22"/>
                <w:szCs w:val="22"/>
              </w:rPr>
              <w:t>соединения новых потребителей</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76,7</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179,0</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255,7</w:t>
            </w:r>
          </w:p>
        </w:tc>
      </w:tr>
      <w:tr w:rsidR="008C6999" w:rsidRPr="006C5478" w:rsidTr="00A2570B">
        <w:trPr>
          <w:cantSplit/>
          <w:trHeight w:val="300"/>
        </w:trPr>
        <w:tc>
          <w:tcPr>
            <w:tcW w:w="397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ВСЕГО по тепловым сетям</w:t>
            </w:r>
          </w:p>
        </w:tc>
        <w:tc>
          <w:tcPr>
            <w:tcW w:w="1276"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550,3</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659,6</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851,3</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2061,2</w:t>
            </w:r>
          </w:p>
        </w:tc>
      </w:tr>
      <w:tr w:rsidR="008C6999" w:rsidRPr="006C5478" w:rsidTr="00A2570B">
        <w:trPr>
          <w:cantSplit/>
          <w:trHeight w:val="585"/>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Всего по системе теплоснабжения без перевода на "закрытую" схему прис</w:t>
            </w:r>
            <w:r w:rsidRPr="006C5478">
              <w:rPr>
                <w:color w:val="000000"/>
                <w:sz w:val="22"/>
                <w:szCs w:val="22"/>
              </w:rPr>
              <w:t>о</w:t>
            </w:r>
            <w:r w:rsidRPr="006C5478">
              <w:rPr>
                <w:color w:val="000000"/>
                <w:sz w:val="22"/>
                <w:szCs w:val="22"/>
              </w:rPr>
              <w:t>единения систем ГВС</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640,7</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1534,6</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851,3</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3026,6</w:t>
            </w:r>
          </w:p>
        </w:tc>
      </w:tr>
      <w:tr w:rsidR="008C6999" w:rsidRPr="006C5478" w:rsidTr="00A2570B">
        <w:trPr>
          <w:cantSplit/>
          <w:trHeight w:val="585"/>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Перевод потребителей на "закрытую" схему присоединения систем ГВС</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0,0</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552,1</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192,4</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744,5</w:t>
            </w:r>
          </w:p>
        </w:tc>
      </w:tr>
      <w:tr w:rsidR="008C6999" w:rsidRPr="006C5478" w:rsidTr="00A2570B">
        <w:trPr>
          <w:cantSplit/>
          <w:trHeight w:val="300"/>
        </w:trPr>
        <w:tc>
          <w:tcPr>
            <w:tcW w:w="3974" w:type="dxa"/>
            <w:tcBorders>
              <w:top w:val="nil"/>
              <w:left w:val="single" w:sz="4" w:space="0" w:color="auto"/>
              <w:bottom w:val="single" w:sz="4" w:space="0" w:color="auto"/>
              <w:right w:val="single" w:sz="4" w:space="0" w:color="auto"/>
            </w:tcBorders>
            <w:shd w:val="clear" w:color="auto" w:fill="auto"/>
            <w:vAlign w:val="bottom"/>
            <w:hideMark/>
          </w:tcPr>
          <w:p w:rsidR="008C6999" w:rsidRPr="006C5478" w:rsidRDefault="008C6999" w:rsidP="00A2570B">
            <w:pPr>
              <w:rPr>
                <w:color w:val="000000"/>
                <w:sz w:val="22"/>
                <w:szCs w:val="22"/>
              </w:rPr>
            </w:pPr>
            <w:r w:rsidRPr="006C5478">
              <w:rPr>
                <w:color w:val="000000"/>
                <w:sz w:val="22"/>
                <w:szCs w:val="22"/>
              </w:rPr>
              <w:t>ИТОГО</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640,7</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1614,3</w:t>
            </w:r>
          </w:p>
        </w:tc>
        <w:tc>
          <w:tcPr>
            <w:tcW w:w="1276"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1516,1</w:t>
            </w:r>
          </w:p>
        </w:tc>
        <w:tc>
          <w:tcPr>
            <w:tcW w:w="1275" w:type="dxa"/>
            <w:tcBorders>
              <w:top w:val="nil"/>
              <w:left w:val="nil"/>
              <w:bottom w:val="single" w:sz="4" w:space="0" w:color="auto"/>
              <w:right w:val="single" w:sz="4" w:space="0" w:color="auto"/>
            </w:tcBorders>
            <w:shd w:val="clear" w:color="auto" w:fill="auto"/>
            <w:vAlign w:val="bottom"/>
            <w:hideMark/>
          </w:tcPr>
          <w:p w:rsidR="008C6999" w:rsidRPr="006C5478" w:rsidRDefault="008C6999" w:rsidP="00A2570B">
            <w:pPr>
              <w:jc w:val="right"/>
              <w:rPr>
                <w:color w:val="000000"/>
                <w:sz w:val="22"/>
                <w:szCs w:val="22"/>
              </w:rPr>
            </w:pPr>
            <w:r w:rsidRPr="006C5478">
              <w:rPr>
                <w:color w:val="000000"/>
                <w:sz w:val="22"/>
                <w:szCs w:val="22"/>
              </w:rPr>
              <w:t>3771,1</w:t>
            </w:r>
          </w:p>
        </w:tc>
      </w:tr>
    </w:tbl>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рисунке 8.1. представлено распределение затрат по группам мероприятий, на рисунке 8.2. – по срокам реализ</w:t>
      </w:r>
      <w:r w:rsidRPr="006C5478">
        <w:rPr>
          <w:rFonts w:eastAsia="Calibri" w:cs="Arial"/>
          <w:sz w:val="28"/>
          <w:szCs w:val="22"/>
        </w:rPr>
        <w:t>а</w:t>
      </w:r>
      <w:r w:rsidRPr="006C5478">
        <w:rPr>
          <w:rFonts w:eastAsia="Calibri" w:cs="Arial"/>
          <w:sz w:val="28"/>
          <w:szCs w:val="22"/>
        </w:rPr>
        <w:t>ции мероприятий, на рисунке 8.3. – сводная диаграмма распределения затрат.</w:t>
      </w:r>
    </w:p>
    <w:p w:rsidR="008C6999" w:rsidRPr="006C5478" w:rsidRDefault="008C6999" w:rsidP="008C6999">
      <w:pPr>
        <w:jc w:val="center"/>
        <w:rPr>
          <w:rFonts w:ascii="Arial Narrow" w:hAnsi="Arial Narrow"/>
          <w:b/>
          <w:sz w:val="24"/>
          <w:szCs w:val="24"/>
        </w:rPr>
      </w:pPr>
      <w:r>
        <w:rPr>
          <w:rFonts w:ascii="Arial Narrow" w:hAnsi="Arial Narrow"/>
          <w:b/>
          <w:noProof/>
          <w:sz w:val="24"/>
          <w:szCs w:val="24"/>
        </w:rPr>
        <w:lastRenderedPageBreak/>
        <w:drawing>
          <wp:inline distT="0" distB="0" distL="0" distR="0">
            <wp:extent cx="5752465" cy="5087620"/>
            <wp:effectExtent l="0" t="0" r="635"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2465" cy="508762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40" w:name="_Toc343418202"/>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Распределение затрат в реализацию мероприятий по развитию системы теплоснабжения по группам мероприятий</w:t>
      </w:r>
      <w:bookmarkEnd w:id="240"/>
    </w:p>
    <w:p w:rsidR="008C6999" w:rsidRPr="006C5478" w:rsidRDefault="008C6999" w:rsidP="008C6999">
      <w:pPr>
        <w:jc w:val="center"/>
        <w:rPr>
          <w:rFonts w:ascii="Arial Narrow" w:hAnsi="Arial Narrow"/>
          <w:b/>
          <w:sz w:val="24"/>
          <w:szCs w:val="24"/>
        </w:rPr>
      </w:pPr>
    </w:p>
    <w:p w:rsidR="008C6999" w:rsidRPr="006C5478" w:rsidRDefault="008C6999" w:rsidP="008C6999">
      <w:pPr>
        <w:jc w:val="center"/>
        <w:rPr>
          <w:rFonts w:ascii="Arial Narrow" w:hAnsi="Arial Narrow"/>
          <w:b/>
          <w:sz w:val="24"/>
          <w:szCs w:val="24"/>
        </w:rPr>
      </w:pPr>
      <w:r>
        <w:rPr>
          <w:rFonts w:ascii="Arial Narrow" w:hAnsi="Arial Narrow"/>
          <w:b/>
          <w:noProof/>
          <w:sz w:val="24"/>
          <w:szCs w:val="24"/>
        </w:rPr>
        <w:lastRenderedPageBreak/>
        <w:drawing>
          <wp:inline distT="0" distB="0" distL="0" distR="0">
            <wp:extent cx="5220335" cy="2809875"/>
            <wp:effectExtent l="0" t="0" r="0" b="9525"/>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0335" cy="280987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41" w:name="_Toc343418203"/>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Распределение затрат в реализацию мероприятий по срокам реализации мероприятий</w:t>
      </w:r>
      <w:bookmarkEnd w:id="241"/>
    </w:p>
    <w:p w:rsidR="008C6999" w:rsidRPr="006C5478" w:rsidRDefault="008C6999" w:rsidP="008C6999">
      <w:pPr>
        <w:jc w:val="center"/>
        <w:rPr>
          <w:rFonts w:ascii="Arial Narrow" w:hAnsi="Arial Narrow"/>
          <w:b/>
          <w:sz w:val="24"/>
          <w:szCs w:val="24"/>
        </w:rPr>
      </w:pPr>
    </w:p>
    <w:p w:rsidR="008C6999" w:rsidRPr="006C5478" w:rsidRDefault="008C6999" w:rsidP="008C6999">
      <w:pPr>
        <w:jc w:val="center"/>
        <w:rPr>
          <w:rFonts w:ascii="Arial Narrow" w:hAnsi="Arial Narrow"/>
          <w:b/>
          <w:sz w:val="24"/>
          <w:szCs w:val="24"/>
        </w:rPr>
      </w:pPr>
      <w:r>
        <w:rPr>
          <w:rFonts w:ascii="Arial Narrow" w:hAnsi="Arial Narrow"/>
          <w:b/>
          <w:noProof/>
          <w:sz w:val="24"/>
          <w:szCs w:val="24"/>
        </w:rPr>
        <w:lastRenderedPageBreak/>
        <w:drawing>
          <wp:inline distT="0" distB="0" distL="0" distR="0">
            <wp:extent cx="5760720" cy="7414895"/>
            <wp:effectExtent l="0" t="0" r="0" b="0"/>
            <wp:docPr id="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41489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42" w:name="_Toc343418204"/>
      <w:r w:rsidRPr="006C5478">
        <w:rPr>
          <w:rFonts w:ascii="Arial Narrow" w:hAnsi="Arial Narrow"/>
          <w:sz w:val="24"/>
          <w:szCs w:val="24"/>
        </w:rPr>
        <w:lastRenderedPageBreak/>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8</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Сводная диаграмма распределения затрат в развитие системы теплоснабжения</w:t>
      </w:r>
      <w:bookmarkEnd w:id="242"/>
    </w:p>
    <w:p w:rsidR="008C6999" w:rsidRPr="006C5478" w:rsidRDefault="008C6999" w:rsidP="008C6999">
      <w:pPr>
        <w:spacing w:before="120"/>
        <w:ind w:firstLine="567"/>
        <w:rPr>
          <w:sz w:val="24"/>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Из рисунков видно, что наибольшая часть затрат приходится на последние два периода рассмотрения: 43% от суммарных затрат в период 2016-2020 г. и 40% от суммарных затрат в период 2020-2025 гг.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Наиболее затратным из рассмотренных мероприятий является мероприятие по реконструкции трубопроводов те</w:t>
      </w:r>
      <w:r w:rsidRPr="006C5478">
        <w:rPr>
          <w:rFonts w:eastAsia="Calibri" w:cs="Arial"/>
          <w:sz w:val="28"/>
          <w:szCs w:val="22"/>
        </w:rPr>
        <w:t>п</w:t>
      </w:r>
      <w:r w:rsidRPr="006C5478">
        <w:rPr>
          <w:rFonts w:eastAsia="Calibri" w:cs="Arial"/>
          <w:sz w:val="28"/>
          <w:szCs w:val="22"/>
        </w:rPr>
        <w:t>ловых сетей при достижении нормативного срока эксплуатации, что связано с наличием большого объема сетей, тр</w:t>
      </w:r>
      <w:r w:rsidRPr="006C5478">
        <w:rPr>
          <w:rFonts w:eastAsia="Calibri" w:cs="Arial"/>
          <w:sz w:val="28"/>
          <w:szCs w:val="22"/>
        </w:rPr>
        <w:t>е</w:t>
      </w:r>
      <w:r w:rsidRPr="006C5478">
        <w:rPr>
          <w:rFonts w:eastAsia="Calibri" w:cs="Arial"/>
          <w:sz w:val="28"/>
          <w:szCs w:val="22"/>
        </w:rPr>
        <w:t>бующих реконструкции по состоянию базового периода разработки Схемы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Также существенную долю в суммарные затраты вносит мероприятие по переводу потребителей на «закрытую» схему присоединения систем ГВС, реализация которого необходима в соответствии с действующим федеральным з</w:t>
      </w:r>
      <w:r w:rsidRPr="006C5478">
        <w:rPr>
          <w:rFonts w:eastAsia="Calibri" w:cs="Arial"/>
          <w:sz w:val="28"/>
          <w:szCs w:val="22"/>
        </w:rPr>
        <w:t>а</w:t>
      </w:r>
      <w:r w:rsidRPr="006C5478">
        <w:rPr>
          <w:rFonts w:eastAsia="Calibri" w:cs="Arial"/>
          <w:sz w:val="28"/>
          <w:szCs w:val="22"/>
        </w:rPr>
        <w:t>конодательством.</w:t>
      </w:r>
    </w:p>
    <w:p w:rsidR="008C6999" w:rsidRPr="006C5478" w:rsidRDefault="008C6999" w:rsidP="008C6999">
      <w:pPr>
        <w:rPr>
          <w:b/>
          <w:spacing w:val="-10"/>
          <w:kern w:val="28"/>
          <w:sz w:val="28"/>
          <w:szCs w:val="28"/>
        </w:rPr>
      </w:pPr>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43" w:name="_Toc316997865"/>
      <w:bookmarkStart w:id="244" w:name="_Toc343418261"/>
      <w:bookmarkEnd w:id="229"/>
      <w:r w:rsidRPr="006C5478">
        <w:lastRenderedPageBreak/>
        <w:t>Раздел 8. Решение об определении единой теплоснабжающей орг</w:t>
      </w:r>
      <w:r w:rsidRPr="006C5478">
        <w:t>а</w:t>
      </w:r>
      <w:r w:rsidRPr="006C5478">
        <w:t>низации (организаций)</w:t>
      </w:r>
      <w:bookmarkEnd w:id="243"/>
      <w:bookmarkEnd w:id="244"/>
    </w:p>
    <w:p w:rsidR="008C6999" w:rsidRPr="006C5478" w:rsidRDefault="008C6999" w:rsidP="008C6999">
      <w:pPr>
        <w:spacing w:before="120" w:line="360" w:lineRule="auto"/>
        <w:ind w:firstLine="567"/>
        <w:rPr>
          <w:rFonts w:eastAsia="Calibri" w:cs="Arial"/>
          <w:sz w:val="28"/>
          <w:szCs w:val="22"/>
        </w:rPr>
      </w:pPr>
      <w:bookmarkStart w:id="245" w:name="_Toc316997867"/>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Понятие «Единая теплоснабжающая организация» введено Федеральным законом от 27.07.2012 г. №190 «О тепл</w:t>
      </w:r>
      <w:r w:rsidRPr="006C5478">
        <w:rPr>
          <w:rFonts w:eastAsia="Calibri" w:cs="Arial"/>
          <w:sz w:val="28"/>
          <w:szCs w:val="22"/>
        </w:rPr>
        <w:t>о</w:t>
      </w:r>
      <w:r w:rsidRPr="006C5478">
        <w:rPr>
          <w:rFonts w:eastAsia="Calibri" w:cs="Arial"/>
          <w:sz w:val="28"/>
          <w:szCs w:val="22"/>
        </w:rPr>
        <w:t>снабжении» (ст.2, ст.15).</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 xml:space="preserve">В соответствии со ст.2 ФЗ-190 единая теплоснабжающая организация определяется в схеме теплоснабжения.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Критерии и порядок определения единой теплоснабжающей организации установлены постановлением Прав</w:t>
      </w:r>
      <w:r w:rsidRPr="006C5478">
        <w:rPr>
          <w:rFonts w:eastAsia="Calibri" w:cs="Arial"/>
          <w:sz w:val="28"/>
          <w:szCs w:val="22"/>
        </w:rPr>
        <w:t>и</w:t>
      </w:r>
      <w:r w:rsidRPr="006C5478">
        <w:rPr>
          <w:rFonts w:eastAsia="Calibri" w:cs="Arial"/>
          <w:sz w:val="28"/>
          <w:szCs w:val="22"/>
        </w:rPr>
        <w:t>тельства РФ от 08.08.2012 № 808 «Об орг</w:t>
      </w:r>
      <w:r w:rsidRPr="006C5478">
        <w:rPr>
          <w:rFonts w:eastAsia="Calibri" w:cs="Arial"/>
          <w:sz w:val="28"/>
          <w:szCs w:val="22"/>
        </w:rPr>
        <w:t>а</w:t>
      </w:r>
      <w:r w:rsidRPr="006C5478">
        <w:rPr>
          <w:rFonts w:eastAsia="Calibri" w:cs="Arial"/>
          <w:sz w:val="28"/>
          <w:szCs w:val="22"/>
        </w:rPr>
        <w:t>низации теплоснабжения в Российской Федерации и о внесении изменений в некоторые законодательные акты Правительства Российской Федерации».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Обязанности ЕТО определены постановлением Правительства РФ от 08.08.2012 № 808 «Об организации тепл</w:t>
      </w:r>
      <w:r w:rsidRPr="006C5478">
        <w:rPr>
          <w:rFonts w:eastAsia="Calibri" w:cs="Arial"/>
          <w:sz w:val="28"/>
          <w:szCs w:val="22"/>
        </w:rPr>
        <w:t>о</w:t>
      </w:r>
      <w:r w:rsidRPr="006C5478">
        <w:rPr>
          <w:rFonts w:eastAsia="Calibri" w:cs="Arial"/>
          <w:sz w:val="28"/>
          <w:szCs w:val="22"/>
        </w:rPr>
        <w:t>снабжения в Российской Федерации и о внесении изменений в некоторые законодательные акты Правительства Ро</w:t>
      </w:r>
      <w:r w:rsidRPr="006C5478">
        <w:rPr>
          <w:rFonts w:eastAsia="Calibri" w:cs="Arial"/>
          <w:sz w:val="28"/>
          <w:szCs w:val="22"/>
        </w:rPr>
        <w:t>с</w:t>
      </w:r>
      <w:r w:rsidRPr="006C5478">
        <w:rPr>
          <w:rFonts w:eastAsia="Calibri" w:cs="Arial"/>
          <w:sz w:val="28"/>
          <w:szCs w:val="22"/>
        </w:rPr>
        <w:t>сийской Федерации» (п. 12 Правил организации теплоснабжения в Российской Федерации, утвержденных указанным постановлением). В соответствии с пр</w:t>
      </w:r>
      <w:r w:rsidRPr="006C5478">
        <w:rPr>
          <w:rFonts w:eastAsia="Calibri" w:cs="Arial"/>
          <w:sz w:val="28"/>
          <w:szCs w:val="22"/>
        </w:rPr>
        <w:t>и</w:t>
      </w:r>
      <w:r w:rsidRPr="006C5478">
        <w:rPr>
          <w:rFonts w:eastAsia="Calibri" w:cs="Arial"/>
          <w:sz w:val="28"/>
          <w:szCs w:val="22"/>
        </w:rPr>
        <w:t>веденным документом ЕТО обязана:</w:t>
      </w:r>
    </w:p>
    <w:p w:rsidR="008C6999" w:rsidRPr="006C5478" w:rsidRDefault="008C6999" w:rsidP="008C6999">
      <w:pPr>
        <w:pStyle w:val="affffd"/>
        <w:numPr>
          <w:ilvl w:val="0"/>
          <w:numId w:val="14"/>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заключать и исполнять договоры теплоснабжения с любыми обр</w:t>
      </w:r>
      <w:r w:rsidRPr="006C5478">
        <w:rPr>
          <w:rFonts w:ascii="Times New Roman" w:hAnsi="Times New Roman" w:cs="Arial"/>
          <w:sz w:val="28"/>
          <w:lang w:val="ru-RU"/>
        </w:rPr>
        <w:t>а</w:t>
      </w:r>
      <w:r w:rsidRPr="006C5478">
        <w:rPr>
          <w:rFonts w:ascii="Times New Roman" w:hAnsi="Times New Roman" w:cs="Arial"/>
          <w:sz w:val="28"/>
          <w:lang w:val="ru-RU"/>
        </w:rPr>
        <w:t>тившимися к ней потребителями тепловой энергии, теплопотребляющие установки которых находятся в данной системе теплоснабж</w:t>
      </w:r>
      <w:r w:rsidRPr="006C5478">
        <w:rPr>
          <w:rFonts w:ascii="Times New Roman" w:hAnsi="Times New Roman" w:cs="Arial"/>
          <w:sz w:val="28"/>
          <w:lang w:val="ru-RU"/>
        </w:rPr>
        <w:t>е</w:t>
      </w:r>
      <w:r w:rsidRPr="006C5478">
        <w:rPr>
          <w:rFonts w:ascii="Times New Roman" w:hAnsi="Times New Roman" w:cs="Arial"/>
          <w:sz w:val="28"/>
          <w:lang w:val="ru-RU"/>
        </w:rPr>
        <w:t>ния, при условии соблюдения указанными потребителями выданных им в соответствии с законодательством о градостро</w:t>
      </w:r>
      <w:r w:rsidRPr="006C5478">
        <w:rPr>
          <w:rFonts w:ascii="Times New Roman" w:hAnsi="Times New Roman" w:cs="Arial"/>
          <w:sz w:val="28"/>
          <w:lang w:val="ru-RU"/>
        </w:rPr>
        <w:t>и</w:t>
      </w:r>
      <w:r w:rsidRPr="006C5478">
        <w:rPr>
          <w:rFonts w:ascii="Times New Roman" w:hAnsi="Times New Roman" w:cs="Arial"/>
          <w:sz w:val="28"/>
          <w:lang w:val="ru-RU"/>
        </w:rPr>
        <w:t>тельной де</w:t>
      </w:r>
      <w:r w:rsidRPr="006C5478">
        <w:rPr>
          <w:rFonts w:ascii="Times New Roman" w:hAnsi="Times New Roman" w:cs="Arial"/>
          <w:sz w:val="28"/>
          <w:lang w:val="ru-RU"/>
        </w:rPr>
        <w:t>я</w:t>
      </w:r>
      <w:r w:rsidRPr="006C5478">
        <w:rPr>
          <w:rFonts w:ascii="Times New Roman" w:hAnsi="Times New Roman" w:cs="Arial"/>
          <w:sz w:val="28"/>
          <w:lang w:val="ru-RU"/>
        </w:rPr>
        <w:t>тельности технических условий подключения к тепловым сетям;</w:t>
      </w:r>
    </w:p>
    <w:p w:rsidR="008C6999" w:rsidRPr="006C5478" w:rsidRDefault="008C6999" w:rsidP="008C6999">
      <w:pPr>
        <w:pStyle w:val="affffd"/>
        <w:numPr>
          <w:ilvl w:val="0"/>
          <w:numId w:val="14"/>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lastRenderedPageBreak/>
        <w:t>заключать и исполнять договоры поставки тепловой энергии (мощности) и (или) теплоносителя в отнош</w:t>
      </w:r>
      <w:r w:rsidRPr="006C5478">
        <w:rPr>
          <w:rFonts w:ascii="Times New Roman" w:hAnsi="Times New Roman" w:cs="Arial"/>
          <w:sz w:val="28"/>
          <w:lang w:val="ru-RU"/>
        </w:rPr>
        <w:t>е</w:t>
      </w:r>
      <w:r w:rsidRPr="006C5478">
        <w:rPr>
          <w:rFonts w:ascii="Times New Roman" w:hAnsi="Times New Roman" w:cs="Arial"/>
          <w:sz w:val="28"/>
          <w:lang w:val="ru-RU"/>
        </w:rPr>
        <w:t>нии объема тепловой нагру</w:t>
      </w:r>
      <w:r w:rsidRPr="006C5478">
        <w:rPr>
          <w:rFonts w:ascii="Times New Roman" w:hAnsi="Times New Roman" w:cs="Arial"/>
          <w:sz w:val="28"/>
          <w:lang w:val="ru-RU"/>
        </w:rPr>
        <w:t>з</w:t>
      </w:r>
      <w:r w:rsidRPr="006C5478">
        <w:rPr>
          <w:rFonts w:ascii="Times New Roman" w:hAnsi="Times New Roman" w:cs="Arial"/>
          <w:sz w:val="28"/>
          <w:lang w:val="ru-RU"/>
        </w:rPr>
        <w:t>ки, распределенной в соответствии со схемой теплоснабжения;</w:t>
      </w:r>
    </w:p>
    <w:p w:rsidR="008C6999" w:rsidRPr="006C5478" w:rsidRDefault="008C6999" w:rsidP="008C6999">
      <w:pPr>
        <w:pStyle w:val="affffd"/>
        <w:numPr>
          <w:ilvl w:val="0"/>
          <w:numId w:val="14"/>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заключать и исполнять договоры оказания услуг по передаче тепловой энергии, теплоносителя в объеме, н</w:t>
      </w:r>
      <w:r w:rsidRPr="006C5478">
        <w:rPr>
          <w:rFonts w:ascii="Times New Roman" w:hAnsi="Times New Roman" w:cs="Arial"/>
          <w:sz w:val="28"/>
          <w:lang w:val="ru-RU"/>
        </w:rPr>
        <w:t>е</w:t>
      </w:r>
      <w:r w:rsidRPr="006C5478">
        <w:rPr>
          <w:rFonts w:ascii="Times New Roman" w:hAnsi="Times New Roman" w:cs="Arial"/>
          <w:sz w:val="28"/>
          <w:lang w:val="ru-RU"/>
        </w:rPr>
        <w:t>обходимом для обеспечения теплоснабжения потребителей тепловой энергии, с учетом потерь тепловой энергии, теплоносителя при их передаче.</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соответствии с п.4 Правил организации теплоснабжения в Российской Федерации, утвержденных постановлен</w:t>
      </w:r>
      <w:r w:rsidRPr="006C5478">
        <w:rPr>
          <w:rFonts w:eastAsia="Calibri" w:cs="Arial"/>
          <w:sz w:val="28"/>
          <w:szCs w:val="22"/>
        </w:rPr>
        <w:t>и</w:t>
      </w:r>
      <w:r w:rsidRPr="006C5478">
        <w:rPr>
          <w:rFonts w:eastAsia="Calibri" w:cs="Arial"/>
          <w:sz w:val="28"/>
          <w:szCs w:val="22"/>
        </w:rPr>
        <w:t>ем Правительства РФ №808 от 08.08.2012 г., в проекте схемы теплоснабжения должны быть определены гр</w:t>
      </w:r>
      <w:r w:rsidRPr="006C5478">
        <w:rPr>
          <w:rFonts w:eastAsia="Calibri" w:cs="Arial"/>
          <w:sz w:val="28"/>
          <w:szCs w:val="22"/>
        </w:rPr>
        <w:t>а</w:t>
      </w:r>
      <w:r w:rsidRPr="006C5478">
        <w:rPr>
          <w:rFonts w:eastAsia="Calibri" w:cs="Arial"/>
          <w:sz w:val="28"/>
          <w:szCs w:val="22"/>
        </w:rPr>
        <w:t>ницы зон деятельности единой теплоснабжающей организации (организаций). Границы зоны (зон) деятельности единой тепл</w:t>
      </w:r>
      <w:r w:rsidRPr="006C5478">
        <w:rPr>
          <w:rFonts w:eastAsia="Calibri" w:cs="Arial"/>
          <w:sz w:val="28"/>
          <w:szCs w:val="22"/>
        </w:rPr>
        <w:t>о</w:t>
      </w:r>
      <w:r w:rsidRPr="006C5478">
        <w:rPr>
          <w:rFonts w:eastAsia="Calibri" w:cs="Arial"/>
          <w:sz w:val="28"/>
          <w:szCs w:val="22"/>
        </w:rPr>
        <w:t>снабжающей организации (о</w:t>
      </w:r>
      <w:r w:rsidRPr="006C5478">
        <w:rPr>
          <w:rFonts w:eastAsia="Calibri" w:cs="Arial"/>
          <w:sz w:val="28"/>
          <w:szCs w:val="22"/>
        </w:rPr>
        <w:t>р</w:t>
      </w:r>
      <w:r w:rsidRPr="006C5478">
        <w:rPr>
          <w:rFonts w:eastAsia="Calibri" w:cs="Arial"/>
          <w:sz w:val="28"/>
          <w:szCs w:val="22"/>
        </w:rPr>
        <w:t>ганизаций) определяются границами системы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если на территории поселения, городского округа существуют несколько систем теплоснабжения, упо</w:t>
      </w:r>
      <w:r w:rsidRPr="006C5478">
        <w:rPr>
          <w:rFonts w:eastAsia="Calibri" w:cs="Arial"/>
          <w:sz w:val="28"/>
          <w:szCs w:val="22"/>
        </w:rPr>
        <w:t>л</w:t>
      </w:r>
      <w:r w:rsidRPr="006C5478">
        <w:rPr>
          <w:rFonts w:eastAsia="Calibri" w:cs="Arial"/>
          <w:sz w:val="28"/>
          <w:szCs w:val="22"/>
        </w:rPr>
        <w:t>номоченные органы вправе:</w:t>
      </w:r>
    </w:p>
    <w:p w:rsidR="008C6999" w:rsidRPr="006C5478" w:rsidRDefault="008C6999" w:rsidP="008C6999">
      <w:pPr>
        <w:pStyle w:val="affffd"/>
        <w:numPr>
          <w:ilvl w:val="0"/>
          <w:numId w:val="13"/>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определить единую теплоснабжающую организацию (организации) в каждой из систем теплоснабжения, расположенных в границах пос</w:t>
      </w:r>
      <w:r w:rsidRPr="006C5478">
        <w:rPr>
          <w:rFonts w:ascii="Times New Roman" w:hAnsi="Times New Roman" w:cs="Arial"/>
          <w:sz w:val="28"/>
          <w:lang w:val="ru-RU"/>
        </w:rPr>
        <w:t>е</w:t>
      </w:r>
      <w:r w:rsidRPr="006C5478">
        <w:rPr>
          <w:rFonts w:ascii="Times New Roman" w:hAnsi="Times New Roman" w:cs="Arial"/>
          <w:sz w:val="28"/>
          <w:lang w:val="ru-RU"/>
        </w:rPr>
        <w:t>ления, городского округа;</w:t>
      </w:r>
    </w:p>
    <w:p w:rsidR="008C6999" w:rsidRPr="006C5478" w:rsidRDefault="008C6999" w:rsidP="008C6999">
      <w:pPr>
        <w:pStyle w:val="affffd"/>
        <w:numPr>
          <w:ilvl w:val="0"/>
          <w:numId w:val="13"/>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определить на несколько систем теплоснабжения единую тепл</w:t>
      </w:r>
      <w:r w:rsidRPr="006C5478">
        <w:rPr>
          <w:rFonts w:ascii="Times New Roman" w:hAnsi="Times New Roman" w:cs="Arial"/>
          <w:sz w:val="28"/>
          <w:lang w:val="ru-RU"/>
        </w:rPr>
        <w:t>о</w:t>
      </w:r>
      <w:r w:rsidRPr="006C5478">
        <w:rPr>
          <w:rFonts w:ascii="Times New Roman" w:hAnsi="Times New Roman" w:cs="Arial"/>
          <w:sz w:val="28"/>
          <w:lang w:val="ru-RU"/>
        </w:rPr>
        <w:t>снабжающую организацию.</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Реестр границ зон деятельности, предлагаемых для установления в них единых теплоснабжающих организаций (ЕТО), приведен в таблице 9.1. Подробное описание зон деятельности приведено в Главе 11 Обосновывающих матер</w:t>
      </w:r>
      <w:r w:rsidRPr="006C5478">
        <w:rPr>
          <w:rFonts w:eastAsia="Calibri" w:cs="Arial"/>
          <w:sz w:val="28"/>
          <w:szCs w:val="22"/>
        </w:rPr>
        <w:t>и</w:t>
      </w:r>
      <w:r w:rsidRPr="006C5478">
        <w:rPr>
          <w:rFonts w:eastAsia="Calibri" w:cs="Arial"/>
          <w:sz w:val="28"/>
          <w:szCs w:val="22"/>
        </w:rPr>
        <w:t>алов к схеме теплоснабжения Златоустовского городского округа.</w:t>
      </w:r>
    </w:p>
    <w:p w:rsidR="008C6999" w:rsidRPr="006C5478" w:rsidRDefault="008C6999" w:rsidP="008C6999">
      <w:pPr>
        <w:ind w:left="1072"/>
        <w:rPr>
          <w:rFonts w:eastAsia="Calibri" w:cs="Arial"/>
          <w:sz w:val="28"/>
          <w:szCs w:val="22"/>
        </w:rPr>
      </w:pPr>
      <w:r w:rsidRPr="006C5478">
        <w:rPr>
          <w:rFonts w:eastAsia="Calibri" w:cs="Arial"/>
          <w:sz w:val="28"/>
          <w:szCs w:val="22"/>
        </w:rPr>
        <w:lastRenderedPageBreak/>
        <w:br w:type="page"/>
      </w:r>
    </w:p>
    <w:p w:rsidR="008C6999" w:rsidRPr="006C5478" w:rsidRDefault="008C6999" w:rsidP="008C6999">
      <w:pPr>
        <w:rPr>
          <w:rFonts w:ascii="Arial Narrow" w:hAnsi="Arial Narrow"/>
          <w:b/>
          <w:sz w:val="24"/>
          <w:szCs w:val="24"/>
        </w:rPr>
      </w:pPr>
      <w:bookmarkStart w:id="246" w:name="_Toc351464529"/>
      <w:r w:rsidRPr="006C5478">
        <w:rPr>
          <w:rFonts w:ascii="Arial Narrow" w:hAnsi="Arial Narrow"/>
          <w:b/>
          <w:sz w:val="24"/>
          <w:szCs w:val="24"/>
        </w:rPr>
        <w:t xml:space="preserve">Таблица </w:t>
      </w:r>
      <w:r w:rsidRPr="006C5478">
        <w:rPr>
          <w:rFonts w:ascii="Arial Narrow" w:hAnsi="Arial Narrow"/>
          <w:b/>
          <w:sz w:val="24"/>
          <w:szCs w:val="24"/>
        </w:rPr>
        <w:fldChar w:fldCharType="begin"/>
      </w:r>
      <w:r w:rsidRPr="006C5478">
        <w:rPr>
          <w:rFonts w:ascii="Arial Narrow" w:hAnsi="Arial Narrow"/>
          <w:b/>
          <w:sz w:val="24"/>
          <w:szCs w:val="24"/>
        </w:rPr>
        <w:instrText xml:space="preserve"> STYLEREF 1 \s </w:instrText>
      </w:r>
      <w:r w:rsidRPr="006C5478">
        <w:rPr>
          <w:rFonts w:ascii="Arial Narrow" w:hAnsi="Arial Narrow"/>
          <w:b/>
          <w:sz w:val="24"/>
          <w:szCs w:val="24"/>
        </w:rPr>
        <w:fldChar w:fldCharType="separate"/>
      </w:r>
      <w:r>
        <w:rPr>
          <w:rFonts w:ascii="Arial Narrow" w:hAnsi="Arial Narrow"/>
          <w:b/>
          <w:noProof/>
          <w:sz w:val="24"/>
          <w:szCs w:val="24"/>
        </w:rPr>
        <w:t>9</w:t>
      </w:r>
      <w:r w:rsidRPr="006C5478">
        <w:rPr>
          <w:rFonts w:ascii="Arial Narrow" w:hAnsi="Arial Narrow"/>
          <w:b/>
          <w:sz w:val="24"/>
          <w:szCs w:val="24"/>
        </w:rPr>
        <w:fldChar w:fldCharType="end"/>
      </w:r>
      <w:r w:rsidRPr="006C5478">
        <w:rPr>
          <w:rFonts w:ascii="Arial Narrow" w:hAnsi="Arial Narrow"/>
          <w:b/>
          <w:sz w:val="24"/>
          <w:szCs w:val="24"/>
        </w:rPr>
        <w:t>.</w:t>
      </w:r>
      <w:r w:rsidRPr="006C5478">
        <w:rPr>
          <w:rFonts w:ascii="Arial Narrow" w:hAnsi="Arial Narrow"/>
          <w:b/>
          <w:sz w:val="24"/>
          <w:szCs w:val="24"/>
        </w:rPr>
        <w:fldChar w:fldCharType="begin"/>
      </w:r>
      <w:r w:rsidRPr="006C5478">
        <w:rPr>
          <w:rFonts w:ascii="Arial Narrow" w:hAnsi="Arial Narrow"/>
          <w:b/>
          <w:sz w:val="24"/>
          <w:szCs w:val="24"/>
        </w:rPr>
        <w:instrText xml:space="preserve"> SEQ Таблица \* ARABIC \s 1 </w:instrText>
      </w:r>
      <w:r w:rsidRPr="006C5478">
        <w:rPr>
          <w:rFonts w:ascii="Arial Narrow" w:hAnsi="Arial Narrow"/>
          <w:b/>
          <w:sz w:val="24"/>
          <w:szCs w:val="24"/>
        </w:rPr>
        <w:fldChar w:fldCharType="separate"/>
      </w:r>
      <w:r>
        <w:rPr>
          <w:rFonts w:ascii="Arial Narrow" w:hAnsi="Arial Narrow"/>
          <w:b/>
          <w:noProof/>
          <w:sz w:val="24"/>
          <w:szCs w:val="24"/>
        </w:rPr>
        <w:t>1</w:t>
      </w:r>
      <w:r w:rsidRPr="006C5478">
        <w:rPr>
          <w:rFonts w:ascii="Arial Narrow" w:hAnsi="Arial Narrow"/>
          <w:b/>
          <w:sz w:val="24"/>
          <w:szCs w:val="24"/>
        </w:rPr>
        <w:fldChar w:fldCharType="end"/>
      </w:r>
      <w:r w:rsidRPr="006C5478">
        <w:rPr>
          <w:rFonts w:ascii="Arial Narrow" w:hAnsi="Arial Narrow"/>
          <w:b/>
          <w:sz w:val="24"/>
          <w:szCs w:val="24"/>
        </w:rPr>
        <w:t xml:space="preserve"> Реестр границ зон действия источников систем теплоснабжения на территории Зл</w:t>
      </w:r>
      <w:r w:rsidRPr="006C5478">
        <w:rPr>
          <w:rFonts w:ascii="Arial Narrow" w:hAnsi="Arial Narrow"/>
          <w:b/>
          <w:sz w:val="24"/>
          <w:szCs w:val="24"/>
        </w:rPr>
        <w:t>а</w:t>
      </w:r>
      <w:r w:rsidRPr="006C5478">
        <w:rPr>
          <w:rFonts w:ascii="Arial Narrow" w:hAnsi="Arial Narrow"/>
          <w:b/>
          <w:sz w:val="24"/>
          <w:szCs w:val="24"/>
        </w:rPr>
        <w:t>тоустовского городского округа, предлагаемых для определения границ зон действия единой теплоснабжающей организации (организаций)</w:t>
      </w:r>
      <w:bookmarkEnd w:id="246"/>
    </w:p>
    <w:tbl>
      <w:tblPr>
        <w:tblStyle w:val="ac"/>
        <w:tblW w:w="9003" w:type="dxa"/>
        <w:jc w:val="center"/>
        <w:tblInd w:w="-1136" w:type="dxa"/>
        <w:tblLayout w:type="fixed"/>
        <w:tblCellMar>
          <w:left w:w="28" w:type="dxa"/>
          <w:right w:w="28" w:type="dxa"/>
        </w:tblCellMar>
        <w:tblLook w:val="04A0" w:firstRow="1" w:lastRow="0" w:firstColumn="1" w:lastColumn="0" w:noHBand="0" w:noVBand="1"/>
      </w:tblPr>
      <w:tblGrid>
        <w:gridCol w:w="1418"/>
        <w:gridCol w:w="4042"/>
        <w:gridCol w:w="3543"/>
      </w:tblGrid>
      <w:tr w:rsidR="008C6999" w:rsidRPr="00916415" w:rsidTr="00A2570B">
        <w:trPr>
          <w:jc w:val="center"/>
        </w:trPr>
        <w:tc>
          <w:tcPr>
            <w:tcW w:w="1418" w:type="dxa"/>
            <w:vAlign w:val="center"/>
          </w:tcPr>
          <w:p w:rsidR="008C6999" w:rsidRPr="006C5478" w:rsidRDefault="008C6999" w:rsidP="00A2570B">
            <w:pPr>
              <w:spacing w:line="360" w:lineRule="auto"/>
              <w:jc w:val="center"/>
              <w:rPr>
                <w:b/>
                <w:sz w:val="22"/>
              </w:rPr>
            </w:pPr>
            <w:r w:rsidRPr="006C5478">
              <w:rPr>
                <w:b/>
                <w:sz w:val="22"/>
              </w:rPr>
              <w:t>Код зоны д</w:t>
            </w:r>
            <w:r w:rsidRPr="006C5478">
              <w:rPr>
                <w:b/>
                <w:sz w:val="22"/>
              </w:rPr>
              <w:t>е</w:t>
            </w:r>
            <w:r w:rsidRPr="006C5478">
              <w:rPr>
                <w:b/>
                <w:sz w:val="22"/>
              </w:rPr>
              <w:t>ятельности</w:t>
            </w:r>
          </w:p>
        </w:tc>
        <w:tc>
          <w:tcPr>
            <w:tcW w:w="4042" w:type="dxa"/>
            <w:vAlign w:val="center"/>
          </w:tcPr>
          <w:p w:rsidR="008C6999" w:rsidRPr="006C5478" w:rsidRDefault="008C6999" w:rsidP="00A2570B">
            <w:pPr>
              <w:spacing w:line="360" w:lineRule="auto"/>
              <w:jc w:val="center"/>
              <w:rPr>
                <w:b/>
                <w:sz w:val="22"/>
              </w:rPr>
            </w:pPr>
            <w:r w:rsidRPr="006C5478">
              <w:rPr>
                <w:b/>
                <w:sz w:val="22"/>
              </w:rPr>
              <w:t>Существующие энергоисточники в зоне деятельности</w:t>
            </w:r>
          </w:p>
        </w:tc>
        <w:tc>
          <w:tcPr>
            <w:tcW w:w="3543" w:type="dxa"/>
            <w:vAlign w:val="center"/>
          </w:tcPr>
          <w:p w:rsidR="008C6999" w:rsidRPr="006C5478" w:rsidRDefault="008C6999" w:rsidP="00A2570B">
            <w:pPr>
              <w:spacing w:line="360" w:lineRule="auto"/>
              <w:jc w:val="center"/>
              <w:rPr>
                <w:b/>
                <w:sz w:val="22"/>
              </w:rPr>
            </w:pPr>
            <w:r w:rsidRPr="006C5478">
              <w:rPr>
                <w:b/>
                <w:sz w:val="22"/>
              </w:rPr>
              <w:t>Существующие теплосетевые о</w:t>
            </w:r>
            <w:r w:rsidRPr="006C5478">
              <w:rPr>
                <w:b/>
                <w:sz w:val="22"/>
              </w:rPr>
              <w:t>р</w:t>
            </w:r>
            <w:r w:rsidRPr="006C5478">
              <w:rPr>
                <w:b/>
                <w:sz w:val="22"/>
              </w:rPr>
              <w:t>ганизации в зоне деятельности</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01</w:t>
            </w:r>
          </w:p>
        </w:tc>
        <w:tc>
          <w:tcPr>
            <w:tcW w:w="4042" w:type="dxa"/>
            <w:vAlign w:val="center"/>
          </w:tcPr>
          <w:p w:rsidR="008C6999" w:rsidRPr="006C5478" w:rsidRDefault="008C6999" w:rsidP="00A2570B">
            <w:pPr>
              <w:spacing w:line="360" w:lineRule="auto"/>
              <w:jc w:val="center"/>
              <w:rPr>
                <w:sz w:val="22"/>
              </w:rPr>
            </w:pPr>
            <w:r w:rsidRPr="006C5478">
              <w:rPr>
                <w:sz w:val="22"/>
              </w:rPr>
              <w:t>ТЭЦ ОАО «Златмаш»</w:t>
            </w:r>
          </w:p>
        </w:tc>
        <w:tc>
          <w:tcPr>
            <w:tcW w:w="3543" w:type="dxa"/>
            <w:vAlign w:val="center"/>
          </w:tcPr>
          <w:p w:rsidR="008C6999" w:rsidRPr="006C5478" w:rsidRDefault="008C6999" w:rsidP="00A2570B">
            <w:pPr>
              <w:spacing w:line="360" w:lineRule="auto"/>
              <w:jc w:val="center"/>
              <w:rPr>
                <w:sz w:val="22"/>
              </w:rPr>
            </w:pPr>
            <w:r w:rsidRPr="006C5478">
              <w:rPr>
                <w:sz w:val="22"/>
              </w:rPr>
              <w:t>МУП «Коммунальные сети» (аренда у ООО «Теплоэнергетик»)</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02</w:t>
            </w:r>
          </w:p>
        </w:tc>
        <w:tc>
          <w:tcPr>
            <w:tcW w:w="4042" w:type="dxa"/>
            <w:vAlign w:val="center"/>
          </w:tcPr>
          <w:p w:rsidR="008C6999" w:rsidRPr="006C5478" w:rsidRDefault="008C6999" w:rsidP="00A2570B">
            <w:pPr>
              <w:spacing w:line="360" w:lineRule="auto"/>
              <w:jc w:val="center"/>
              <w:rPr>
                <w:sz w:val="22"/>
              </w:rPr>
            </w:pPr>
            <w:r w:rsidRPr="006C5478">
              <w:rPr>
                <w:sz w:val="22"/>
              </w:rPr>
              <w:t xml:space="preserve">Котельные №№1, 2, 3, 4, 5, 6 </w:t>
            </w:r>
          </w:p>
          <w:p w:rsidR="008C6999" w:rsidRPr="006C5478" w:rsidRDefault="008C6999" w:rsidP="00A2570B">
            <w:pPr>
              <w:spacing w:line="360" w:lineRule="auto"/>
              <w:jc w:val="center"/>
              <w:rPr>
                <w:sz w:val="22"/>
              </w:rPr>
            </w:pPr>
            <w:r w:rsidRPr="006C5478">
              <w:rPr>
                <w:sz w:val="22"/>
              </w:rPr>
              <w:t>ООО «Теплоэнергетик»</w:t>
            </w:r>
          </w:p>
        </w:tc>
        <w:tc>
          <w:tcPr>
            <w:tcW w:w="3543" w:type="dxa"/>
            <w:vAlign w:val="center"/>
          </w:tcPr>
          <w:p w:rsidR="008C6999" w:rsidRPr="006C5478" w:rsidRDefault="008C6999" w:rsidP="00A2570B">
            <w:pPr>
              <w:spacing w:line="360" w:lineRule="auto"/>
              <w:jc w:val="center"/>
              <w:rPr>
                <w:sz w:val="22"/>
              </w:rP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03</w:t>
            </w:r>
          </w:p>
        </w:tc>
        <w:tc>
          <w:tcPr>
            <w:tcW w:w="4042" w:type="dxa"/>
            <w:vAlign w:val="center"/>
          </w:tcPr>
          <w:p w:rsidR="008C6999" w:rsidRPr="006C5478" w:rsidRDefault="008C6999" w:rsidP="00A2570B">
            <w:pPr>
              <w:spacing w:line="360" w:lineRule="auto"/>
              <w:jc w:val="center"/>
              <w:rPr>
                <w:sz w:val="22"/>
              </w:rPr>
            </w:pPr>
            <w:r w:rsidRPr="006C5478">
              <w:rPr>
                <w:sz w:val="22"/>
              </w:rPr>
              <w:t xml:space="preserve">Котельная п. Центральный </w:t>
            </w:r>
          </w:p>
          <w:p w:rsidR="008C6999" w:rsidRPr="006C5478" w:rsidRDefault="008C6999" w:rsidP="00A2570B">
            <w:pPr>
              <w:spacing w:line="360" w:lineRule="auto"/>
              <w:jc w:val="center"/>
              <w:rPr>
                <w:sz w:val="22"/>
              </w:rPr>
            </w:pPr>
            <w:r w:rsidRPr="006C5478">
              <w:rPr>
                <w:sz w:val="22"/>
              </w:rPr>
              <w:t>ООО «Тепловик»</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04</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п. Тайнак</w:t>
            </w:r>
          </w:p>
          <w:p w:rsidR="008C6999" w:rsidRPr="006C5478" w:rsidRDefault="008C6999" w:rsidP="00A2570B">
            <w:pPr>
              <w:spacing w:line="360" w:lineRule="auto"/>
              <w:jc w:val="center"/>
              <w:rPr>
                <w:sz w:val="22"/>
              </w:rPr>
            </w:pPr>
            <w:r w:rsidRPr="006C5478">
              <w:rPr>
                <w:sz w:val="22"/>
              </w:rPr>
              <w:t>ООО «Теплодар»</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05</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п. Дегтярка</w:t>
            </w:r>
          </w:p>
          <w:p w:rsidR="008C6999" w:rsidRPr="006C5478" w:rsidRDefault="008C6999" w:rsidP="00A2570B">
            <w:pPr>
              <w:spacing w:line="360" w:lineRule="auto"/>
              <w:jc w:val="center"/>
              <w:rPr>
                <w:sz w:val="22"/>
              </w:rPr>
            </w:pPr>
            <w:r w:rsidRPr="006C5478">
              <w:rPr>
                <w:sz w:val="22"/>
              </w:rPr>
              <w:t>ООО «Теплоэнергетик»</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06</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п. Веселовка</w:t>
            </w:r>
          </w:p>
          <w:p w:rsidR="008C6999" w:rsidRPr="006C5478" w:rsidRDefault="008C6999" w:rsidP="00A2570B">
            <w:pPr>
              <w:spacing w:line="360" w:lineRule="auto"/>
              <w:jc w:val="center"/>
              <w:rPr>
                <w:sz w:val="22"/>
              </w:rPr>
            </w:pPr>
            <w:r w:rsidRPr="006C5478">
              <w:rPr>
                <w:sz w:val="22"/>
              </w:rPr>
              <w:t>ООО «Антрацит»</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07</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ЗЛВЗ</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08</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№8 ООО «Вертикаль»</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09</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ЮУЖД - филиал ОАО «РЖД»  ст. Златоуст</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10</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ЮУЖД - филиал ОАО «РЖД» ст. Аносова</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lastRenderedPageBreak/>
              <w:t>11</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ООО «ЗМЗ-Энерго»</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12</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ООО «Техметпром»</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916415"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13</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ПМС – 173 ДРП ЮУЖД ОАО «РЖД»</w:t>
            </w:r>
          </w:p>
        </w:tc>
        <w:tc>
          <w:tcPr>
            <w:tcW w:w="3543" w:type="dxa"/>
          </w:tcPr>
          <w:p w:rsidR="008C6999" w:rsidRPr="006C5478" w:rsidRDefault="008C6999" w:rsidP="00A2570B">
            <w:pPr>
              <w:spacing w:line="360" w:lineRule="auto"/>
              <w:jc w:val="center"/>
            </w:pPr>
            <w:r w:rsidRPr="006C5478">
              <w:rPr>
                <w:sz w:val="22"/>
              </w:rPr>
              <w:t>МУП «Коммунальные сети» (хозя</w:t>
            </w:r>
            <w:r w:rsidRPr="006C5478">
              <w:rPr>
                <w:sz w:val="22"/>
              </w:rPr>
              <w:t>й</w:t>
            </w:r>
            <w:r w:rsidRPr="006C5478">
              <w:rPr>
                <w:sz w:val="22"/>
              </w:rPr>
              <w:t>ственное ведение)</w:t>
            </w:r>
          </w:p>
        </w:tc>
      </w:tr>
      <w:tr w:rsidR="008C6999" w:rsidRPr="006C5478"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14</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МАУ ОДОД ДООЦ (Лесная сказка)</w:t>
            </w:r>
          </w:p>
        </w:tc>
        <w:tc>
          <w:tcPr>
            <w:tcW w:w="3543" w:type="dxa"/>
            <w:vAlign w:val="center"/>
          </w:tcPr>
          <w:p w:rsidR="008C6999" w:rsidRPr="006C5478" w:rsidRDefault="008C6999" w:rsidP="00A2570B">
            <w:pPr>
              <w:spacing w:line="360" w:lineRule="auto"/>
              <w:jc w:val="center"/>
              <w:rPr>
                <w:sz w:val="22"/>
              </w:rPr>
            </w:pPr>
            <w:r w:rsidRPr="006C5478">
              <w:rPr>
                <w:sz w:val="22"/>
              </w:rPr>
              <w:t>Нет сетей</w:t>
            </w:r>
          </w:p>
        </w:tc>
      </w:tr>
      <w:tr w:rsidR="008C6999" w:rsidRPr="006C5478"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15</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М</w:t>
            </w:r>
            <w:r>
              <w:rPr>
                <w:sz w:val="22"/>
              </w:rPr>
              <w:t>А</w:t>
            </w:r>
            <w:r w:rsidRPr="006C5478">
              <w:rPr>
                <w:sz w:val="22"/>
              </w:rPr>
              <w:t>ОУ СОШ №1</w:t>
            </w:r>
          </w:p>
        </w:tc>
        <w:tc>
          <w:tcPr>
            <w:tcW w:w="3543" w:type="dxa"/>
            <w:vAlign w:val="center"/>
          </w:tcPr>
          <w:p w:rsidR="008C6999" w:rsidRPr="006C5478" w:rsidRDefault="008C6999" w:rsidP="00A2570B">
            <w:pPr>
              <w:spacing w:line="360" w:lineRule="auto"/>
              <w:jc w:val="center"/>
              <w:rPr>
                <w:sz w:val="22"/>
              </w:rPr>
            </w:pPr>
            <w:r w:rsidRPr="006C5478">
              <w:rPr>
                <w:sz w:val="22"/>
              </w:rPr>
              <w:t>Нет сетей</w:t>
            </w:r>
          </w:p>
        </w:tc>
      </w:tr>
      <w:tr w:rsidR="008C6999" w:rsidRPr="006C5478"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16</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М</w:t>
            </w:r>
            <w:r>
              <w:rPr>
                <w:sz w:val="22"/>
              </w:rPr>
              <w:t>А</w:t>
            </w:r>
            <w:r w:rsidRPr="006C5478">
              <w:rPr>
                <w:sz w:val="22"/>
              </w:rPr>
              <w:t>ОУ СОШ №5</w:t>
            </w:r>
          </w:p>
        </w:tc>
        <w:tc>
          <w:tcPr>
            <w:tcW w:w="3543" w:type="dxa"/>
            <w:vAlign w:val="center"/>
          </w:tcPr>
          <w:p w:rsidR="008C6999" w:rsidRPr="006C5478" w:rsidRDefault="008C6999" w:rsidP="00A2570B">
            <w:pPr>
              <w:spacing w:line="360" w:lineRule="auto"/>
              <w:jc w:val="center"/>
              <w:rPr>
                <w:sz w:val="22"/>
              </w:rPr>
            </w:pPr>
            <w:r w:rsidRPr="006C5478">
              <w:rPr>
                <w:sz w:val="22"/>
              </w:rPr>
              <w:t>Нет сетей</w:t>
            </w:r>
          </w:p>
        </w:tc>
      </w:tr>
      <w:tr w:rsidR="008C6999" w:rsidRPr="006C5478" w:rsidTr="00A2570B">
        <w:trPr>
          <w:jc w:val="center"/>
        </w:trPr>
        <w:tc>
          <w:tcPr>
            <w:tcW w:w="1418" w:type="dxa"/>
            <w:vAlign w:val="center"/>
          </w:tcPr>
          <w:p w:rsidR="008C6999" w:rsidRPr="006C5478" w:rsidRDefault="008C6999" w:rsidP="00A2570B">
            <w:pPr>
              <w:spacing w:line="360" w:lineRule="auto"/>
              <w:jc w:val="center"/>
              <w:rPr>
                <w:sz w:val="22"/>
              </w:rPr>
            </w:pPr>
            <w:r w:rsidRPr="006C5478">
              <w:rPr>
                <w:sz w:val="22"/>
              </w:rPr>
              <w:t>17</w:t>
            </w:r>
          </w:p>
        </w:tc>
        <w:tc>
          <w:tcPr>
            <w:tcW w:w="4042" w:type="dxa"/>
            <w:vAlign w:val="center"/>
          </w:tcPr>
          <w:p w:rsidR="008C6999" w:rsidRPr="006C5478" w:rsidRDefault="008C6999" w:rsidP="00A2570B">
            <w:pPr>
              <w:spacing w:line="360" w:lineRule="auto"/>
              <w:jc w:val="center"/>
              <w:rPr>
                <w:sz w:val="22"/>
              </w:rPr>
            </w:pPr>
            <w:r w:rsidRPr="006C5478">
              <w:rPr>
                <w:sz w:val="22"/>
              </w:rPr>
              <w:t>Котельная М</w:t>
            </w:r>
            <w:r>
              <w:rPr>
                <w:sz w:val="22"/>
              </w:rPr>
              <w:t>А</w:t>
            </w:r>
            <w:r w:rsidRPr="006C5478">
              <w:rPr>
                <w:sz w:val="22"/>
              </w:rPr>
              <w:t>ОУ СОШ №90</w:t>
            </w:r>
          </w:p>
        </w:tc>
        <w:tc>
          <w:tcPr>
            <w:tcW w:w="3543" w:type="dxa"/>
            <w:vAlign w:val="center"/>
          </w:tcPr>
          <w:p w:rsidR="008C6999" w:rsidRPr="006C5478" w:rsidRDefault="008C6999" w:rsidP="00A2570B">
            <w:pPr>
              <w:spacing w:line="360" w:lineRule="auto"/>
              <w:jc w:val="center"/>
              <w:rPr>
                <w:sz w:val="22"/>
              </w:rPr>
            </w:pPr>
            <w:r w:rsidRPr="006C5478">
              <w:rPr>
                <w:sz w:val="22"/>
              </w:rPr>
              <w:t>Нет сетей</w:t>
            </w:r>
          </w:p>
        </w:tc>
      </w:tr>
    </w:tbl>
    <w:p w:rsidR="008C6999" w:rsidRPr="006C5478" w:rsidRDefault="008C6999" w:rsidP="008C6999">
      <w:pPr>
        <w:rPr>
          <w:rFonts w:ascii="Arial Narrow" w:hAnsi="Arial Narrow"/>
          <w:b/>
          <w:sz w:val="24"/>
          <w:szCs w:val="24"/>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После внесения проекта схемы теплоснабжения на рассмотрение (после опубликования на официальном сайте м</w:t>
      </w:r>
      <w:r w:rsidRPr="006C5478">
        <w:rPr>
          <w:rFonts w:eastAsia="Calibri" w:cs="Arial"/>
          <w:sz w:val="28"/>
          <w:szCs w:val="22"/>
        </w:rPr>
        <w:t>у</w:t>
      </w:r>
      <w:r w:rsidRPr="006C5478">
        <w:rPr>
          <w:rFonts w:eastAsia="Calibri" w:cs="Arial"/>
          <w:sz w:val="28"/>
          <w:szCs w:val="22"/>
        </w:rPr>
        <w:t>ниципального образования) теплоснабжающие и/или теплосетевые организации должны обратиться с заявкой на пр</w:t>
      </w:r>
      <w:r w:rsidRPr="006C5478">
        <w:rPr>
          <w:rFonts w:eastAsia="Calibri" w:cs="Arial"/>
          <w:sz w:val="28"/>
          <w:szCs w:val="22"/>
        </w:rPr>
        <w:t>и</w:t>
      </w:r>
      <w:r w:rsidRPr="006C5478">
        <w:rPr>
          <w:rFonts w:eastAsia="Calibri" w:cs="Arial"/>
          <w:sz w:val="28"/>
          <w:szCs w:val="22"/>
        </w:rPr>
        <w:t>своение статуса ЕТО в одной или нескольких из определенных зон деятел</w:t>
      </w:r>
      <w:r w:rsidRPr="006C5478">
        <w:rPr>
          <w:rFonts w:eastAsia="Calibri" w:cs="Arial"/>
          <w:sz w:val="28"/>
          <w:szCs w:val="22"/>
        </w:rPr>
        <w:t>ь</w:t>
      </w:r>
      <w:r w:rsidRPr="006C5478">
        <w:rPr>
          <w:rFonts w:eastAsia="Calibri" w:cs="Arial"/>
          <w:sz w:val="28"/>
          <w:szCs w:val="22"/>
        </w:rPr>
        <w:t>ности. В соответствии с ч.6 ст. 6 ФЗ-190 для городов с численностью населения менее пятисот тысяч человек присвоение статуса единой теплоснабжающей орган</w:t>
      </w:r>
      <w:r w:rsidRPr="006C5478">
        <w:rPr>
          <w:rFonts w:eastAsia="Calibri" w:cs="Arial"/>
          <w:sz w:val="28"/>
          <w:szCs w:val="22"/>
        </w:rPr>
        <w:t>и</w:t>
      </w:r>
      <w:r w:rsidRPr="006C5478">
        <w:rPr>
          <w:rFonts w:eastAsia="Calibri" w:cs="Arial"/>
          <w:sz w:val="28"/>
          <w:szCs w:val="22"/>
        </w:rPr>
        <w:t>зации относится к полномочиям органа местного самоуправления.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таблицы 9.1 следует, что на территории Златоустовского в соответствии с действующим законодательством и существующей структурной организацией теплоснабжения возможно установление как одной единой теплоснабжа</w:t>
      </w:r>
      <w:r w:rsidRPr="006C5478">
        <w:rPr>
          <w:rFonts w:eastAsia="Calibri" w:cs="Arial"/>
          <w:sz w:val="28"/>
          <w:szCs w:val="22"/>
        </w:rPr>
        <w:t>ю</w:t>
      </w:r>
      <w:r w:rsidRPr="006C5478">
        <w:rPr>
          <w:rFonts w:eastAsia="Calibri" w:cs="Arial"/>
          <w:sz w:val="28"/>
          <w:szCs w:val="22"/>
        </w:rPr>
        <w:t>щей организации  на всей территории городского округа, так и нескольких. В случае подачи заявок на присвоение ст</w:t>
      </w:r>
      <w:r w:rsidRPr="006C5478">
        <w:rPr>
          <w:rFonts w:eastAsia="Calibri" w:cs="Arial"/>
          <w:sz w:val="28"/>
          <w:szCs w:val="22"/>
        </w:rPr>
        <w:t>а</w:t>
      </w:r>
      <w:r w:rsidRPr="006C5478">
        <w:rPr>
          <w:rFonts w:eastAsia="Calibri" w:cs="Arial"/>
          <w:sz w:val="28"/>
          <w:szCs w:val="22"/>
        </w:rPr>
        <w:lastRenderedPageBreak/>
        <w:t>туса ЕТО в одной зоне деятельности двумя организациями (собственником источника и теплосетевой) Правилами о</w:t>
      </w:r>
      <w:r w:rsidRPr="006C5478">
        <w:rPr>
          <w:rFonts w:eastAsia="Calibri" w:cs="Arial"/>
          <w:sz w:val="28"/>
          <w:szCs w:val="22"/>
        </w:rPr>
        <w:t>р</w:t>
      </w:r>
      <w:r w:rsidRPr="006C5478">
        <w:rPr>
          <w:rFonts w:eastAsia="Calibri" w:cs="Arial"/>
          <w:sz w:val="28"/>
          <w:szCs w:val="22"/>
        </w:rPr>
        <w:t>ганиз</w:t>
      </w:r>
      <w:r w:rsidRPr="006C5478">
        <w:rPr>
          <w:rFonts w:eastAsia="Calibri" w:cs="Arial"/>
          <w:sz w:val="28"/>
          <w:szCs w:val="22"/>
        </w:rPr>
        <w:t>а</w:t>
      </w:r>
      <w:r w:rsidRPr="006C5478">
        <w:rPr>
          <w:rFonts w:eastAsia="Calibri" w:cs="Arial"/>
          <w:sz w:val="28"/>
          <w:szCs w:val="22"/>
        </w:rPr>
        <w:t>ции теплоснабжения введены следующие критерии сравнения:</w:t>
      </w:r>
    </w:p>
    <w:p w:rsidR="008C6999" w:rsidRPr="006C5478" w:rsidRDefault="008C6999" w:rsidP="008C6999">
      <w:pPr>
        <w:pStyle w:val="affffd"/>
        <w:numPr>
          <w:ilvl w:val="0"/>
          <w:numId w:val="16"/>
        </w:numPr>
        <w:spacing w:before="120" w:line="360" w:lineRule="auto"/>
        <w:rPr>
          <w:rFonts w:ascii="Times New Roman" w:hAnsi="Times New Roman" w:cs="Arial"/>
          <w:sz w:val="28"/>
          <w:lang w:val="ru-RU"/>
        </w:rPr>
      </w:pPr>
      <w:r w:rsidRPr="006C5478">
        <w:rPr>
          <w:rFonts w:ascii="Times New Roman" w:hAnsi="Times New Roman" w:cs="Arial"/>
          <w:sz w:val="28"/>
          <w:lang w:val="ru-RU"/>
        </w:rPr>
        <w:t>владение на праве собственности или ином законном основании источниками тепловой энергии с наибол</w:t>
      </w:r>
      <w:r w:rsidRPr="006C5478">
        <w:rPr>
          <w:rFonts w:ascii="Times New Roman" w:hAnsi="Times New Roman" w:cs="Arial"/>
          <w:sz w:val="28"/>
          <w:lang w:val="ru-RU"/>
        </w:rPr>
        <w:t>ь</w:t>
      </w:r>
      <w:r w:rsidRPr="006C5478">
        <w:rPr>
          <w:rFonts w:ascii="Times New Roman" w:hAnsi="Times New Roman" w:cs="Arial"/>
          <w:sz w:val="28"/>
          <w:lang w:val="ru-RU"/>
        </w:rPr>
        <w:t>шей рабочей тепловой мощностью и (или) тепловыми сетями с наибольшей емкостью в границах зоны де</w:t>
      </w:r>
      <w:r w:rsidRPr="006C5478">
        <w:rPr>
          <w:rFonts w:ascii="Times New Roman" w:hAnsi="Times New Roman" w:cs="Arial"/>
          <w:sz w:val="28"/>
          <w:lang w:val="ru-RU"/>
        </w:rPr>
        <w:t>я</w:t>
      </w:r>
      <w:r w:rsidRPr="006C5478">
        <w:rPr>
          <w:rFonts w:ascii="Times New Roman" w:hAnsi="Times New Roman" w:cs="Arial"/>
          <w:sz w:val="28"/>
          <w:lang w:val="ru-RU"/>
        </w:rPr>
        <w:t>тельности единой теплоснабжающей организации;</w:t>
      </w:r>
    </w:p>
    <w:p w:rsidR="008C6999" w:rsidRPr="006C5478" w:rsidRDefault="008C6999" w:rsidP="008C6999">
      <w:pPr>
        <w:pStyle w:val="affffd"/>
        <w:numPr>
          <w:ilvl w:val="0"/>
          <w:numId w:val="16"/>
        </w:numPr>
        <w:spacing w:before="120" w:line="360" w:lineRule="auto"/>
        <w:rPr>
          <w:rFonts w:ascii="Times New Roman" w:hAnsi="Times New Roman" w:cs="Arial"/>
          <w:sz w:val="28"/>
          <w:lang w:val="ru-RU"/>
        </w:rPr>
      </w:pPr>
      <w:r w:rsidRPr="006C5478">
        <w:rPr>
          <w:rFonts w:ascii="Times New Roman" w:hAnsi="Times New Roman" w:cs="Arial"/>
          <w:sz w:val="28"/>
          <w:lang w:val="ru-RU"/>
        </w:rPr>
        <w:t>размер собственного капитала;</w:t>
      </w:r>
    </w:p>
    <w:p w:rsidR="008C6999" w:rsidRPr="006C5478" w:rsidRDefault="008C6999" w:rsidP="008C6999">
      <w:pPr>
        <w:pStyle w:val="affffd"/>
        <w:numPr>
          <w:ilvl w:val="0"/>
          <w:numId w:val="16"/>
        </w:numPr>
        <w:spacing w:before="120" w:line="360" w:lineRule="auto"/>
        <w:rPr>
          <w:rFonts w:ascii="Times New Roman" w:hAnsi="Times New Roman" w:cs="Arial"/>
          <w:sz w:val="28"/>
          <w:lang w:val="ru-RU"/>
        </w:rPr>
      </w:pPr>
      <w:r w:rsidRPr="006C5478">
        <w:rPr>
          <w:rFonts w:ascii="Times New Roman" w:hAnsi="Times New Roman" w:cs="Arial"/>
          <w:sz w:val="28"/>
          <w:lang w:val="ru-RU"/>
        </w:rPr>
        <w:t>способность в лучшей мере обеспечить надежность теплоснабжения в соответствующей системе тепл</w:t>
      </w:r>
      <w:r w:rsidRPr="006C5478">
        <w:rPr>
          <w:rFonts w:ascii="Times New Roman" w:hAnsi="Times New Roman" w:cs="Arial"/>
          <w:sz w:val="28"/>
          <w:lang w:val="ru-RU"/>
        </w:rPr>
        <w:t>о</w:t>
      </w:r>
      <w:r w:rsidRPr="006C5478">
        <w:rPr>
          <w:rFonts w:ascii="Times New Roman" w:hAnsi="Times New Roman" w:cs="Arial"/>
          <w:sz w:val="28"/>
          <w:lang w:val="ru-RU"/>
        </w:rPr>
        <w:t>снабжения.</w:t>
      </w: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если заявки на присвоение статуса единой теплоснабжающей организации поданы от организации, кот</w:t>
      </w:r>
      <w:r w:rsidRPr="006C5478">
        <w:rPr>
          <w:rFonts w:eastAsia="Calibri" w:cs="Arial"/>
          <w:sz w:val="28"/>
          <w:szCs w:val="22"/>
        </w:rPr>
        <w:t>о</w:t>
      </w:r>
      <w:r w:rsidRPr="006C5478">
        <w:rPr>
          <w:rFonts w:eastAsia="Calibri" w:cs="Arial"/>
          <w:sz w:val="28"/>
          <w:szCs w:val="22"/>
        </w:rPr>
        <w:t>рая владеет на праве собственности или ином законном основании источниками тепловой энергии с наибольшей раб</w:t>
      </w:r>
      <w:r w:rsidRPr="006C5478">
        <w:rPr>
          <w:rFonts w:eastAsia="Calibri" w:cs="Arial"/>
          <w:sz w:val="28"/>
          <w:szCs w:val="22"/>
        </w:rPr>
        <w:t>о</w:t>
      </w:r>
      <w:r w:rsidRPr="006C5478">
        <w:rPr>
          <w:rFonts w:eastAsia="Calibri" w:cs="Arial"/>
          <w:sz w:val="28"/>
          <w:szCs w:val="22"/>
        </w:rPr>
        <w:t>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w:t>
      </w:r>
      <w:r w:rsidRPr="006C5478">
        <w:rPr>
          <w:rFonts w:eastAsia="Calibri" w:cs="Arial"/>
          <w:sz w:val="28"/>
          <w:szCs w:val="22"/>
        </w:rPr>
        <w:t>а</w:t>
      </w:r>
      <w:r w:rsidRPr="006C5478">
        <w:rPr>
          <w:rFonts w:eastAsia="Calibri" w:cs="Arial"/>
          <w:sz w:val="28"/>
          <w:szCs w:val="22"/>
        </w:rPr>
        <w:t>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w:t>
      </w:r>
      <w:r w:rsidRPr="006C5478">
        <w:rPr>
          <w:rFonts w:eastAsia="Calibri" w:cs="Arial"/>
          <w:sz w:val="28"/>
          <w:szCs w:val="22"/>
        </w:rPr>
        <w:t>о</w:t>
      </w:r>
      <w:r w:rsidRPr="006C5478">
        <w:rPr>
          <w:rFonts w:eastAsia="Calibri" w:cs="Arial"/>
          <w:sz w:val="28"/>
          <w:szCs w:val="22"/>
        </w:rPr>
        <w:t>лее чем на 5 процентов, статус единой теплоснабжающей организации присваивается организации, способной в лучшей мере обеспечить надежность тепл</w:t>
      </w:r>
      <w:r w:rsidRPr="006C5478">
        <w:rPr>
          <w:rFonts w:eastAsia="Calibri" w:cs="Arial"/>
          <w:sz w:val="28"/>
          <w:szCs w:val="22"/>
        </w:rPr>
        <w:t>о</w:t>
      </w:r>
      <w:r w:rsidRPr="006C5478">
        <w:rPr>
          <w:rFonts w:eastAsia="Calibri" w:cs="Arial"/>
          <w:sz w:val="28"/>
          <w:szCs w:val="22"/>
        </w:rPr>
        <w:t>снабжения в соответствующей системе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w:t>
      </w:r>
      <w:r w:rsidRPr="006C5478">
        <w:rPr>
          <w:rFonts w:eastAsia="Calibri" w:cs="Arial"/>
          <w:sz w:val="28"/>
          <w:szCs w:val="22"/>
        </w:rPr>
        <w:t>т</w:t>
      </w:r>
      <w:r w:rsidRPr="006C5478">
        <w:rPr>
          <w:rFonts w:eastAsia="Calibri" w:cs="Arial"/>
          <w:sz w:val="28"/>
          <w:szCs w:val="22"/>
        </w:rPr>
        <w:t>меткой налогового органа о ее принятии.</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Способность в лучшей мере обеспечить надежность теплоснабжения в с</w:t>
      </w:r>
      <w:r w:rsidRPr="006C5478">
        <w:rPr>
          <w:rFonts w:eastAsia="Calibri" w:cs="Arial"/>
          <w:sz w:val="28"/>
          <w:szCs w:val="22"/>
        </w:rPr>
        <w:t>о</w:t>
      </w:r>
      <w:r w:rsidRPr="006C5478">
        <w:rPr>
          <w:rFonts w:eastAsia="Calibri" w:cs="Arial"/>
          <w:sz w:val="28"/>
          <w:szCs w:val="22"/>
        </w:rPr>
        <w:t>ответствующей системе теплоснабжения определяется наличием у организации технических возможностей и квалифицированного персонала по наладке, мон</w:t>
      </w:r>
      <w:r w:rsidRPr="006C5478">
        <w:rPr>
          <w:rFonts w:eastAsia="Calibri" w:cs="Arial"/>
          <w:sz w:val="28"/>
          <w:szCs w:val="22"/>
        </w:rPr>
        <w:t>и</w:t>
      </w:r>
      <w:r w:rsidRPr="006C5478">
        <w:rPr>
          <w:rFonts w:eastAsia="Calibri" w:cs="Arial"/>
          <w:sz w:val="28"/>
          <w:szCs w:val="22"/>
        </w:rPr>
        <w:t>торингу, диспетчеризации, переключениям и оперативному управлению гидравлическими и температурными режим</w:t>
      </w:r>
      <w:r w:rsidRPr="006C5478">
        <w:rPr>
          <w:rFonts w:eastAsia="Calibri" w:cs="Arial"/>
          <w:sz w:val="28"/>
          <w:szCs w:val="22"/>
        </w:rPr>
        <w:t>а</w:t>
      </w:r>
      <w:r w:rsidRPr="006C5478">
        <w:rPr>
          <w:rFonts w:eastAsia="Calibri" w:cs="Arial"/>
          <w:sz w:val="28"/>
          <w:szCs w:val="22"/>
        </w:rPr>
        <w:t>ми системы теплоснабжения и обо</w:t>
      </w:r>
      <w:r w:rsidRPr="006C5478">
        <w:rPr>
          <w:rFonts w:eastAsia="Calibri" w:cs="Arial"/>
          <w:sz w:val="28"/>
          <w:szCs w:val="22"/>
        </w:rPr>
        <w:t>с</w:t>
      </w:r>
      <w:r w:rsidRPr="006C5478">
        <w:rPr>
          <w:rFonts w:eastAsia="Calibri" w:cs="Arial"/>
          <w:sz w:val="28"/>
          <w:szCs w:val="22"/>
        </w:rPr>
        <w:t>новывается в схеме теплоснабжения.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если организациями не подано ни одной заявки на присвоение статуса единой теплоснабжающей орган</w:t>
      </w:r>
      <w:r w:rsidRPr="006C5478">
        <w:rPr>
          <w:rFonts w:eastAsia="Calibri" w:cs="Arial"/>
          <w:sz w:val="28"/>
          <w:szCs w:val="22"/>
        </w:rPr>
        <w:t>и</w:t>
      </w:r>
      <w:r w:rsidRPr="006C5478">
        <w:rPr>
          <w:rFonts w:eastAsia="Calibri" w:cs="Arial"/>
          <w:sz w:val="28"/>
          <w:szCs w:val="22"/>
        </w:rPr>
        <w:t>зации, статус единой теплоснабжа</w:t>
      </w:r>
      <w:r w:rsidRPr="006C5478">
        <w:rPr>
          <w:rFonts w:eastAsia="Calibri" w:cs="Arial"/>
          <w:sz w:val="28"/>
          <w:szCs w:val="22"/>
        </w:rPr>
        <w:t>ю</w:t>
      </w:r>
      <w:r w:rsidRPr="006C5478">
        <w:rPr>
          <w:rFonts w:eastAsia="Calibri" w:cs="Arial"/>
          <w:sz w:val="28"/>
          <w:szCs w:val="22"/>
        </w:rPr>
        <w:t>щей организации присваивается организации, владеющей в соответствующей зоне деятельности источниками тепловой энергии с наибольшей рабочей те</w:t>
      </w:r>
      <w:r w:rsidRPr="006C5478">
        <w:rPr>
          <w:rFonts w:eastAsia="Calibri" w:cs="Arial"/>
          <w:sz w:val="28"/>
          <w:szCs w:val="22"/>
        </w:rPr>
        <w:t>п</w:t>
      </w:r>
      <w:r w:rsidRPr="006C5478">
        <w:rPr>
          <w:rFonts w:eastAsia="Calibri" w:cs="Arial"/>
          <w:sz w:val="28"/>
          <w:szCs w:val="22"/>
        </w:rPr>
        <w:t>ловой мощностью и (или) тепловыми сетями с наибольшей тепловой емкостью.</w:t>
      </w:r>
    </w:p>
    <w:p w:rsidR="008C6999" w:rsidRPr="00D65FAD" w:rsidRDefault="008C6999" w:rsidP="008C6999">
      <w:pPr>
        <w:autoSpaceDE w:val="0"/>
        <w:autoSpaceDN w:val="0"/>
        <w:spacing w:line="360" w:lineRule="auto"/>
        <w:ind w:firstLine="567"/>
        <w:rPr>
          <w:sz w:val="28"/>
          <w:szCs w:val="28"/>
        </w:rPr>
      </w:pPr>
      <w:r w:rsidRPr="00D65FAD">
        <w:rPr>
          <w:sz w:val="28"/>
          <w:szCs w:val="28"/>
        </w:rPr>
        <w:t xml:space="preserve"> В  связи с отсутствием заявок от теплоснабжающих организации Златоустовского городского округа на присво</w:t>
      </w:r>
      <w:r w:rsidRPr="00D65FAD">
        <w:rPr>
          <w:sz w:val="28"/>
          <w:szCs w:val="28"/>
        </w:rPr>
        <w:t>е</w:t>
      </w:r>
      <w:r w:rsidRPr="00D65FAD">
        <w:rPr>
          <w:sz w:val="28"/>
          <w:szCs w:val="28"/>
        </w:rPr>
        <w:t>ние статуса единой теплоснабжающей организации  в соответствии с п. 11 Постановления Правительства РФ от 08.08.2012 №808 присвоить статус  единой  теплоснабжающей организации, в зонах    деятельности  с  1 по 13 включ</w:t>
      </w:r>
      <w:r w:rsidRPr="00D65FAD">
        <w:rPr>
          <w:sz w:val="28"/>
          <w:szCs w:val="28"/>
        </w:rPr>
        <w:t>и</w:t>
      </w:r>
      <w:r w:rsidRPr="00D65FAD">
        <w:rPr>
          <w:sz w:val="28"/>
          <w:szCs w:val="28"/>
        </w:rPr>
        <w:t>тельно муниципальному унитарному предприятию «Коммунальные сети» Златоустовского городского округа (далее - МУП «Коммунальные сети» ЗГО), владеющему в соответствующей зоне деятельности  тепловыми сетями с наибол</w:t>
      </w:r>
      <w:r w:rsidRPr="00D65FAD">
        <w:rPr>
          <w:sz w:val="28"/>
          <w:szCs w:val="28"/>
        </w:rPr>
        <w:t>ь</w:t>
      </w:r>
      <w:r w:rsidRPr="00D65FAD">
        <w:rPr>
          <w:sz w:val="28"/>
          <w:szCs w:val="28"/>
        </w:rPr>
        <w:t xml:space="preserve">шей тепловой емкостью. </w:t>
      </w:r>
    </w:p>
    <w:p w:rsidR="008C6999" w:rsidRPr="00D65FAD" w:rsidRDefault="008C6999" w:rsidP="008C6999">
      <w:pPr>
        <w:spacing w:line="360" w:lineRule="auto"/>
        <w:ind w:firstLine="567"/>
        <w:rPr>
          <w:sz w:val="28"/>
          <w:szCs w:val="28"/>
        </w:rPr>
      </w:pPr>
      <w:r w:rsidRPr="00D65FAD">
        <w:rPr>
          <w:sz w:val="28"/>
          <w:szCs w:val="28"/>
        </w:rPr>
        <w:lastRenderedPageBreak/>
        <w:t>Учитывая,   что в зонах деятельности с 14 по 17 включительно тепловая энергия вырабатывается только для со</w:t>
      </w:r>
      <w:r w:rsidRPr="00D65FAD">
        <w:rPr>
          <w:sz w:val="28"/>
          <w:szCs w:val="28"/>
        </w:rPr>
        <w:t>б</w:t>
      </w:r>
      <w:r w:rsidRPr="00D65FAD">
        <w:rPr>
          <w:sz w:val="28"/>
          <w:szCs w:val="28"/>
        </w:rPr>
        <w:t>ственных  нужд организаций владеющих источниками теплоснабжения, то в  этих зонах деятельности присвоить стат</w:t>
      </w:r>
      <w:r w:rsidRPr="00D65FAD">
        <w:rPr>
          <w:sz w:val="28"/>
          <w:szCs w:val="28"/>
        </w:rPr>
        <w:t>у</w:t>
      </w:r>
      <w:r w:rsidRPr="00D65FAD">
        <w:rPr>
          <w:sz w:val="28"/>
          <w:szCs w:val="28"/>
        </w:rPr>
        <w:t>сы  единой  теплоснабжающей организации:</w:t>
      </w:r>
    </w:p>
    <w:p w:rsidR="008C6999" w:rsidRPr="00D65FAD" w:rsidRDefault="008C6999" w:rsidP="008C6999">
      <w:pPr>
        <w:spacing w:line="360" w:lineRule="auto"/>
        <w:rPr>
          <w:sz w:val="28"/>
          <w:szCs w:val="28"/>
        </w:rPr>
      </w:pPr>
      <w:r w:rsidRPr="00D65FAD">
        <w:rPr>
          <w:sz w:val="28"/>
          <w:szCs w:val="28"/>
        </w:rPr>
        <w:t>1) в зоне   деятельности  14 -  муниципальному автономному учреждению д</w:t>
      </w:r>
      <w:r w:rsidRPr="00D65FAD">
        <w:rPr>
          <w:sz w:val="28"/>
          <w:szCs w:val="28"/>
        </w:rPr>
        <w:t>о</w:t>
      </w:r>
      <w:r w:rsidRPr="00D65FAD">
        <w:rPr>
          <w:sz w:val="28"/>
          <w:szCs w:val="28"/>
        </w:rPr>
        <w:t>полнительного образования детей детский оздоровительный  образовательный центр  «Лесная сказка»(далее - МАУ ДОД ДООЦ «Лесная сказка»);</w:t>
      </w:r>
    </w:p>
    <w:p w:rsidR="008C6999" w:rsidRPr="00D65FAD" w:rsidRDefault="008C6999" w:rsidP="008C6999">
      <w:pPr>
        <w:spacing w:line="360" w:lineRule="auto"/>
        <w:rPr>
          <w:sz w:val="28"/>
          <w:szCs w:val="28"/>
        </w:rPr>
      </w:pPr>
      <w:r w:rsidRPr="00D65FAD">
        <w:rPr>
          <w:sz w:val="28"/>
          <w:szCs w:val="28"/>
        </w:rPr>
        <w:t>2) в зоне   деятельности  15 -  муниципальному автономному общеобразовательному учреждению «Основная общео</w:t>
      </w:r>
      <w:r w:rsidRPr="00D65FAD">
        <w:rPr>
          <w:sz w:val="28"/>
          <w:szCs w:val="28"/>
        </w:rPr>
        <w:t>б</w:t>
      </w:r>
      <w:r w:rsidRPr="00D65FAD">
        <w:rPr>
          <w:sz w:val="28"/>
          <w:szCs w:val="28"/>
        </w:rPr>
        <w:t>разовательная школа  №1 имени Ю.А. Гагарина» (далее - МАУ «СОШ № 1 имени Ю.А. Гагарина»);</w:t>
      </w:r>
    </w:p>
    <w:p w:rsidR="008C6999" w:rsidRPr="00D65FAD" w:rsidRDefault="008C6999" w:rsidP="008C6999">
      <w:pPr>
        <w:spacing w:line="360" w:lineRule="auto"/>
        <w:rPr>
          <w:sz w:val="28"/>
          <w:szCs w:val="28"/>
        </w:rPr>
      </w:pPr>
      <w:r w:rsidRPr="00D65FAD">
        <w:rPr>
          <w:sz w:val="28"/>
          <w:szCs w:val="28"/>
        </w:rPr>
        <w:t>3) в зоне   деятельности  16 -  муниципальному автономному общеобразовательному учреждению «Основная общео</w:t>
      </w:r>
      <w:r w:rsidRPr="00D65FAD">
        <w:rPr>
          <w:sz w:val="28"/>
          <w:szCs w:val="28"/>
        </w:rPr>
        <w:t>б</w:t>
      </w:r>
      <w:r w:rsidRPr="00D65FAD">
        <w:rPr>
          <w:sz w:val="28"/>
          <w:szCs w:val="28"/>
        </w:rPr>
        <w:t>разовательная школа  №5» (далее - МАУ «СОШ № 5»);</w:t>
      </w:r>
    </w:p>
    <w:p w:rsidR="008C6999" w:rsidRPr="00D65FAD" w:rsidRDefault="008C6999" w:rsidP="008C6999">
      <w:pPr>
        <w:spacing w:line="360" w:lineRule="auto"/>
        <w:rPr>
          <w:sz w:val="28"/>
          <w:szCs w:val="28"/>
        </w:rPr>
      </w:pPr>
      <w:r w:rsidRPr="00D65FAD">
        <w:rPr>
          <w:sz w:val="28"/>
          <w:szCs w:val="28"/>
        </w:rPr>
        <w:t>в зоне   деятельности  17 -  муниципальному автономному общеобразовательному учреждению «Основная общеобр</w:t>
      </w:r>
      <w:r w:rsidRPr="00D65FAD">
        <w:rPr>
          <w:sz w:val="28"/>
          <w:szCs w:val="28"/>
        </w:rPr>
        <w:t>а</w:t>
      </w:r>
      <w:r w:rsidRPr="00D65FAD">
        <w:rPr>
          <w:sz w:val="28"/>
          <w:szCs w:val="28"/>
        </w:rPr>
        <w:t>зовательная школа  №90»(далее - МАУ «СОШ № 90»).</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Границы зоны деятельности ЕТО в соответствии с п. 19 Правил организации теплоснабжения в Российской Фед</w:t>
      </w:r>
      <w:r w:rsidRPr="006C5478">
        <w:rPr>
          <w:rFonts w:eastAsia="Calibri" w:cs="Arial"/>
          <w:sz w:val="28"/>
          <w:szCs w:val="22"/>
        </w:rPr>
        <w:t>е</w:t>
      </w:r>
      <w:r w:rsidRPr="006C5478">
        <w:rPr>
          <w:rFonts w:eastAsia="Calibri" w:cs="Arial"/>
          <w:sz w:val="28"/>
          <w:szCs w:val="22"/>
        </w:rPr>
        <w:t>рации могут быть изменены в следу</w:t>
      </w:r>
      <w:r w:rsidRPr="006C5478">
        <w:rPr>
          <w:rFonts w:eastAsia="Calibri" w:cs="Arial"/>
          <w:sz w:val="28"/>
          <w:szCs w:val="22"/>
        </w:rPr>
        <w:t>ю</w:t>
      </w:r>
      <w:r w:rsidRPr="006C5478">
        <w:rPr>
          <w:rFonts w:eastAsia="Calibri" w:cs="Arial"/>
          <w:sz w:val="28"/>
          <w:szCs w:val="22"/>
        </w:rPr>
        <w:t>щих случаях:</w:t>
      </w:r>
    </w:p>
    <w:p w:rsidR="008C6999" w:rsidRPr="006C5478" w:rsidRDefault="008C6999" w:rsidP="008C6999">
      <w:pPr>
        <w:pStyle w:val="affffd"/>
        <w:numPr>
          <w:ilvl w:val="0"/>
          <w:numId w:val="15"/>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подключение к системе теплоснабжения новых теплопотребляющих установок, источников тепловой эне</w:t>
      </w:r>
      <w:r w:rsidRPr="006C5478">
        <w:rPr>
          <w:rFonts w:ascii="Times New Roman" w:hAnsi="Times New Roman" w:cs="Arial"/>
          <w:sz w:val="28"/>
          <w:lang w:val="ru-RU"/>
        </w:rPr>
        <w:t>р</w:t>
      </w:r>
      <w:r w:rsidRPr="006C5478">
        <w:rPr>
          <w:rFonts w:ascii="Times New Roman" w:hAnsi="Times New Roman" w:cs="Arial"/>
          <w:sz w:val="28"/>
          <w:lang w:val="ru-RU"/>
        </w:rPr>
        <w:t>гии или тепловых сетей, или их отключение от системы теплоснабжения;</w:t>
      </w:r>
    </w:p>
    <w:p w:rsidR="008C6999" w:rsidRPr="006C5478" w:rsidRDefault="008C6999" w:rsidP="008C6999">
      <w:pPr>
        <w:pStyle w:val="affffd"/>
        <w:numPr>
          <w:ilvl w:val="0"/>
          <w:numId w:val="15"/>
        </w:numPr>
        <w:spacing w:before="120" w:line="360" w:lineRule="auto"/>
        <w:jc w:val="both"/>
        <w:rPr>
          <w:rFonts w:ascii="Times New Roman" w:hAnsi="Times New Roman" w:cs="Arial"/>
          <w:sz w:val="28"/>
          <w:lang w:val="ru-RU"/>
        </w:rPr>
      </w:pPr>
      <w:r w:rsidRPr="006C5478">
        <w:rPr>
          <w:rFonts w:ascii="Times New Roman" w:hAnsi="Times New Roman" w:cs="Arial"/>
          <w:sz w:val="28"/>
          <w:lang w:val="ru-RU"/>
        </w:rPr>
        <w:t>технологическое объединение или разделение систем теплоснабж</w:t>
      </w:r>
      <w:r w:rsidRPr="006C5478">
        <w:rPr>
          <w:rFonts w:ascii="Times New Roman" w:hAnsi="Times New Roman" w:cs="Arial"/>
          <w:sz w:val="28"/>
          <w:lang w:val="ru-RU"/>
        </w:rPr>
        <w:t>е</w:t>
      </w:r>
      <w:r w:rsidRPr="006C5478">
        <w:rPr>
          <w:rFonts w:ascii="Times New Roman" w:hAnsi="Times New Roman" w:cs="Arial"/>
          <w:sz w:val="28"/>
          <w:lang w:val="ru-RU"/>
        </w:rPr>
        <w:t>ния.</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lastRenderedPageBreak/>
        <w:t>Сведения об изменении границ зон деятельности единой теплоснабжающей организации, а также сведения о пр</w:t>
      </w:r>
      <w:r w:rsidRPr="006C5478">
        <w:rPr>
          <w:rFonts w:eastAsia="Calibri" w:cs="Arial"/>
          <w:sz w:val="28"/>
          <w:szCs w:val="22"/>
        </w:rPr>
        <w:t>и</w:t>
      </w:r>
      <w:r w:rsidRPr="006C5478">
        <w:rPr>
          <w:rFonts w:eastAsia="Calibri" w:cs="Arial"/>
          <w:sz w:val="28"/>
          <w:szCs w:val="22"/>
        </w:rPr>
        <w:t>своении другой организации статуса единой теплоснабжающей организации подлежат внесению в схему теплоснабж</w:t>
      </w:r>
      <w:r w:rsidRPr="006C5478">
        <w:rPr>
          <w:rFonts w:eastAsia="Calibri" w:cs="Arial"/>
          <w:sz w:val="28"/>
          <w:szCs w:val="22"/>
        </w:rPr>
        <w:t>е</w:t>
      </w:r>
      <w:r w:rsidRPr="006C5478">
        <w:rPr>
          <w:rFonts w:eastAsia="Calibri" w:cs="Arial"/>
          <w:sz w:val="28"/>
          <w:szCs w:val="22"/>
        </w:rPr>
        <w:t>ния при ее актуализации.</w:t>
      </w:r>
    </w:p>
    <w:p w:rsidR="008C6999" w:rsidRPr="000143F8" w:rsidRDefault="008C6999" w:rsidP="008C6999">
      <w:pPr>
        <w:spacing w:before="120" w:line="360" w:lineRule="auto"/>
        <w:ind w:firstLine="567"/>
        <w:rPr>
          <w:rFonts w:eastAsia="Calibri" w:cs="Arial"/>
          <w:sz w:val="28"/>
          <w:szCs w:val="22"/>
        </w:rPr>
      </w:pPr>
      <w:r>
        <w:rPr>
          <w:rFonts w:eastAsia="Calibri" w:cs="Arial"/>
          <w:sz w:val="28"/>
          <w:szCs w:val="22"/>
        </w:rPr>
        <w:t>К моменту проведения публичных слушаний по проекту схемы теплоснабжения заявок на присвоение статуса ЕТО не поступило. Таким образом, в соответствии с п.11 Правил организации теплоснабжения в Российской Федер</w:t>
      </w:r>
      <w:r>
        <w:rPr>
          <w:rFonts w:eastAsia="Calibri" w:cs="Arial"/>
          <w:sz w:val="28"/>
          <w:szCs w:val="22"/>
        </w:rPr>
        <w:t>а</w:t>
      </w:r>
      <w:r>
        <w:rPr>
          <w:rFonts w:eastAsia="Calibri" w:cs="Arial"/>
          <w:sz w:val="28"/>
          <w:szCs w:val="22"/>
        </w:rPr>
        <w:t xml:space="preserve">ции, утвержденных постановлением Правительства РФ №808 от 08.08.2012 г., </w:t>
      </w:r>
      <w:r w:rsidRPr="000143F8">
        <w:rPr>
          <w:rFonts w:eastAsia="Calibri" w:cs="Arial"/>
          <w:sz w:val="28"/>
          <w:szCs w:val="22"/>
        </w:rPr>
        <w:t>статус единой теплоснабжающей орг</w:t>
      </w:r>
      <w:r w:rsidRPr="000143F8">
        <w:rPr>
          <w:rFonts w:eastAsia="Calibri" w:cs="Arial"/>
          <w:sz w:val="28"/>
          <w:szCs w:val="22"/>
        </w:rPr>
        <w:t>а</w:t>
      </w:r>
      <w:r w:rsidRPr="000143F8">
        <w:rPr>
          <w:rFonts w:eastAsia="Calibri" w:cs="Arial"/>
          <w:sz w:val="28"/>
          <w:szCs w:val="22"/>
        </w:rPr>
        <w:t>низации присваивается организации, владеющей в соответствующей зоне деятельности источниками тепловой эне</w:t>
      </w:r>
      <w:r w:rsidRPr="000143F8">
        <w:rPr>
          <w:rFonts w:eastAsia="Calibri" w:cs="Arial"/>
          <w:sz w:val="28"/>
          <w:szCs w:val="22"/>
        </w:rPr>
        <w:t>р</w:t>
      </w:r>
      <w:r w:rsidRPr="000143F8">
        <w:rPr>
          <w:rFonts w:eastAsia="Calibri" w:cs="Arial"/>
          <w:sz w:val="28"/>
          <w:szCs w:val="22"/>
        </w:rPr>
        <w:t>гии с наибольшей рабочей тепловой мощностью и (или) тепловыми сетями с наибольшей тепловой емкостью.</w:t>
      </w:r>
      <w:r>
        <w:rPr>
          <w:rFonts w:eastAsia="Calibri" w:cs="Arial"/>
          <w:sz w:val="28"/>
          <w:szCs w:val="22"/>
        </w:rPr>
        <w:t xml:space="preserve"> </w:t>
      </w:r>
      <w:r w:rsidRPr="000143F8">
        <w:rPr>
          <w:rFonts w:eastAsia="Calibri" w:cs="Arial"/>
          <w:sz w:val="28"/>
          <w:szCs w:val="22"/>
        </w:rPr>
        <w:t>Статус ед</w:t>
      </w:r>
      <w:r w:rsidRPr="000143F8">
        <w:rPr>
          <w:rFonts w:eastAsia="Calibri" w:cs="Arial"/>
          <w:sz w:val="28"/>
          <w:szCs w:val="22"/>
        </w:rPr>
        <w:t>и</w:t>
      </w:r>
      <w:r w:rsidRPr="000143F8">
        <w:rPr>
          <w:rFonts w:eastAsia="Calibri" w:cs="Arial"/>
          <w:sz w:val="28"/>
          <w:szCs w:val="22"/>
        </w:rPr>
        <w:t>ной теплоснабжающей организации присваивается теплоснабжающей и (или) теплосетевой организации решением о</w:t>
      </w:r>
      <w:r w:rsidRPr="000143F8">
        <w:rPr>
          <w:rFonts w:eastAsia="Calibri" w:cs="Arial"/>
          <w:sz w:val="28"/>
          <w:szCs w:val="22"/>
        </w:rPr>
        <w:t>р</w:t>
      </w:r>
      <w:r w:rsidRPr="000143F8">
        <w:rPr>
          <w:rFonts w:eastAsia="Calibri" w:cs="Arial"/>
          <w:sz w:val="28"/>
          <w:szCs w:val="22"/>
        </w:rPr>
        <w:t>гана местного самоуправления при утверждении схемы теплоснабжения п</w:t>
      </w:r>
      <w:r w:rsidRPr="000143F8">
        <w:rPr>
          <w:rFonts w:eastAsia="Calibri" w:cs="Arial"/>
          <w:sz w:val="28"/>
          <w:szCs w:val="22"/>
        </w:rPr>
        <w:t>о</w:t>
      </w:r>
      <w:r w:rsidRPr="000143F8">
        <w:rPr>
          <w:rFonts w:eastAsia="Calibri" w:cs="Arial"/>
          <w:sz w:val="28"/>
          <w:szCs w:val="22"/>
        </w:rPr>
        <w:t>селения, городского округа.</w:t>
      </w:r>
    </w:p>
    <w:p w:rsidR="008C6999" w:rsidRPr="006C5478" w:rsidRDefault="008C6999" w:rsidP="008C6999">
      <w:pPr>
        <w:ind w:left="1072"/>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br w:type="page"/>
      </w: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47" w:name="_Toc316997868"/>
      <w:bookmarkStart w:id="248" w:name="_Toc343418262"/>
      <w:bookmarkEnd w:id="245"/>
      <w:r w:rsidRPr="006C5478">
        <w:lastRenderedPageBreak/>
        <w:t>Раздел 9. Решения о распределении тепловой нагрузки между и</w:t>
      </w:r>
      <w:r w:rsidRPr="006C5478">
        <w:t>с</w:t>
      </w:r>
      <w:r w:rsidRPr="006C5478">
        <w:t>точниками тепловой энергии</w:t>
      </w:r>
      <w:bookmarkEnd w:id="247"/>
      <w:bookmarkEnd w:id="248"/>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С учетом сложного рельефа (значительные перепады высот в границах города) и как следствие – индивидуальн</w:t>
      </w:r>
      <w:r w:rsidRPr="006C5478">
        <w:rPr>
          <w:rFonts w:eastAsia="Calibri" w:cs="Arial"/>
          <w:sz w:val="28"/>
          <w:szCs w:val="22"/>
        </w:rPr>
        <w:t>о</w:t>
      </w:r>
      <w:r w:rsidRPr="006C5478">
        <w:rPr>
          <w:rFonts w:eastAsia="Calibri" w:cs="Arial"/>
          <w:sz w:val="28"/>
          <w:szCs w:val="22"/>
        </w:rPr>
        <w:t>сти гидравлических режимов систем, перераспределение тепловой нагрузки между источниками тепловой энергии технически затруднено и экономически нецелесообразно. Теплоснабжение существующих и перспективных потреб</w:t>
      </w:r>
      <w:r w:rsidRPr="006C5478">
        <w:rPr>
          <w:rFonts w:eastAsia="Calibri" w:cs="Arial"/>
          <w:sz w:val="28"/>
          <w:szCs w:val="22"/>
        </w:rPr>
        <w:t>и</w:t>
      </w:r>
      <w:r w:rsidRPr="006C5478">
        <w:rPr>
          <w:rFonts w:eastAsia="Calibri" w:cs="Arial"/>
          <w:sz w:val="28"/>
          <w:szCs w:val="22"/>
        </w:rPr>
        <w:t>телей в соответствии с предложениями, вошедшими в схему теплоснабжения, возможно осуществлять без осуществл</w:t>
      </w:r>
      <w:r w:rsidRPr="006C5478">
        <w:rPr>
          <w:rFonts w:eastAsia="Calibri" w:cs="Arial"/>
          <w:sz w:val="28"/>
          <w:szCs w:val="22"/>
        </w:rPr>
        <w:t>е</w:t>
      </w:r>
      <w:r w:rsidRPr="006C5478">
        <w:rPr>
          <w:rFonts w:eastAsia="Calibri" w:cs="Arial"/>
          <w:sz w:val="28"/>
          <w:szCs w:val="22"/>
        </w:rPr>
        <w:t>ния взаимного изменения зон действия энергоисточников.</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На рисунках 10.1 – 10.4 представлено распределение тепловой нагрузки между источниками теплоснабжения Зл</w:t>
      </w:r>
      <w:r w:rsidRPr="006C5478">
        <w:rPr>
          <w:rFonts w:eastAsia="Calibri" w:cs="Arial"/>
          <w:sz w:val="28"/>
          <w:szCs w:val="22"/>
        </w:rPr>
        <w:t>а</w:t>
      </w:r>
      <w:r w:rsidRPr="006C5478">
        <w:rPr>
          <w:rFonts w:eastAsia="Calibri" w:cs="Arial"/>
          <w:sz w:val="28"/>
          <w:szCs w:val="22"/>
        </w:rPr>
        <w:t>тоустовского городского округа на п</w:t>
      </w:r>
      <w:r w:rsidRPr="006C5478">
        <w:rPr>
          <w:rFonts w:eastAsia="Calibri" w:cs="Arial"/>
          <w:sz w:val="28"/>
          <w:szCs w:val="22"/>
        </w:rPr>
        <w:t>е</w:t>
      </w:r>
      <w:r w:rsidRPr="006C5478">
        <w:rPr>
          <w:rFonts w:eastAsia="Calibri" w:cs="Arial"/>
          <w:sz w:val="28"/>
          <w:szCs w:val="22"/>
        </w:rPr>
        <w:t>риод с 2010 по 2025 годы. Перспективная тепловая нагрузка на каждый период складывалась из фактической тепловой нагрузки на источнике тепловой энергии в базовом 2010 году и прогнозного прироста тепловой нагрузки в зоне де</w:t>
      </w:r>
      <w:r w:rsidRPr="006C5478">
        <w:rPr>
          <w:rFonts w:eastAsia="Calibri" w:cs="Arial"/>
          <w:sz w:val="28"/>
          <w:szCs w:val="22"/>
        </w:rPr>
        <w:t>й</w:t>
      </w:r>
      <w:r w:rsidRPr="006C5478">
        <w:rPr>
          <w:rFonts w:eastAsia="Calibri" w:cs="Arial"/>
          <w:sz w:val="28"/>
          <w:szCs w:val="22"/>
        </w:rPr>
        <w:t xml:space="preserve">ствия этого энергоисточника. </w:t>
      </w:r>
    </w:p>
    <w:p w:rsidR="008C6999" w:rsidRPr="006C5478" w:rsidRDefault="008C6999" w:rsidP="008C6999">
      <w:pPr>
        <w:jc w:val="center"/>
        <w:rPr>
          <w:rFonts w:eastAsia="Calibri" w:cs="Arial"/>
          <w:sz w:val="28"/>
          <w:szCs w:val="22"/>
        </w:rPr>
      </w:pPr>
      <w:r>
        <w:rPr>
          <w:rFonts w:eastAsia="Calibri"/>
          <w:noProof/>
          <w:szCs w:val="22"/>
        </w:rPr>
        <w:lastRenderedPageBreak/>
        <w:drawing>
          <wp:inline distT="0" distB="0" distL="0" distR="0">
            <wp:extent cx="5735955" cy="3358515"/>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5955" cy="335851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49" w:name="_Toc343418205"/>
      <w:bookmarkStart w:id="250" w:name="_Toc316997870"/>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1</w:t>
      </w:r>
      <w:r w:rsidRPr="006C5478">
        <w:rPr>
          <w:rFonts w:ascii="Arial Narrow" w:hAnsi="Arial Narrow"/>
          <w:sz w:val="24"/>
          <w:szCs w:val="24"/>
        </w:rPr>
        <w:fldChar w:fldCharType="end"/>
      </w:r>
      <w:r w:rsidRPr="006C5478">
        <w:rPr>
          <w:rFonts w:ascii="Arial Narrow" w:hAnsi="Arial Narrow"/>
          <w:sz w:val="24"/>
          <w:szCs w:val="24"/>
        </w:rPr>
        <w:t>. Распределение тепловой нагрузки потребителей Златоустовского городского округа между энергоисточниками в 2010 г.</w:t>
      </w:r>
      <w:bookmarkEnd w:id="249"/>
    </w:p>
    <w:p w:rsidR="008C6999" w:rsidRPr="006C5478" w:rsidRDefault="008C6999" w:rsidP="008C6999">
      <w:pPr>
        <w:pStyle w:val="afff8"/>
        <w:spacing w:after="0"/>
        <w:jc w:val="center"/>
        <w:rPr>
          <w:rFonts w:ascii="Arial Narrow" w:hAnsi="Arial Narrow"/>
          <w:sz w:val="24"/>
          <w:szCs w:val="24"/>
        </w:rPr>
      </w:pPr>
      <w:r w:rsidRPr="006C5478">
        <w:br w:type="page"/>
      </w:r>
      <w:r>
        <w:rPr>
          <w:szCs w:val="24"/>
        </w:rPr>
        <w:lastRenderedPageBreak/>
        <w:drawing>
          <wp:inline distT="0" distB="0" distL="0" distR="0">
            <wp:extent cx="5719445" cy="3441700"/>
            <wp:effectExtent l="0" t="0" r="0" b="635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9445" cy="344170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51" w:name="_Toc343418206"/>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2</w:t>
      </w:r>
      <w:r w:rsidRPr="006C5478">
        <w:rPr>
          <w:rFonts w:ascii="Arial Narrow" w:hAnsi="Arial Narrow"/>
          <w:sz w:val="24"/>
          <w:szCs w:val="24"/>
        </w:rPr>
        <w:fldChar w:fldCharType="end"/>
      </w:r>
      <w:r w:rsidRPr="006C5478">
        <w:rPr>
          <w:rFonts w:ascii="Arial Narrow" w:hAnsi="Arial Narrow"/>
          <w:sz w:val="24"/>
          <w:szCs w:val="24"/>
        </w:rPr>
        <w:t>. Прогнозируемое распределение тепловой нагрузки потребителей Златоустовского городского округа между энергоисточниками в 2015 г.</w:t>
      </w:r>
      <w:bookmarkEnd w:id="251"/>
    </w:p>
    <w:p w:rsidR="008C6999" w:rsidRPr="006C5478" w:rsidRDefault="008C6999" w:rsidP="008C6999">
      <w:pPr>
        <w:pStyle w:val="afff8"/>
        <w:spacing w:after="0"/>
        <w:jc w:val="center"/>
        <w:rPr>
          <w:rFonts w:ascii="Arial Narrow" w:hAnsi="Arial Narrow"/>
          <w:sz w:val="24"/>
          <w:szCs w:val="24"/>
        </w:rPr>
      </w:pPr>
    </w:p>
    <w:p w:rsidR="008C6999" w:rsidRPr="006C5478" w:rsidRDefault="008C6999" w:rsidP="008C6999"/>
    <w:p w:rsidR="008C6999" w:rsidRPr="006C5478" w:rsidRDefault="008C6999" w:rsidP="008C6999">
      <w:pPr>
        <w:jc w:val="center"/>
      </w:pPr>
      <w:r>
        <w:rPr>
          <w:noProof/>
        </w:rPr>
        <w:lastRenderedPageBreak/>
        <w:drawing>
          <wp:inline distT="0" distB="0" distL="0" distR="0">
            <wp:extent cx="5710555" cy="3433445"/>
            <wp:effectExtent l="0" t="0" r="444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0555" cy="3433445"/>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52" w:name="_Toc343418207"/>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3</w:t>
      </w:r>
      <w:r w:rsidRPr="006C5478">
        <w:rPr>
          <w:rFonts w:ascii="Arial Narrow" w:hAnsi="Arial Narrow"/>
          <w:sz w:val="24"/>
          <w:szCs w:val="24"/>
        </w:rPr>
        <w:fldChar w:fldCharType="end"/>
      </w:r>
      <w:r w:rsidRPr="006C5478">
        <w:rPr>
          <w:rFonts w:ascii="Arial Narrow" w:hAnsi="Arial Narrow"/>
          <w:sz w:val="24"/>
          <w:szCs w:val="24"/>
        </w:rPr>
        <w:t>. Прогнозируемое распределение тепловой нагрузки потребителей Златоустовского городского округа между энергоисточниками в 2020 г.</w:t>
      </w:r>
      <w:bookmarkEnd w:id="252"/>
    </w:p>
    <w:p w:rsidR="008C6999" w:rsidRPr="006C5478" w:rsidRDefault="008C6999" w:rsidP="008C6999">
      <w:pPr>
        <w:pStyle w:val="afff8"/>
        <w:spacing w:after="0"/>
        <w:jc w:val="center"/>
        <w:rPr>
          <w:rFonts w:ascii="Arial Narrow" w:hAnsi="Arial Narrow"/>
          <w:sz w:val="24"/>
          <w:szCs w:val="24"/>
        </w:rPr>
      </w:pPr>
    </w:p>
    <w:p w:rsidR="008C6999" w:rsidRPr="006C5478" w:rsidRDefault="008C6999" w:rsidP="008C6999">
      <w:pPr>
        <w:jc w:val="center"/>
      </w:pPr>
      <w:r>
        <w:rPr>
          <w:noProof/>
        </w:rPr>
        <w:lastRenderedPageBreak/>
        <w:drawing>
          <wp:inline distT="0" distB="0" distL="0" distR="0">
            <wp:extent cx="5735955" cy="3441700"/>
            <wp:effectExtent l="0" t="0" r="0" b="635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5955" cy="3441700"/>
                    </a:xfrm>
                    <a:prstGeom prst="rect">
                      <a:avLst/>
                    </a:prstGeom>
                    <a:noFill/>
                    <a:ln>
                      <a:noFill/>
                    </a:ln>
                  </pic:spPr>
                </pic:pic>
              </a:graphicData>
            </a:graphic>
          </wp:inline>
        </w:drawing>
      </w:r>
    </w:p>
    <w:p w:rsidR="008C6999" w:rsidRPr="006C5478" w:rsidRDefault="008C6999" w:rsidP="008C6999">
      <w:pPr>
        <w:pStyle w:val="afff8"/>
        <w:spacing w:after="0"/>
        <w:jc w:val="center"/>
        <w:rPr>
          <w:rFonts w:ascii="Arial Narrow" w:hAnsi="Arial Narrow"/>
          <w:sz w:val="24"/>
          <w:szCs w:val="24"/>
        </w:rPr>
      </w:pPr>
      <w:bookmarkStart w:id="253" w:name="_Toc343418208"/>
      <w:r w:rsidRPr="006C5478">
        <w:rPr>
          <w:rFonts w:ascii="Arial Narrow" w:hAnsi="Arial Narrow"/>
          <w:sz w:val="24"/>
          <w:szCs w:val="24"/>
        </w:rPr>
        <w:t xml:space="preserve">Рисунок </w:t>
      </w:r>
      <w:r w:rsidRPr="006C5478">
        <w:rPr>
          <w:rFonts w:ascii="Arial Narrow" w:hAnsi="Arial Narrow"/>
          <w:sz w:val="24"/>
          <w:szCs w:val="24"/>
        </w:rPr>
        <w:fldChar w:fldCharType="begin"/>
      </w:r>
      <w:r w:rsidRPr="006C5478">
        <w:rPr>
          <w:rFonts w:ascii="Arial Narrow" w:hAnsi="Arial Narrow"/>
          <w:sz w:val="24"/>
          <w:szCs w:val="24"/>
        </w:rPr>
        <w:instrText xml:space="preserve"> STYLEREF 1 \s </w:instrText>
      </w:r>
      <w:r w:rsidRPr="006C5478">
        <w:rPr>
          <w:rFonts w:ascii="Arial Narrow" w:hAnsi="Arial Narrow"/>
          <w:sz w:val="24"/>
          <w:szCs w:val="24"/>
        </w:rPr>
        <w:fldChar w:fldCharType="separate"/>
      </w:r>
      <w:r>
        <w:rPr>
          <w:rFonts w:ascii="Arial Narrow" w:hAnsi="Arial Narrow"/>
          <w:sz w:val="24"/>
          <w:szCs w:val="24"/>
        </w:rPr>
        <w:t>10</w:t>
      </w:r>
      <w:r w:rsidRPr="006C5478">
        <w:rPr>
          <w:rFonts w:ascii="Arial Narrow" w:hAnsi="Arial Narrow"/>
          <w:sz w:val="24"/>
          <w:szCs w:val="24"/>
        </w:rPr>
        <w:fldChar w:fldCharType="end"/>
      </w:r>
      <w:r w:rsidRPr="006C5478">
        <w:rPr>
          <w:rFonts w:ascii="Arial Narrow" w:hAnsi="Arial Narrow"/>
          <w:sz w:val="24"/>
          <w:szCs w:val="24"/>
        </w:rPr>
        <w:t>.</w:t>
      </w:r>
      <w:r w:rsidRPr="006C5478">
        <w:rPr>
          <w:rFonts w:ascii="Arial Narrow" w:hAnsi="Arial Narrow"/>
          <w:sz w:val="24"/>
          <w:szCs w:val="24"/>
        </w:rPr>
        <w:fldChar w:fldCharType="begin"/>
      </w:r>
      <w:r w:rsidRPr="006C5478">
        <w:rPr>
          <w:rFonts w:ascii="Arial Narrow" w:hAnsi="Arial Narrow"/>
          <w:sz w:val="24"/>
          <w:szCs w:val="24"/>
        </w:rPr>
        <w:instrText xml:space="preserve"> SEQ Рисунок \* ARABIC \s 1 </w:instrText>
      </w:r>
      <w:r w:rsidRPr="006C5478">
        <w:rPr>
          <w:rFonts w:ascii="Arial Narrow" w:hAnsi="Arial Narrow"/>
          <w:sz w:val="24"/>
          <w:szCs w:val="24"/>
        </w:rPr>
        <w:fldChar w:fldCharType="separate"/>
      </w:r>
      <w:r>
        <w:rPr>
          <w:rFonts w:ascii="Arial Narrow" w:hAnsi="Arial Narrow"/>
          <w:sz w:val="24"/>
          <w:szCs w:val="24"/>
        </w:rPr>
        <w:t>4</w:t>
      </w:r>
      <w:r w:rsidRPr="006C5478">
        <w:rPr>
          <w:rFonts w:ascii="Arial Narrow" w:hAnsi="Arial Narrow"/>
          <w:sz w:val="24"/>
          <w:szCs w:val="24"/>
        </w:rPr>
        <w:fldChar w:fldCharType="end"/>
      </w:r>
      <w:r w:rsidRPr="006C5478">
        <w:rPr>
          <w:rFonts w:ascii="Arial Narrow" w:hAnsi="Arial Narrow"/>
          <w:sz w:val="24"/>
          <w:szCs w:val="24"/>
        </w:rPr>
        <w:t>. Прогнозируемое распределение тепловой нагрузки потребителей Златоустовского городского округа между энергоисточниками в 2025 г.</w:t>
      </w:r>
      <w:bookmarkEnd w:id="253"/>
    </w:p>
    <w:p w:rsidR="008C6999" w:rsidRPr="006C5478" w:rsidRDefault="008C6999" w:rsidP="008C6999">
      <w:pPr>
        <w:rPr>
          <w:b/>
          <w:spacing w:val="-10"/>
          <w:kern w:val="28"/>
          <w:sz w:val="28"/>
          <w:szCs w:val="28"/>
        </w:rPr>
      </w:pPr>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Из рисунков видно, что структура распределения тепловой нагрузки между источниками Златоустовского горо</w:t>
      </w:r>
      <w:r w:rsidRPr="006C5478">
        <w:rPr>
          <w:rFonts w:eastAsia="Calibri" w:cs="Arial"/>
          <w:sz w:val="28"/>
          <w:szCs w:val="22"/>
        </w:rPr>
        <w:t>д</w:t>
      </w:r>
      <w:r w:rsidRPr="006C5478">
        <w:rPr>
          <w:rFonts w:eastAsia="Calibri" w:cs="Arial"/>
          <w:sz w:val="28"/>
          <w:szCs w:val="22"/>
        </w:rPr>
        <w:t>ского округа на период до 2025 г. меняется незначительно.</w:t>
      </w:r>
    </w:p>
    <w:p w:rsidR="008C6999" w:rsidRPr="006C5478" w:rsidRDefault="008C6999" w:rsidP="008C6999">
      <w:pPr>
        <w:rPr>
          <w:b/>
          <w:spacing w:val="-10"/>
          <w:kern w:val="28"/>
          <w:sz w:val="28"/>
          <w:szCs w:val="28"/>
        </w:rPr>
      </w:pPr>
    </w:p>
    <w:p w:rsidR="008C6999" w:rsidRPr="006C5478" w:rsidRDefault="008C6999" w:rsidP="008C6999">
      <w:pPr>
        <w:pStyle w:val="10"/>
        <w:keepLines/>
        <w:pageBreakBefore/>
        <w:numPr>
          <w:ilvl w:val="0"/>
          <w:numId w:val="2"/>
        </w:numPr>
        <w:pBdr>
          <w:top w:val="single" w:sz="48" w:space="3" w:color="FFFFFF"/>
          <w:left w:val="single" w:sz="6" w:space="3" w:color="FFFFFF"/>
          <w:bottom w:val="single" w:sz="6" w:space="3" w:color="FFFFFF"/>
        </w:pBdr>
        <w:adjustRightInd w:val="0"/>
        <w:spacing w:after="120" w:line="240" w:lineRule="atLeast"/>
        <w:jc w:val="both"/>
        <w:textAlignment w:val="baseline"/>
      </w:pPr>
      <w:bookmarkStart w:id="254" w:name="_Toc343418263"/>
      <w:bookmarkEnd w:id="250"/>
      <w:r w:rsidRPr="006C5478">
        <w:lastRenderedPageBreak/>
        <w:t>Раздел 10. Решения по бесхозяйным тепловым сетям</w:t>
      </w:r>
      <w:bookmarkEnd w:id="254"/>
    </w:p>
    <w:p w:rsidR="008C6999" w:rsidRPr="006C5478" w:rsidRDefault="008C6999" w:rsidP="008C6999">
      <w:pPr>
        <w:spacing w:before="120" w:line="360" w:lineRule="auto"/>
        <w:ind w:firstLine="567"/>
        <w:rPr>
          <w:rFonts w:eastAsia="Calibri" w:cs="Arial"/>
          <w:sz w:val="28"/>
          <w:szCs w:val="22"/>
        </w:rPr>
      </w:pP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По состоянию на базовый год разработки схемы теплоснабжения бесхозяйных тепловых сетей на территории Зл</w:t>
      </w:r>
      <w:r w:rsidRPr="006C5478">
        <w:rPr>
          <w:rFonts w:eastAsia="Calibri" w:cs="Arial"/>
          <w:sz w:val="28"/>
          <w:szCs w:val="22"/>
        </w:rPr>
        <w:t>а</w:t>
      </w:r>
      <w:r w:rsidRPr="006C5478">
        <w:rPr>
          <w:rFonts w:eastAsia="Calibri" w:cs="Arial"/>
          <w:sz w:val="28"/>
          <w:szCs w:val="22"/>
        </w:rPr>
        <w:t xml:space="preserve">тоустовского городского округа не выявлено. </w:t>
      </w:r>
    </w:p>
    <w:p w:rsidR="008C6999" w:rsidRPr="006C5478" w:rsidRDefault="008C6999" w:rsidP="008C6999">
      <w:pPr>
        <w:spacing w:before="120" w:line="360" w:lineRule="auto"/>
        <w:ind w:firstLine="567"/>
        <w:rPr>
          <w:rFonts w:eastAsia="Calibri" w:cs="Arial"/>
          <w:sz w:val="28"/>
          <w:szCs w:val="22"/>
        </w:rPr>
      </w:pPr>
      <w:r w:rsidRPr="006C5478">
        <w:rPr>
          <w:rFonts w:eastAsia="Calibri" w:cs="Arial"/>
          <w:sz w:val="28"/>
          <w:szCs w:val="22"/>
        </w:rPr>
        <w:t>В случае выявления бесхозяйных тепловых сетей на их эксплуатацию должна быть уполномочена организация, которой присвоен статус единой теплоснабжающей организации в зоне действия, в которой выявлены бесхозяйные с</w:t>
      </w:r>
      <w:r w:rsidRPr="006C5478">
        <w:rPr>
          <w:rFonts w:eastAsia="Calibri" w:cs="Arial"/>
          <w:sz w:val="28"/>
          <w:szCs w:val="22"/>
        </w:rPr>
        <w:t>е</w:t>
      </w:r>
      <w:r w:rsidRPr="006C5478">
        <w:rPr>
          <w:rFonts w:eastAsia="Calibri" w:cs="Arial"/>
          <w:sz w:val="28"/>
          <w:szCs w:val="22"/>
        </w:rPr>
        <w:t>ти.</w:t>
      </w:r>
    </w:p>
    <w:p w:rsidR="008C6999" w:rsidRPr="0028322B" w:rsidRDefault="008C6999" w:rsidP="008C6999">
      <w:pPr>
        <w:spacing w:before="120" w:line="360" w:lineRule="auto"/>
        <w:ind w:firstLine="567"/>
        <w:rPr>
          <w:rFonts w:eastAsia="Calibri" w:cs="Arial"/>
          <w:sz w:val="28"/>
          <w:szCs w:val="22"/>
        </w:rPr>
      </w:pPr>
      <w:r w:rsidRPr="006C5478">
        <w:rPr>
          <w:rFonts w:eastAsia="Calibri" w:cs="Arial"/>
          <w:sz w:val="28"/>
          <w:szCs w:val="22"/>
        </w:rPr>
        <w:t>Необходимые изменения в этом случае вносятся в схему теплоснабжения в рамках выполняемой в соответствии с действующим законодательством еж</w:t>
      </w:r>
      <w:r w:rsidRPr="006C5478">
        <w:rPr>
          <w:rFonts w:eastAsia="Calibri" w:cs="Arial"/>
          <w:sz w:val="28"/>
          <w:szCs w:val="22"/>
        </w:rPr>
        <w:t>е</w:t>
      </w:r>
      <w:r w:rsidRPr="006C5478">
        <w:rPr>
          <w:rFonts w:eastAsia="Calibri" w:cs="Arial"/>
          <w:sz w:val="28"/>
          <w:szCs w:val="22"/>
        </w:rPr>
        <w:t>годной актуализации.</w:t>
      </w: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Pr="003C7121" w:rsidRDefault="008C6999" w:rsidP="008C6999">
      <w:pPr>
        <w:jc w:val="center"/>
        <w:rPr>
          <w:sz w:val="28"/>
          <w:szCs w:val="28"/>
        </w:rPr>
      </w:pPr>
      <w:r>
        <w:rPr>
          <w:sz w:val="28"/>
          <w:szCs w:val="28"/>
        </w:rPr>
        <w:lastRenderedPageBreak/>
        <w:t xml:space="preserve">                                                                                                                                           </w:t>
      </w:r>
      <w:r w:rsidRPr="003C7121">
        <w:rPr>
          <w:sz w:val="28"/>
          <w:szCs w:val="28"/>
        </w:rPr>
        <w:t>П</w:t>
      </w:r>
      <w:r>
        <w:rPr>
          <w:sz w:val="28"/>
          <w:szCs w:val="28"/>
        </w:rPr>
        <w:t xml:space="preserve">РИЛОЖЕНИЕ 2 </w:t>
      </w:r>
      <w:r w:rsidRPr="003C7121">
        <w:rPr>
          <w:sz w:val="28"/>
          <w:szCs w:val="28"/>
        </w:rPr>
        <w:t xml:space="preserve"> </w:t>
      </w:r>
    </w:p>
    <w:p w:rsidR="008C6999" w:rsidRDefault="008C6999" w:rsidP="008C6999">
      <w:pPr>
        <w:jc w:val="right"/>
        <w:rPr>
          <w:sz w:val="28"/>
          <w:szCs w:val="28"/>
        </w:rPr>
      </w:pPr>
      <w:r w:rsidRPr="003C7121">
        <w:rPr>
          <w:sz w:val="28"/>
          <w:szCs w:val="28"/>
        </w:rPr>
        <w:t xml:space="preserve">к постановлению </w:t>
      </w:r>
      <w:r>
        <w:rPr>
          <w:sz w:val="28"/>
          <w:szCs w:val="28"/>
        </w:rPr>
        <w:t xml:space="preserve">  </w:t>
      </w:r>
      <w:r w:rsidRPr="003C7121">
        <w:rPr>
          <w:sz w:val="28"/>
          <w:szCs w:val="28"/>
        </w:rPr>
        <w:t>Администрации</w:t>
      </w:r>
    </w:p>
    <w:p w:rsidR="008C6999" w:rsidRDefault="008C6999" w:rsidP="008C6999">
      <w:pPr>
        <w:jc w:val="right"/>
        <w:rPr>
          <w:sz w:val="28"/>
          <w:szCs w:val="28"/>
        </w:rPr>
      </w:pPr>
      <w:r w:rsidRPr="003C7121">
        <w:rPr>
          <w:sz w:val="28"/>
          <w:szCs w:val="28"/>
        </w:rPr>
        <w:t xml:space="preserve"> Златоустовского городского округа </w:t>
      </w:r>
    </w:p>
    <w:p w:rsidR="008C6999" w:rsidRDefault="008C6999" w:rsidP="008C6999">
      <w:pPr>
        <w:jc w:val="right"/>
        <w:rPr>
          <w:sz w:val="28"/>
          <w:szCs w:val="28"/>
        </w:rPr>
      </w:pPr>
      <w:r>
        <w:rPr>
          <w:sz w:val="28"/>
          <w:szCs w:val="28"/>
        </w:rPr>
        <w:t>от 20.03.2013 г.    №  92-П</w:t>
      </w:r>
    </w:p>
    <w:p w:rsidR="008C6999" w:rsidRDefault="008C6999" w:rsidP="008C6999">
      <w:pPr>
        <w:ind w:left="5994"/>
        <w:rPr>
          <w:sz w:val="28"/>
          <w:szCs w:val="28"/>
        </w:rPr>
      </w:pPr>
    </w:p>
    <w:tbl>
      <w:tblPr>
        <w:tblStyle w:val="ac"/>
        <w:tblW w:w="16089" w:type="dxa"/>
        <w:jc w:val="center"/>
        <w:tblLayout w:type="fixed"/>
        <w:tblCellMar>
          <w:left w:w="28" w:type="dxa"/>
          <w:right w:w="28" w:type="dxa"/>
        </w:tblCellMar>
        <w:tblLook w:val="04A0" w:firstRow="1" w:lastRow="0" w:firstColumn="1" w:lastColumn="0" w:noHBand="0" w:noVBand="1"/>
      </w:tblPr>
      <w:tblGrid>
        <w:gridCol w:w="1418"/>
        <w:gridCol w:w="4042"/>
        <w:gridCol w:w="3543"/>
        <w:gridCol w:w="3543"/>
        <w:gridCol w:w="3543"/>
      </w:tblGrid>
      <w:tr w:rsidR="008C6999" w:rsidRPr="003C7121" w:rsidTr="00A2570B">
        <w:trPr>
          <w:cantSplit/>
          <w:trHeight w:val="680"/>
          <w:jc w:val="center"/>
        </w:trPr>
        <w:tc>
          <w:tcPr>
            <w:tcW w:w="1418"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Код зоны деятельн</w:t>
            </w:r>
            <w:r w:rsidRPr="006C0382">
              <w:rPr>
                <w:spacing w:val="-5"/>
                <w:sz w:val="28"/>
                <w:szCs w:val="28"/>
                <w:lang w:eastAsia="en-US"/>
              </w:rPr>
              <w:t>о</w:t>
            </w:r>
            <w:r w:rsidRPr="006C0382">
              <w:rPr>
                <w:spacing w:val="-5"/>
                <w:sz w:val="28"/>
                <w:szCs w:val="28"/>
                <w:lang w:eastAsia="en-US"/>
              </w:rPr>
              <w:t>сти</w:t>
            </w:r>
          </w:p>
        </w:tc>
        <w:tc>
          <w:tcPr>
            <w:tcW w:w="4042"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Существующие энергоисточники в зоне деятельности</w:t>
            </w:r>
          </w:p>
        </w:tc>
        <w:tc>
          <w:tcPr>
            <w:tcW w:w="3543"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Существующие теплосетевые организации в зоне деятельн</w:t>
            </w:r>
            <w:r w:rsidRPr="006C0382">
              <w:rPr>
                <w:spacing w:val="-5"/>
                <w:sz w:val="28"/>
                <w:szCs w:val="28"/>
                <w:lang w:eastAsia="en-US"/>
              </w:rPr>
              <w:t>о</w:t>
            </w:r>
            <w:r w:rsidRPr="006C0382">
              <w:rPr>
                <w:spacing w:val="-5"/>
                <w:sz w:val="28"/>
                <w:szCs w:val="28"/>
                <w:lang w:eastAsia="en-US"/>
              </w:rPr>
              <w:t>сти</w:t>
            </w:r>
          </w:p>
        </w:tc>
        <w:tc>
          <w:tcPr>
            <w:tcW w:w="3543"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Организация, наделяемая ст</w:t>
            </w:r>
            <w:r w:rsidRPr="006C0382">
              <w:rPr>
                <w:spacing w:val="-5"/>
                <w:sz w:val="28"/>
                <w:szCs w:val="28"/>
                <w:lang w:eastAsia="en-US"/>
              </w:rPr>
              <w:t>а</w:t>
            </w:r>
            <w:r w:rsidRPr="006C0382">
              <w:rPr>
                <w:spacing w:val="-5"/>
                <w:sz w:val="28"/>
                <w:szCs w:val="28"/>
                <w:lang w:eastAsia="en-US"/>
              </w:rPr>
              <w:t>тусом ЕТО в зоне деятельн</w:t>
            </w:r>
            <w:r w:rsidRPr="006C0382">
              <w:rPr>
                <w:spacing w:val="-5"/>
                <w:sz w:val="28"/>
                <w:szCs w:val="28"/>
                <w:lang w:eastAsia="en-US"/>
              </w:rPr>
              <w:t>о</w:t>
            </w:r>
            <w:r w:rsidRPr="006C0382">
              <w:rPr>
                <w:spacing w:val="-5"/>
                <w:sz w:val="28"/>
                <w:szCs w:val="28"/>
                <w:lang w:eastAsia="en-US"/>
              </w:rPr>
              <w:t>сти</w:t>
            </w:r>
          </w:p>
        </w:tc>
        <w:tc>
          <w:tcPr>
            <w:tcW w:w="3543"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Основание для присвоения статуса ЕТО</w:t>
            </w:r>
          </w:p>
        </w:tc>
      </w:tr>
      <w:tr w:rsidR="008C6999" w:rsidRPr="003C7121" w:rsidTr="00A2570B">
        <w:trPr>
          <w:cantSplit/>
          <w:trHeight w:val="680"/>
          <w:jc w:val="center"/>
        </w:trPr>
        <w:tc>
          <w:tcPr>
            <w:tcW w:w="1418"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1</w:t>
            </w:r>
          </w:p>
        </w:tc>
        <w:tc>
          <w:tcPr>
            <w:tcW w:w="4042"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ТЭЦ ОАО «Златмаш»</w:t>
            </w:r>
          </w:p>
        </w:tc>
        <w:tc>
          <w:tcPr>
            <w:tcW w:w="3543"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МУП «Коммунальные сети» ЗГО (аренда у ООО «Тепл</w:t>
            </w:r>
            <w:r w:rsidRPr="006C0382">
              <w:rPr>
                <w:spacing w:val="-5"/>
                <w:sz w:val="28"/>
                <w:szCs w:val="28"/>
                <w:lang w:eastAsia="en-US"/>
              </w:rPr>
              <w:t>о</w:t>
            </w:r>
            <w:r w:rsidRPr="006C0382">
              <w:rPr>
                <w:spacing w:val="-5"/>
                <w:sz w:val="28"/>
                <w:szCs w:val="28"/>
                <w:lang w:eastAsia="en-US"/>
              </w:rPr>
              <w:t>энергетик»)</w:t>
            </w:r>
          </w:p>
        </w:tc>
        <w:tc>
          <w:tcPr>
            <w:tcW w:w="3543" w:type="dxa"/>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МУП «Коммунальные сети» ЗГО (аренда у ООО «Тепл</w:t>
            </w:r>
            <w:r w:rsidRPr="006C0382">
              <w:rPr>
                <w:spacing w:val="-5"/>
                <w:sz w:val="28"/>
                <w:szCs w:val="28"/>
                <w:lang w:eastAsia="en-US"/>
              </w:rPr>
              <w:t>о</w:t>
            </w:r>
            <w:r w:rsidRPr="006C0382">
              <w:rPr>
                <w:spacing w:val="-5"/>
                <w:sz w:val="28"/>
                <w:szCs w:val="28"/>
                <w:lang w:eastAsia="en-US"/>
              </w:rPr>
              <w:t>энергетик»)</w:t>
            </w:r>
          </w:p>
        </w:tc>
        <w:tc>
          <w:tcPr>
            <w:tcW w:w="3543" w:type="dxa"/>
            <w:vMerge w:val="restart"/>
            <w:vAlign w:val="center"/>
          </w:tcPr>
          <w:p w:rsidR="008C6999" w:rsidRPr="006C0382" w:rsidRDefault="008C6999" w:rsidP="00A2570B">
            <w:pPr>
              <w:widowControl w:val="0"/>
              <w:adjustRightInd w:val="0"/>
              <w:ind w:left="-62"/>
              <w:jc w:val="center"/>
              <w:textAlignment w:val="baseline"/>
              <w:rPr>
                <w:spacing w:val="-5"/>
                <w:sz w:val="28"/>
                <w:szCs w:val="28"/>
                <w:lang w:eastAsia="en-US"/>
              </w:rPr>
            </w:pPr>
            <w:r w:rsidRPr="006C0382">
              <w:rPr>
                <w:spacing w:val="-5"/>
                <w:sz w:val="28"/>
                <w:szCs w:val="28"/>
                <w:lang w:eastAsia="en-US"/>
              </w:rPr>
              <w:t>Отсутствие поступивших з</w:t>
            </w:r>
            <w:r w:rsidRPr="006C0382">
              <w:rPr>
                <w:spacing w:val="-5"/>
                <w:sz w:val="28"/>
                <w:szCs w:val="28"/>
                <w:lang w:eastAsia="en-US"/>
              </w:rPr>
              <w:t>а</w:t>
            </w:r>
            <w:r w:rsidRPr="006C0382">
              <w:rPr>
                <w:spacing w:val="-5"/>
                <w:sz w:val="28"/>
                <w:szCs w:val="28"/>
                <w:lang w:eastAsia="en-US"/>
              </w:rPr>
              <w:t>явок на присвоение статуса ЕТО; п.11 Правил организ</w:t>
            </w:r>
            <w:r w:rsidRPr="006C0382">
              <w:rPr>
                <w:spacing w:val="-5"/>
                <w:sz w:val="28"/>
                <w:szCs w:val="28"/>
                <w:lang w:eastAsia="en-US"/>
              </w:rPr>
              <w:t>а</w:t>
            </w:r>
            <w:r w:rsidRPr="006C0382">
              <w:rPr>
                <w:spacing w:val="-5"/>
                <w:sz w:val="28"/>
                <w:szCs w:val="28"/>
                <w:lang w:eastAsia="en-US"/>
              </w:rPr>
              <w:t>ции теплоснабжения в РФ, утвержденных постановлен</w:t>
            </w:r>
            <w:r w:rsidRPr="006C0382">
              <w:rPr>
                <w:spacing w:val="-5"/>
                <w:sz w:val="28"/>
                <w:szCs w:val="28"/>
                <w:lang w:eastAsia="en-US"/>
              </w:rPr>
              <w:t>и</w:t>
            </w:r>
            <w:r w:rsidRPr="006C0382">
              <w:rPr>
                <w:spacing w:val="-5"/>
                <w:sz w:val="28"/>
                <w:szCs w:val="28"/>
                <w:lang w:eastAsia="en-US"/>
              </w:rPr>
              <w:t>ем №808 от 08.08.2012 г.</w:t>
            </w: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2</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 xml:space="preserve">Котельные №№1, 2, 3, 4, 5, 6 </w:t>
            </w:r>
          </w:p>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ООО «Теплоэнергетик»</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3</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 xml:space="preserve">Котельная п. Центральный </w:t>
            </w:r>
          </w:p>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ООО «Тепловик»</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4</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п. Тайнак</w:t>
            </w:r>
          </w:p>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ООО «Теплодар»</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5</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п. Дегтярка</w:t>
            </w:r>
          </w:p>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ООО «Теплоэнергетик»</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6</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п. Веселовка</w:t>
            </w:r>
          </w:p>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ООО «Антрацит»</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7</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ОАО «Росспиртпром» ЗЛВЗ</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8</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№8 ООО «Вертикаль»</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9</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ЮУЖД - филиал ОАО «РЖД»  ст. Златоуст</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lastRenderedPageBreak/>
              <w:t>10</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ЮУЖД - филиал ОАО «РЖД» ст. Аносова</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11</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ООО «ЗМЗ-Энерго»</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12</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ООО «Техметпром»</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13</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ПМС – 173 ДРП ЮУЖД ОАО «РЖД»</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МУП «Коммунальные сети» ЗГО (хозяйственное ведение)</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14</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МАУ ОДОД ДООЦ «Лесная сказка»</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Нет сетей</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МАУ ОДОД ДООЦ «Лесная сказка»</w:t>
            </w:r>
          </w:p>
        </w:tc>
        <w:tc>
          <w:tcPr>
            <w:tcW w:w="3543" w:type="dxa"/>
            <w:vMerge w:val="restart"/>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Отсутствие поступивших з</w:t>
            </w:r>
            <w:r w:rsidRPr="003C7121">
              <w:rPr>
                <w:spacing w:val="-5"/>
                <w:sz w:val="28"/>
                <w:szCs w:val="28"/>
                <w:lang w:eastAsia="en-US"/>
              </w:rPr>
              <w:t>а</w:t>
            </w:r>
            <w:r w:rsidRPr="003C7121">
              <w:rPr>
                <w:spacing w:val="-5"/>
                <w:sz w:val="28"/>
                <w:szCs w:val="28"/>
                <w:lang w:eastAsia="en-US"/>
              </w:rPr>
              <w:t>явок на присвоение статуса ЕТО; п.11 Правил организ</w:t>
            </w:r>
            <w:r w:rsidRPr="003C7121">
              <w:rPr>
                <w:spacing w:val="-5"/>
                <w:sz w:val="28"/>
                <w:szCs w:val="28"/>
                <w:lang w:eastAsia="en-US"/>
              </w:rPr>
              <w:t>а</w:t>
            </w:r>
            <w:r w:rsidRPr="003C7121">
              <w:rPr>
                <w:spacing w:val="-5"/>
                <w:sz w:val="28"/>
                <w:szCs w:val="28"/>
                <w:lang w:eastAsia="en-US"/>
              </w:rPr>
              <w:t>ции теплоснабжения в РФ, утвержденных постановлен</w:t>
            </w:r>
            <w:r w:rsidRPr="003C7121">
              <w:rPr>
                <w:spacing w:val="-5"/>
                <w:sz w:val="28"/>
                <w:szCs w:val="28"/>
                <w:lang w:eastAsia="en-US"/>
              </w:rPr>
              <w:t>и</w:t>
            </w:r>
            <w:r w:rsidRPr="003C7121">
              <w:rPr>
                <w:spacing w:val="-5"/>
                <w:sz w:val="28"/>
                <w:szCs w:val="28"/>
                <w:lang w:eastAsia="en-US"/>
              </w:rPr>
              <w:t>ем №808 от 08.08.2012 г.</w:t>
            </w: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15</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МАОУ «СОШ №1 имени Ю.А. Гагарина»</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Нет сетей</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МАОУ «СОШ №1 имени Ю.А. Гагарина»</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16</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МАОУ «СОШ №5»</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Нет сетей</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МАОУ «СОШ №5»</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r w:rsidR="008C6999" w:rsidRPr="003C7121" w:rsidTr="00A2570B">
        <w:trPr>
          <w:cantSplit/>
          <w:trHeight w:val="680"/>
          <w:jc w:val="center"/>
        </w:trPr>
        <w:tc>
          <w:tcPr>
            <w:tcW w:w="1418"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17</w:t>
            </w:r>
          </w:p>
        </w:tc>
        <w:tc>
          <w:tcPr>
            <w:tcW w:w="4042"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Котельная МАОУ «СОШ №90»</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Нет сетей</w:t>
            </w:r>
          </w:p>
        </w:tc>
        <w:tc>
          <w:tcPr>
            <w:tcW w:w="3543" w:type="dxa"/>
            <w:vAlign w:val="center"/>
          </w:tcPr>
          <w:p w:rsidR="008C6999" w:rsidRPr="003C7121" w:rsidRDefault="008C6999" w:rsidP="00A2570B">
            <w:pPr>
              <w:widowControl w:val="0"/>
              <w:adjustRightInd w:val="0"/>
              <w:ind w:left="-62"/>
              <w:jc w:val="center"/>
              <w:textAlignment w:val="baseline"/>
              <w:rPr>
                <w:spacing w:val="-5"/>
                <w:sz w:val="28"/>
                <w:szCs w:val="28"/>
                <w:lang w:eastAsia="en-US"/>
              </w:rPr>
            </w:pPr>
            <w:r w:rsidRPr="003C7121">
              <w:rPr>
                <w:spacing w:val="-5"/>
                <w:sz w:val="28"/>
                <w:szCs w:val="28"/>
                <w:lang w:eastAsia="en-US"/>
              </w:rPr>
              <w:t>МАОУ «СОШ №90»</w:t>
            </w:r>
          </w:p>
        </w:tc>
        <w:tc>
          <w:tcPr>
            <w:tcW w:w="3543" w:type="dxa"/>
            <w:vMerge/>
            <w:vAlign w:val="center"/>
          </w:tcPr>
          <w:p w:rsidR="008C6999" w:rsidRPr="003C7121" w:rsidRDefault="008C6999" w:rsidP="00A2570B">
            <w:pPr>
              <w:widowControl w:val="0"/>
              <w:adjustRightInd w:val="0"/>
              <w:ind w:left="-62"/>
              <w:jc w:val="center"/>
              <w:textAlignment w:val="baseline"/>
              <w:rPr>
                <w:spacing w:val="-5"/>
                <w:sz w:val="28"/>
                <w:szCs w:val="28"/>
                <w:lang w:eastAsia="en-US"/>
              </w:rPr>
            </w:pPr>
          </w:p>
        </w:tc>
      </w:tr>
    </w:tbl>
    <w:p w:rsidR="008C6999" w:rsidRPr="003C7121" w:rsidRDefault="008C6999" w:rsidP="008C6999">
      <w:pPr>
        <w:rPr>
          <w:sz w:val="28"/>
          <w:szCs w:val="28"/>
        </w:rPr>
      </w:pPr>
    </w:p>
    <w:p w:rsidR="008C6999" w:rsidRPr="003C7121" w:rsidRDefault="008C6999" w:rsidP="008C6999">
      <w:pPr>
        <w:rPr>
          <w:sz w:val="28"/>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Default="008C6999" w:rsidP="009C55EE">
      <w:pPr>
        <w:suppressAutoHyphens/>
        <w:jc w:val="both"/>
        <w:rPr>
          <w:sz w:val="24"/>
          <w:szCs w:val="28"/>
        </w:rPr>
      </w:pPr>
    </w:p>
    <w:p w:rsidR="008C6999" w:rsidRPr="007F1CFA" w:rsidRDefault="008C6999" w:rsidP="009C55EE">
      <w:pPr>
        <w:suppressAutoHyphens/>
        <w:jc w:val="both"/>
        <w:rPr>
          <w:sz w:val="24"/>
          <w:szCs w:val="28"/>
        </w:rPr>
      </w:pPr>
    </w:p>
    <w:sectPr w:rsidR="008C6999" w:rsidRPr="007F1CFA" w:rsidSect="008C6999">
      <w:headerReference w:type="even" r:id="rId63"/>
      <w:pgSz w:w="16838" w:h="11906" w:orient="landscape" w:code="9"/>
      <w:pgMar w:top="1418" w:right="1304" w:bottom="851" w:left="1134" w:header="720" w:footer="720" w:gutter="0"/>
      <w:pgNumType w:start="46"/>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5E12" w:rsidRDefault="006A5E12" w:rsidP="00385F20">
      <w:r>
        <w:separator/>
      </w:r>
    </w:p>
  </w:endnote>
  <w:endnote w:type="continuationSeparator" w:id="0">
    <w:p w:rsidR="006A5E12" w:rsidRDefault="006A5E12" w:rsidP="00385F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DaneHelveticaNeue">
    <w:altName w:val="Times New Roman"/>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icrosoft YaHei">
    <w:altName w:val="Arial Unicode MS"/>
    <w:panose1 w:val="020B0503020204020204"/>
    <w:charset w:val="86"/>
    <w:family w:val="swiss"/>
    <w:pitch w:val="variable"/>
    <w:sig w:usb0="80000287" w:usb1="2A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8A74D9">
    <w:pPr>
      <w:pStyle w:val="aa"/>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8C6999" w:rsidRDefault="008C6999" w:rsidP="008A74D9">
    <w:pPr>
      <w:pStyle w:val="aa"/>
      <w:ind w:right="360"/>
    </w:pPr>
  </w:p>
  <w:p w:rsidR="008C6999" w:rsidRDefault="008C699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183422">
    <w:pPr>
      <w:pStyle w:val="aa"/>
      <w:pBdr>
        <w:top w:val="thinThickSmallGap" w:sz="24" w:space="1" w:color="622423" w:themeColor="accent2" w:themeShade="7F"/>
      </w:pBdr>
      <w:ind w:firstLine="3828"/>
      <w:jc w:val="center"/>
      <w:rPr>
        <w:rFonts w:asciiTheme="majorHAnsi" w:hAnsiTheme="majorHAnsi"/>
      </w:rPr>
    </w:pPr>
    <w:r w:rsidRPr="00183422">
      <w:rPr>
        <w:rFonts w:ascii="Arial Narrow" w:hAnsi="Arial Narrow"/>
        <w:sz w:val="18"/>
        <w:szCs w:val="18"/>
      </w:rPr>
      <w:t>75412.</w:t>
    </w:r>
    <w:r>
      <w:rPr>
        <w:rFonts w:ascii="Arial Narrow" w:hAnsi="Arial Narrow"/>
        <w:sz w:val="18"/>
        <w:szCs w:val="18"/>
      </w:rPr>
      <w:t>СТ</w:t>
    </w:r>
    <w:r w:rsidRPr="00183422">
      <w:rPr>
        <w:rFonts w:ascii="Arial Narrow" w:hAnsi="Arial Narrow"/>
        <w:sz w:val="18"/>
        <w:szCs w:val="18"/>
      </w:rPr>
      <w:t>-ПСТ.000.000.</w:t>
    </w:r>
    <w:r>
      <w:rPr>
        <w:rFonts w:asciiTheme="majorHAnsi" w:hAnsiTheme="majorHAnsi"/>
      </w:rPr>
      <w:ptab w:relativeTo="margin" w:alignment="right" w:leader="none"/>
    </w:r>
    <w:r>
      <w:rPr>
        <w:rFonts w:asciiTheme="majorHAnsi" w:hAnsiTheme="majorHAnsi"/>
      </w:rPr>
      <w:t xml:space="preserve"> </w:t>
    </w:r>
    <w:r>
      <w:rPr>
        <w:rFonts w:ascii="Arial" w:hAnsi="Arial"/>
      </w:rPr>
      <w:fldChar w:fldCharType="begin"/>
    </w:r>
    <w:r>
      <w:instrText xml:space="preserve"> PAGE   \* MERGEFORMAT </w:instrText>
    </w:r>
    <w:r>
      <w:rPr>
        <w:rFonts w:ascii="Arial" w:hAnsi="Arial"/>
      </w:rPr>
      <w:fldChar w:fldCharType="separate"/>
    </w:r>
    <w:r w:rsidRPr="008C6999">
      <w:rPr>
        <w:rFonts w:asciiTheme="majorHAnsi" w:hAnsiTheme="majorHAnsi"/>
        <w:noProof/>
      </w:rPr>
      <w:t>47</w:t>
    </w:r>
    <w:r>
      <w:rPr>
        <w:rFonts w:asciiTheme="majorHAnsi" w:hAnsiTheme="majorHAnsi"/>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68283C">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17</w:t>
    </w:r>
    <w:r>
      <w:rPr>
        <w:rStyle w:val="a9"/>
      </w:rPr>
      <w:fldChar w:fldCharType="end"/>
    </w:r>
  </w:p>
  <w:p w:rsidR="008C6999" w:rsidRPr="00A808C3" w:rsidRDefault="008C6999" w:rsidP="00A808C3">
    <w:pPr>
      <w:pStyle w:val="aa"/>
      <w:tabs>
        <w:tab w:val="right" w:pos="8789"/>
      </w:tabs>
      <w:ind w:right="360"/>
      <w:rPr>
        <w:rStyle w:val="a9"/>
      </w:rPr>
    </w:pPr>
    <w:r>
      <w:rPr>
        <w:noProof/>
      </w:rPr>
      <w:drawing>
        <wp:inline distT="0" distB="0" distL="0" distR="0">
          <wp:extent cx="1421765" cy="299085"/>
          <wp:effectExtent l="0" t="0" r="6985" b="5715"/>
          <wp:docPr id="1" name="Рисунок 1" descr="Описание: 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исунок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1765" cy="299085"/>
                  </a:xfrm>
                  <a:prstGeom prst="rect">
                    <a:avLst/>
                  </a:prstGeom>
                  <a:noFill/>
                  <a:ln>
                    <a:noFill/>
                  </a:ln>
                </pic:spPr>
              </pic:pic>
            </a:graphicData>
          </a:graphic>
        </wp:inline>
      </w:drawing>
    </w:r>
  </w:p>
  <w:p w:rsidR="008C6999" w:rsidRDefault="008C6999" w:rsidP="00462D89">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8A74D9">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C6999" w:rsidRDefault="008C6999" w:rsidP="008A74D9">
    <w:pPr>
      <w:pStyle w:val="a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8A74D9">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C6999" w:rsidRDefault="008C6999" w:rsidP="008A74D9">
    <w:pPr>
      <w:pStyle w:val="a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8A74D9">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C6999" w:rsidRDefault="008C6999" w:rsidP="008A74D9">
    <w:pPr>
      <w:pStyle w:val="a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8A74D9">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C6999" w:rsidRDefault="008C6999" w:rsidP="008A74D9">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5E12" w:rsidRDefault="006A5E12" w:rsidP="00385F20">
      <w:r>
        <w:separator/>
      </w:r>
    </w:p>
  </w:footnote>
  <w:footnote w:type="continuationSeparator" w:id="0">
    <w:p w:rsidR="006A5E12" w:rsidRDefault="006A5E12" w:rsidP="00385F2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Pr="005A2EE5" w:rsidRDefault="008C6999" w:rsidP="005A2EE5">
    <w:pPr>
      <w:pStyle w:val="a7"/>
      <w:spacing w:line="276" w:lineRule="auto"/>
      <w:jc w:val="center"/>
      <w:rPr>
        <w:rFonts w:ascii="Arial Narrow" w:eastAsiaTheme="majorEastAsia" w:hAnsi="Arial Narrow"/>
        <w:b/>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ЗЛАТОУСТОВСКОГО ГОРОДСКОГО ОКРУГА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999" w:rsidRDefault="008C6999" w:rsidP="005A2EE5">
    <w:pPr>
      <w:pStyle w:val="a7"/>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1774" w:rsidRDefault="00DC1774" w:rsidP="00385F20">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DC1774" w:rsidRDefault="00DC177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58807FDA"/>
    <w:lvl w:ilvl="0">
      <w:start w:val="1"/>
      <w:numFmt w:val="decimal"/>
      <w:pStyle w:val="1"/>
      <w:lvlText w:val="%1."/>
      <w:lvlJc w:val="left"/>
      <w:pPr>
        <w:tabs>
          <w:tab w:val="num" w:pos="0"/>
        </w:tabs>
      </w:pPr>
      <w:rPr>
        <w:rFonts w:cs="Times New Roman" w:hint="default"/>
      </w:rPr>
    </w:lvl>
    <w:lvl w:ilvl="1">
      <w:start w:val="1"/>
      <w:numFmt w:val="decimal"/>
      <w:pStyle w:val="2"/>
      <w:lvlText w:val="%1.%2."/>
      <w:lvlJc w:val="left"/>
      <w:pPr>
        <w:tabs>
          <w:tab w:val="num" w:pos="0"/>
        </w:tabs>
        <w:ind w:left="284"/>
      </w:pPr>
      <w:rPr>
        <w:rFonts w:cs="Times New Roman" w:hint="default"/>
      </w:rPr>
    </w:lvl>
    <w:lvl w:ilvl="2">
      <w:start w:val="1"/>
      <w:numFmt w:val="decimal"/>
      <w:pStyle w:val="3"/>
      <w:lvlText w:val="%1.%2.%3."/>
      <w:lvlJc w:val="left"/>
      <w:pPr>
        <w:tabs>
          <w:tab w:val="num" w:pos="283"/>
        </w:tabs>
        <w:ind w:left="851"/>
      </w:pPr>
      <w:rPr>
        <w:rFonts w:cs="Times New Roman" w:hint="default"/>
      </w:rPr>
    </w:lvl>
    <w:lvl w:ilvl="3">
      <w:start w:val="1"/>
      <w:numFmt w:val="none"/>
      <w:pStyle w:val="4"/>
      <w:lvlText w:val="8.4.15."/>
      <w:lvlJc w:val="left"/>
      <w:pPr>
        <w:tabs>
          <w:tab w:val="num" w:pos="0"/>
        </w:tabs>
        <w:ind w:left="568"/>
      </w:pPr>
      <w:rPr>
        <w:rFonts w:cs="Times New Roman" w:hint="default"/>
      </w:rPr>
    </w:lvl>
    <w:lvl w:ilvl="4">
      <w:start w:val="1"/>
      <w:numFmt w:val="decimal"/>
      <w:pStyle w:val="5"/>
      <w:lvlText w:val="%1.%2.%3.%4.%5."/>
      <w:lvlJc w:val="left"/>
      <w:pPr>
        <w:tabs>
          <w:tab w:val="num" w:pos="0"/>
        </w:tabs>
        <w:ind w:left="708" w:hanging="708"/>
      </w:pPr>
      <w:rPr>
        <w:rFonts w:cs="Times New Roman" w:hint="default"/>
      </w:rPr>
    </w:lvl>
    <w:lvl w:ilvl="5">
      <w:start w:val="1"/>
      <w:numFmt w:val="decimal"/>
      <w:pStyle w:val="6"/>
      <w:lvlText w:val="%1.%2.%3.%4.%5.%6."/>
      <w:lvlJc w:val="left"/>
      <w:pPr>
        <w:tabs>
          <w:tab w:val="num" w:pos="0"/>
        </w:tabs>
        <w:ind w:left="1416" w:hanging="708"/>
      </w:pPr>
      <w:rPr>
        <w:rFonts w:cs="Times New Roman" w:hint="default"/>
      </w:rPr>
    </w:lvl>
    <w:lvl w:ilvl="6">
      <w:start w:val="1"/>
      <w:numFmt w:val="decimal"/>
      <w:pStyle w:val="7"/>
      <w:lvlText w:val="%1.%2.%3.%4.%5.%6.%7."/>
      <w:lvlJc w:val="left"/>
      <w:pPr>
        <w:tabs>
          <w:tab w:val="num" w:pos="0"/>
        </w:tabs>
        <w:ind w:left="2124" w:hanging="708"/>
      </w:pPr>
      <w:rPr>
        <w:rFonts w:cs="Times New Roman" w:hint="default"/>
      </w:rPr>
    </w:lvl>
    <w:lvl w:ilvl="7">
      <w:start w:val="1"/>
      <w:numFmt w:val="decimal"/>
      <w:pStyle w:val="8"/>
      <w:lvlText w:val="%1.%2.%3.%4.%5.%6.%7.%8."/>
      <w:lvlJc w:val="left"/>
      <w:pPr>
        <w:tabs>
          <w:tab w:val="num" w:pos="0"/>
        </w:tabs>
        <w:ind w:left="2832" w:hanging="708"/>
      </w:pPr>
      <w:rPr>
        <w:rFonts w:cs="Times New Roman" w:hint="default"/>
      </w:rPr>
    </w:lvl>
    <w:lvl w:ilvl="8">
      <w:start w:val="1"/>
      <w:numFmt w:val="decimal"/>
      <w:pStyle w:val="9"/>
      <w:lvlText w:val="%1.%2.%3.%4.%5.%6.%7.%8.%9."/>
      <w:lvlJc w:val="left"/>
      <w:pPr>
        <w:tabs>
          <w:tab w:val="num" w:pos="0"/>
        </w:tabs>
        <w:ind w:left="2832"/>
      </w:pPr>
      <w:rPr>
        <w:rFonts w:cs="Times New Roman" w:hint="default"/>
      </w:rPr>
    </w:lvl>
  </w:abstractNum>
  <w:abstractNum w:abstractNumId="1">
    <w:nsid w:val="03B261FA"/>
    <w:multiLevelType w:val="hybridMultilevel"/>
    <w:tmpl w:val="E6863A2A"/>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44C149A"/>
    <w:multiLevelType w:val="multilevel"/>
    <w:tmpl w:val="21C4A24A"/>
    <w:styleLink w:val="a"/>
    <w:lvl w:ilvl="0">
      <w:start w:val="1"/>
      <w:numFmt w:val="bullet"/>
      <w:lvlText w:val=""/>
      <w:lvlJc w:val="left"/>
      <w:pPr>
        <w:ind w:left="1146" w:hanging="360"/>
      </w:pPr>
      <w:rPr>
        <w:rFonts w:ascii="Symbol" w:hAnsi="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3">
    <w:nsid w:val="05C802F7"/>
    <w:multiLevelType w:val="hybridMultilevel"/>
    <w:tmpl w:val="D5B875D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97F0A2A"/>
    <w:multiLevelType w:val="hybridMultilevel"/>
    <w:tmpl w:val="41B05CE8"/>
    <w:lvl w:ilvl="0" w:tplc="FFFFFFFF">
      <w:start w:val="1"/>
      <w:numFmt w:val="decimal"/>
      <w:pStyle w:val="a0"/>
      <w:lvlText w:val="%1"/>
      <w:lvlJc w:val="left"/>
      <w:pPr>
        <w:tabs>
          <w:tab w:val="num" w:pos="1344"/>
        </w:tabs>
        <w:ind w:left="1344"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nsid w:val="16F0326A"/>
    <w:multiLevelType w:val="hybridMultilevel"/>
    <w:tmpl w:val="91DC0B3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7BD7572"/>
    <w:multiLevelType w:val="hybridMultilevel"/>
    <w:tmpl w:val="AAFAA9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98C140E"/>
    <w:multiLevelType w:val="hybridMultilevel"/>
    <w:tmpl w:val="0F32656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A290F82"/>
    <w:multiLevelType w:val="hybridMultilevel"/>
    <w:tmpl w:val="645EC5F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3A2D0870"/>
    <w:multiLevelType w:val="hybridMultilevel"/>
    <w:tmpl w:val="D8D4F6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ADA7D6B"/>
    <w:multiLevelType w:val="hybridMultilevel"/>
    <w:tmpl w:val="994C759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FAE3FD2"/>
    <w:multiLevelType w:val="hybridMultilevel"/>
    <w:tmpl w:val="32FC73C8"/>
    <w:lvl w:ilvl="0" w:tplc="7B888FFC">
      <w:numFmt w:val="bullet"/>
      <w:lvlText w:val=""/>
      <w:lvlJc w:val="left"/>
      <w:pPr>
        <w:ind w:left="1069" w:hanging="360"/>
      </w:pPr>
      <w:rPr>
        <w:rFonts w:ascii="Symbol" w:eastAsia="Calibri" w:hAnsi="Symbol" w:cs="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437E7636"/>
    <w:multiLevelType w:val="hybridMultilevel"/>
    <w:tmpl w:val="6952F5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4BD437A7"/>
    <w:multiLevelType w:val="hybridMultilevel"/>
    <w:tmpl w:val="719E4B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581434C4"/>
    <w:multiLevelType w:val="hybridMultilevel"/>
    <w:tmpl w:val="1E167A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5F657CC1"/>
    <w:multiLevelType w:val="hybridMultilevel"/>
    <w:tmpl w:val="7B1C5002"/>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62982CAA"/>
    <w:multiLevelType w:val="hybridMultilevel"/>
    <w:tmpl w:val="46A816AA"/>
    <w:lvl w:ilvl="0" w:tplc="04190001">
      <w:start w:val="1"/>
      <w:numFmt w:val="bullet"/>
      <w:pStyle w:val="20"/>
      <w:lvlText w:val=""/>
      <w:lvlJc w:val="left"/>
      <w:pPr>
        <w:tabs>
          <w:tab w:val="num" w:pos="851"/>
        </w:tabs>
        <w:ind w:left="851" w:hanging="341"/>
      </w:pPr>
      <w:rPr>
        <w:rFonts w:ascii="Wingdings" w:hAnsi="Wingdings" w:hint="default"/>
      </w:rPr>
    </w:lvl>
    <w:lvl w:ilvl="1" w:tplc="04190003">
      <w:numFmt w:val="none"/>
      <w:lvlText w:val=""/>
      <w:lvlJc w:val="left"/>
      <w:pPr>
        <w:tabs>
          <w:tab w:val="num" w:pos="360"/>
        </w:tabs>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32418CD"/>
    <w:multiLevelType w:val="hybridMultilevel"/>
    <w:tmpl w:val="499C3A22"/>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699B3254"/>
    <w:multiLevelType w:val="multilevel"/>
    <w:tmpl w:val="3314164A"/>
    <w:lvl w:ilvl="0">
      <w:start w:val="1"/>
      <w:numFmt w:val="decimal"/>
      <w:pStyle w:val="10"/>
      <w:lvlText w:val="%1."/>
      <w:lvlJc w:val="left"/>
      <w:pPr>
        <w:tabs>
          <w:tab w:val="num" w:pos="1516"/>
        </w:tabs>
        <w:ind w:left="1516" w:hanging="567"/>
      </w:pPr>
      <w:rPr>
        <w:rFonts w:hint="default"/>
        <w:b/>
        <w:i w:val="0"/>
        <w:sz w:val="24"/>
        <w:szCs w:val="24"/>
      </w:rPr>
    </w:lvl>
    <w:lvl w:ilvl="1">
      <w:start w:val="1"/>
      <w:numFmt w:val="decimal"/>
      <w:pStyle w:val="21"/>
      <w:lvlText w:val="%1.%2."/>
      <w:lvlJc w:val="left"/>
      <w:pPr>
        <w:tabs>
          <w:tab w:val="num" w:pos="1800"/>
        </w:tabs>
        <w:ind w:left="1800" w:hanging="851"/>
      </w:pPr>
      <w:rPr>
        <w:rFonts w:hint="default"/>
      </w:rPr>
    </w:lvl>
    <w:lvl w:ilvl="2">
      <w:start w:val="1"/>
      <w:numFmt w:val="decimal"/>
      <w:pStyle w:val="30"/>
      <w:lvlText w:val="%1.%2.%3."/>
      <w:lvlJc w:val="left"/>
      <w:pPr>
        <w:tabs>
          <w:tab w:val="num" w:pos="2203"/>
        </w:tabs>
        <w:ind w:left="2203" w:hanging="1134"/>
      </w:pPr>
      <w:rPr>
        <w:rFonts w:hint="default"/>
      </w:rPr>
    </w:lvl>
    <w:lvl w:ilvl="3">
      <w:start w:val="1"/>
      <w:numFmt w:val="decimal"/>
      <w:pStyle w:val="40"/>
      <w:lvlText w:val="%1.%2.%3.%4."/>
      <w:lvlJc w:val="left"/>
      <w:pPr>
        <w:tabs>
          <w:tab w:val="num" w:pos="2127"/>
        </w:tabs>
        <w:ind w:left="2127" w:hanging="1418"/>
      </w:pPr>
      <w:rPr>
        <w:rFonts w:hint="default"/>
      </w:rPr>
    </w:lvl>
    <w:lvl w:ilvl="4">
      <w:start w:val="1"/>
      <w:numFmt w:val="decimal"/>
      <w:pStyle w:val="50"/>
      <w:lvlText w:val="%1.%2.%3.%4.%5"/>
      <w:lvlJc w:val="left"/>
      <w:pPr>
        <w:tabs>
          <w:tab w:val="num" w:pos="4068"/>
        </w:tabs>
        <w:ind w:left="4068" w:hanging="1418"/>
      </w:pPr>
      <w:rPr>
        <w:rFonts w:hint="default"/>
      </w:rPr>
    </w:lvl>
    <w:lvl w:ilvl="5">
      <w:start w:val="1"/>
      <w:numFmt w:val="decimal"/>
      <w:lvlText w:val="%1.%2.%3.%4.%5.%6"/>
      <w:lvlJc w:val="left"/>
      <w:pPr>
        <w:tabs>
          <w:tab w:val="num" w:pos="3233"/>
        </w:tabs>
        <w:ind w:left="3233" w:hanging="1152"/>
      </w:pPr>
      <w:rPr>
        <w:rFonts w:hint="default"/>
      </w:rPr>
    </w:lvl>
    <w:lvl w:ilvl="6">
      <w:start w:val="1"/>
      <w:numFmt w:val="decimal"/>
      <w:lvlText w:val="%1.%2.%3.%4.%5.%6.%7"/>
      <w:lvlJc w:val="left"/>
      <w:pPr>
        <w:tabs>
          <w:tab w:val="num" w:pos="3377"/>
        </w:tabs>
        <w:ind w:left="3377" w:hanging="1296"/>
      </w:pPr>
      <w:rPr>
        <w:rFonts w:hint="default"/>
      </w:rPr>
    </w:lvl>
    <w:lvl w:ilvl="7">
      <w:start w:val="1"/>
      <w:numFmt w:val="decimal"/>
      <w:lvlText w:val="%1.%2.%3.%4.%5.%6.%7.%8"/>
      <w:lvlJc w:val="left"/>
      <w:pPr>
        <w:tabs>
          <w:tab w:val="num" w:pos="3521"/>
        </w:tabs>
        <w:ind w:left="3521" w:hanging="1440"/>
      </w:pPr>
      <w:rPr>
        <w:rFonts w:hint="default"/>
      </w:rPr>
    </w:lvl>
    <w:lvl w:ilvl="8">
      <w:start w:val="1"/>
      <w:numFmt w:val="decimal"/>
      <w:lvlText w:val="%1.%2.%3.%4.%5.%6.%7.%8.%9"/>
      <w:lvlJc w:val="left"/>
      <w:pPr>
        <w:tabs>
          <w:tab w:val="num" w:pos="3665"/>
        </w:tabs>
        <w:ind w:left="3665" w:hanging="1584"/>
      </w:pPr>
      <w:rPr>
        <w:rFonts w:hint="default"/>
      </w:rPr>
    </w:lvl>
  </w:abstractNum>
  <w:abstractNum w:abstractNumId="20">
    <w:nsid w:val="6A64523D"/>
    <w:multiLevelType w:val="hybridMultilevel"/>
    <w:tmpl w:val="8F24DCD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29A43E2"/>
    <w:multiLevelType w:val="hybridMultilevel"/>
    <w:tmpl w:val="D6E6C65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19"/>
  </w:num>
  <w:num w:numId="3">
    <w:abstractNumId w:val="0"/>
  </w:num>
  <w:num w:numId="4">
    <w:abstractNumId w:val="13"/>
  </w:num>
  <w:num w:numId="5">
    <w:abstractNumId w:val="4"/>
  </w:num>
  <w:num w:numId="6">
    <w:abstractNumId w:val="2"/>
  </w:num>
  <w:num w:numId="7">
    <w:abstractNumId w:val="14"/>
  </w:num>
  <w:num w:numId="8">
    <w:abstractNumId w:val="15"/>
  </w:num>
  <w:num w:numId="9">
    <w:abstractNumId w:val="6"/>
  </w:num>
  <w:num w:numId="10">
    <w:abstractNumId w:val="9"/>
  </w:num>
  <w:num w:numId="11">
    <w:abstractNumId w:val="21"/>
  </w:num>
  <w:num w:numId="12">
    <w:abstractNumId w:val="7"/>
  </w:num>
  <w:num w:numId="13">
    <w:abstractNumId w:val="5"/>
  </w:num>
  <w:num w:numId="14">
    <w:abstractNumId w:val="18"/>
  </w:num>
  <w:num w:numId="15">
    <w:abstractNumId w:val="3"/>
  </w:num>
  <w:num w:numId="16">
    <w:abstractNumId w:val="10"/>
  </w:num>
  <w:num w:numId="17">
    <w:abstractNumId w:val="1"/>
  </w:num>
  <w:num w:numId="18">
    <w:abstractNumId w:val="16"/>
  </w:num>
  <w:num w:numId="19">
    <w:abstractNumId w:val="8"/>
  </w:num>
  <w:num w:numId="20">
    <w:abstractNumId w:val="12"/>
  </w:num>
  <w:num w:numId="21">
    <w:abstractNumId w:val="20"/>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activeWritingStyle w:appName="MSWord" w:lang="ru-RU" w:vendorID="1"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357"/>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3685"/>
    <w:rsid w:val="00004B00"/>
    <w:rsid w:val="0005086C"/>
    <w:rsid w:val="00070968"/>
    <w:rsid w:val="00092FE3"/>
    <w:rsid w:val="00095909"/>
    <w:rsid w:val="000A0277"/>
    <w:rsid w:val="000A379D"/>
    <w:rsid w:val="001845FE"/>
    <w:rsid w:val="001E10F6"/>
    <w:rsid w:val="002571C7"/>
    <w:rsid w:val="00294BFD"/>
    <w:rsid w:val="003326C0"/>
    <w:rsid w:val="00360E11"/>
    <w:rsid w:val="00385F20"/>
    <w:rsid w:val="0040141C"/>
    <w:rsid w:val="00402AD9"/>
    <w:rsid w:val="004679BB"/>
    <w:rsid w:val="00511EF5"/>
    <w:rsid w:val="005A4C0E"/>
    <w:rsid w:val="00601F75"/>
    <w:rsid w:val="00602D2B"/>
    <w:rsid w:val="006A5E12"/>
    <w:rsid w:val="007842D8"/>
    <w:rsid w:val="00787CED"/>
    <w:rsid w:val="0079457D"/>
    <w:rsid w:val="00794EFF"/>
    <w:rsid w:val="007A09DB"/>
    <w:rsid w:val="007B61D1"/>
    <w:rsid w:val="007E46AF"/>
    <w:rsid w:val="007F1CFA"/>
    <w:rsid w:val="0082744C"/>
    <w:rsid w:val="0084042C"/>
    <w:rsid w:val="008C6999"/>
    <w:rsid w:val="008E160C"/>
    <w:rsid w:val="009246D8"/>
    <w:rsid w:val="00965E43"/>
    <w:rsid w:val="009A2338"/>
    <w:rsid w:val="009C55EE"/>
    <w:rsid w:val="00A36BA8"/>
    <w:rsid w:val="00A85DD6"/>
    <w:rsid w:val="00AA7353"/>
    <w:rsid w:val="00AB3EEE"/>
    <w:rsid w:val="00AC5A82"/>
    <w:rsid w:val="00AF07B1"/>
    <w:rsid w:val="00B221C1"/>
    <w:rsid w:val="00B6365C"/>
    <w:rsid w:val="00B93685"/>
    <w:rsid w:val="00BC2AAB"/>
    <w:rsid w:val="00C7773A"/>
    <w:rsid w:val="00CB6DC4"/>
    <w:rsid w:val="00D1631D"/>
    <w:rsid w:val="00D22832"/>
    <w:rsid w:val="00DB4E93"/>
    <w:rsid w:val="00DB5D84"/>
    <w:rsid w:val="00DC1774"/>
    <w:rsid w:val="00E315E5"/>
    <w:rsid w:val="00E7726E"/>
    <w:rsid w:val="00E855A1"/>
    <w:rsid w:val="00F02B47"/>
    <w:rsid w:val="00F75F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FollowedHyperlink" w:uiPriority="99"/>
    <w:lsdException w:name="Strong" w:qFormat="1"/>
    <w:lsdException w:name="Emphasis" w:qFormat="1"/>
    <w:lsdException w:name="Document Map"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style>
  <w:style w:type="paragraph" w:styleId="10">
    <w:name w:val="heading 1"/>
    <w:basedOn w:val="a1"/>
    <w:next w:val="a1"/>
    <w:link w:val="11"/>
    <w:qFormat/>
    <w:pPr>
      <w:keepNext/>
      <w:jc w:val="center"/>
      <w:outlineLvl w:val="0"/>
    </w:pPr>
    <w:rPr>
      <w:sz w:val="28"/>
    </w:rPr>
  </w:style>
  <w:style w:type="paragraph" w:styleId="21">
    <w:name w:val="heading 2"/>
    <w:basedOn w:val="a1"/>
    <w:next w:val="a1"/>
    <w:link w:val="22"/>
    <w:qFormat/>
    <w:pPr>
      <w:keepNext/>
      <w:jc w:val="center"/>
      <w:outlineLvl w:val="1"/>
    </w:pPr>
    <w:rPr>
      <w:sz w:val="32"/>
    </w:rPr>
  </w:style>
  <w:style w:type="paragraph" w:styleId="30">
    <w:name w:val="heading 3"/>
    <w:basedOn w:val="a1"/>
    <w:next w:val="a1"/>
    <w:link w:val="31"/>
    <w:unhideWhenUsed/>
    <w:qFormat/>
    <w:rsid w:val="00AF07B1"/>
    <w:pPr>
      <w:keepNext/>
      <w:spacing w:before="240" w:after="60"/>
      <w:outlineLvl w:val="2"/>
    </w:pPr>
    <w:rPr>
      <w:rFonts w:ascii="Cambria" w:hAnsi="Cambria"/>
      <w:b/>
      <w:bCs/>
      <w:sz w:val="26"/>
      <w:szCs w:val="26"/>
    </w:rPr>
  </w:style>
  <w:style w:type="paragraph" w:styleId="40">
    <w:name w:val="heading 4"/>
    <w:basedOn w:val="HeadingBase"/>
    <w:next w:val="a1"/>
    <w:link w:val="41"/>
    <w:qFormat/>
    <w:rsid w:val="008C6999"/>
    <w:pPr>
      <w:tabs>
        <w:tab w:val="num" w:pos="2127"/>
      </w:tabs>
      <w:spacing w:before="240" w:line="240" w:lineRule="atLeast"/>
      <w:ind w:left="2127" w:hanging="1418"/>
      <w:outlineLvl w:val="3"/>
    </w:pPr>
    <w:rPr>
      <w:rFonts w:ascii="Times New Roman" w:hAnsi="Times New Roman"/>
      <w:i/>
      <w:sz w:val="22"/>
      <w:szCs w:val="22"/>
    </w:rPr>
  </w:style>
  <w:style w:type="paragraph" w:styleId="50">
    <w:name w:val="heading 5"/>
    <w:basedOn w:val="HeadingBase"/>
    <w:next w:val="a1"/>
    <w:link w:val="51"/>
    <w:qFormat/>
    <w:rsid w:val="008C6999"/>
    <w:pPr>
      <w:tabs>
        <w:tab w:val="num" w:pos="4068"/>
      </w:tabs>
      <w:spacing w:before="0" w:line="240" w:lineRule="atLeast"/>
      <w:ind w:left="4068" w:hanging="1418"/>
      <w:outlineLvl w:val="4"/>
    </w:pPr>
    <w:rPr>
      <w:sz w:val="20"/>
    </w:rPr>
  </w:style>
  <w:style w:type="paragraph" w:styleId="60">
    <w:name w:val="heading 6"/>
    <w:basedOn w:val="HeadingBase"/>
    <w:next w:val="a1"/>
    <w:link w:val="61"/>
    <w:qFormat/>
    <w:rsid w:val="008C6999"/>
    <w:pPr>
      <w:ind w:left="0"/>
      <w:outlineLvl w:val="5"/>
    </w:pPr>
    <w:rPr>
      <w:i/>
      <w:sz w:val="20"/>
    </w:rPr>
  </w:style>
  <w:style w:type="paragraph" w:styleId="70">
    <w:name w:val="heading 7"/>
    <w:basedOn w:val="HeadingBase"/>
    <w:next w:val="a1"/>
    <w:link w:val="71"/>
    <w:qFormat/>
    <w:rsid w:val="008C6999"/>
    <w:pPr>
      <w:ind w:left="0"/>
      <w:outlineLvl w:val="6"/>
    </w:pPr>
    <w:rPr>
      <w:sz w:val="20"/>
    </w:rPr>
  </w:style>
  <w:style w:type="paragraph" w:styleId="80">
    <w:name w:val="heading 8"/>
    <w:basedOn w:val="HeadingBase"/>
    <w:next w:val="a1"/>
    <w:link w:val="81"/>
    <w:qFormat/>
    <w:rsid w:val="008C6999"/>
    <w:pPr>
      <w:ind w:left="0"/>
      <w:outlineLvl w:val="7"/>
    </w:pPr>
    <w:rPr>
      <w:i/>
      <w:sz w:val="18"/>
    </w:rPr>
  </w:style>
  <w:style w:type="paragraph" w:styleId="90">
    <w:name w:val="heading 9"/>
    <w:basedOn w:val="HeadingBase"/>
    <w:next w:val="a1"/>
    <w:link w:val="91"/>
    <w:qFormat/>
    <w:rsid w:val="008C6999"/>
    <w:pPr>
      <w:ind w:left="0"/>
      <w:outlineLvl w:val="8"/>
    </w:pPr>
    <w:rPr>
      <w:sz w:val="18"/>
    </w:rPr>
  </w:style>
  <w:style w:type="character" w:default="1" w:styleId="a2">
    <w:name w:val="Default Paragraph Font"/>
    <w:semiHidden/>
  </w:style>
  <w:style w:type="table" w:default="1" w:styleId="a3">
    <w:name w:val="Normal Table"/>
    <w:semiHidden/>
    <w:tblPr>
      <w:tblInd w:w="0" w:type="dxa"/>
      <w:tblCellMar>
        <w:top w:w="0" w:type="dxa"/>
        <w:left w:w="108" w:type="dxa"/>
        <w:bottom w:w="0" w:type="dxa"/>
        <w:right w:w="108" w:type="dxa"/>
      </w:tblCellMar>
    </w:tblPr>
  </w:style>
  <w:style w:type="numbering" w:default="1" w:styleId="a4">
    <w:name w:val="No List"/>
    <w:uiPriority w:val="99"/>
    <w:semiHidden/>
  </w:style>
  <w:style w:type="paragraph" w:styleId="a5">
    <w:name w:val="Balloon Text"/>
    <w:basedOn w:val="a1"/>
    <w:link w:val="a6"/>
    <w:rsid w:val="00601F75"/>
    <w:rPr>
      <w:rFonts w:ascii="Tahoma" w:hAnsi="Tahoma" w:cs="Tahoma"/>
      <w:sz w:val="16"/>
      <w:szCs w:val="16"/>
    </w:rPr>
  </w:style>
  <w:style w:type="paragraph" w:styleId="a7">
    <w:name w:val="header"/>
    <w:basedOn w:val="a1"/>
    <w:link w:val="a8"/>
    <w:rsid w:val="00DC1774"/>
    <w:pPr>
      <w:tabs>
        <w:tab w:val="center" w:pos="4677"/>
        <w:tab w:val="right" w:pos="9355"/>
      </w:tabs>
    </w:pPr>
  </w:style>
  <w:style w:type="character" w:styleId="a9">
    <w:name w:val="page number"/>
    <w:basedOn w:val="a2"/>
    <w:rsid w:val="00DC1774"/>
  </w:style>
  <w:style w:type="paragraph" w:styleId="aa">
    <w:name w:val="footer"/>
    <w:basedOn w:val="a1"/>
    <w:link w:val="ab"/>
    <w:uiPriority w:val="99"/>
    <w:rsid w:val="00DC1774"/>
    <w:pPr>
      <w:tabs>
        <w:tab w:val="center" w:pos="4677"/>
        <w:tab w:val="right" w:pos="9355"/>
      </w:tabs>
    </w:pPr>
  </w:style>
  <w:style w:type="character" w:customStyle="1" w:styleId="31">
    <w:name w:val="Заголовок 3 Знак"/>
    <w:link w:val="30"/>
    <w:rsid w:val="00AF07B1"/>
    <w:rPr>
      <w:rFonts w:ascii="Cambria" w:eastAsia="Times New Roman" w:hAnsi="Cambria" w:cs="Times New Roman"/>
      <w:b/>
      <w:bCs/>
      <w:sz w:val="26"/>
      <w:szCs w:val="26"/>
    </w:rPr>
  </w:style>
  <w:style w:type="table" w:styleId="ac">
    <w:name w:val="Table Grid"/>
    <w:basedOn w:val="a3"/>
    <w:uiPriority w:val="59"/>
    <w:rsid w:val="009C55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
    <w:name w:val="Заголовок 4 Знак"/>
    <w:basedOn w:val="a2"/>
    <w:link w:val="40"/>
    <w:rsid w:val="008C6999"/>
    <w:rPr>
      <w:b/>
      <w:i/>
      <w:spacing w:val="-4"/>
      <w:kern w:val="28"/>
      <w:sz w:val="22"/>
      <w:szCs w:val="22"/>
      <w:lang w:eastAsia="en-US"/>
    </w:rPr>
  </w:style>
  <w:style w:type="character" w:customStyle="1" w:styleId="51">
    <w:name w:val="Заголовок 5 Знак"/>
    <w:basedOn w:val="a2"/>
    <w:link w:val="50"/>
    <w:rsid w:val="008C6999"/>
    <w:rPr>
      <w:rFonts w:ascii="Arial" w:hAnsi="Arial"/>
      <w:b/>
      <w:spacing w:val="-4"/>
      <w:kern w:val="28"/>
      <w:szCs w:val="28"/>
      <w:lang w:eastAsia="en-US"/>
    </w:rPr>
  </w:style>
  <w:style w:type="character" w:customStyle="1" w:styleId="61">
    <w:name w:val="Заголовок 6 Знак"/>
    <w:basedOn w:val="a2"/>
    <w:link w:val="60"/>
    <w:rsid w:val="008C6999"/>
    <w:rPr>
      <w:rFonts w:ascii="Arial" w:hAnsi="Arial"/>
      <w:b/>
      <w:i/>
      <w:spacing w:val="-4"/>
      <w:kern w:val="28"/>
      <w:szCs w:val="28"/>
      <w:lang w:eastAsia="en-US"/>
    </w:rPr>
  </w:style>
  <w:style w:type="character" w:customStyle="1" w:styleId="71">
    <w:name w:val="Заголовок 7 Знак"/>
    <w:basedOn w:val="a2"/>
    <w:link w:val="70"/>
    <w:rsid w:val="008C6999"/>
    <w:rPr>
      <w:rFonts w:ascii="Arial" w:hAnsi="Arial"/>
      <w:b/>
      <w:spacing w:val="-4"/>
      <w:kern w:val="28"/>
      <w:szCs w:val="28"/>
      <w:lang w:eastAsia="en-US"/>
    </w:rPr>
  </w:style>
  <w:style w:type="character" w:customStyle="1" w:styleId="81">
    <w:name w:val="Заголовок 8 Знак"/>
    <w:basedOn w:val="a2"/>
    <w:link w:val="80"/>
    <w:rsid w:val="008C6999"/>
    <w:rPr>
      <w:rFonts w:ascii="Arial" w:hAnsi="Arial"/>
      <w:b/>
      <w:i/>
      <w:spacing w:val="-4"/>
      <w:kern w:val="28"/>
      <w:sz w:val="18"/>
      <w:szCs w:val="28"/>
      <w:lang w:eastAsia="en-US"/>
    </w:rPr>
  </w:style>
  <w:style w:type="character" w:customStyle="1" w:styleId="91">
    <w:name w:val="Заголовок 9 Знак"/>
    <w:basedOn w:val="a2"/>
    <w:link w:val="90"/>
    <w:rsid w:val="008C6999"/>
    <w:rPr>
      <w:rFonts w:ascii="Arial" w:hAnsi="Arial"/>
      <w:b/>
      <w:spacing w:val="-4"/>
      <w:kern w:val="28"/>
      <w:sz w:val="18"/>
      <w:szCs w:val="28"/>
      <w:lang w:eastAsia="en-US"/>
    </w:rPr>
  </w:style>
  <w:style w:type="paragraph" w:customStyle="1" w:styleId="HeadingBase">
    <w:name w:val="Heading Base"/>
    <w:basedOn w:val="a1"/>
    <w:next w:val="a1"/>
    <w:link w:val="HeadingBase0"/>
    <w:rsid w:val="008C6999"/>
    <w:pPr>
      <w:keepNext/>
      <w:keepLines/>
      <w:widowControl w:val="0"/>
      <w:adjustRightInd w:val="0"/>
      <w:spacing w:before="140" w:after="120" w:line="220" w:lineRule="atLeast"/>
      <w:ind w:left="1077"/>
      <w:jc w:val="both"/>
      <w:textAlignment w:val="baseline"/>
    </w:pPr>
    <w:rPr>
      <w:rFonts w:ascii="Arial" w:hAnsi="Arial"/>
      <w:b/>
      <w:spacing w:val="-4"/>
      <w:kern w:val="28"/>
      <w:sz w:val="28"/>
      <w:szCs w:val="28"/>
      <w:lang w:eastAsia="en-US"/>
    </w:rPr>
  </w:style>
  <w:style w:type="character" w:customStyle="1" w:styleId="HeadingBase0">
    <w:name w:val="Heading Base Знак"/>
    <w:link w:val="HeadingBase"/>
    <w:rsid w:val="008C6999"/>
    <w:rPr>
      <w:rFonts w:ascii="Arial" w:hAnsi="Arial"/>
      <w:b/>
      <w:spacing w:val="-4"/>
      <w:kern w:val="28"/>
      <w:sz w:val="28"/>
      <w:szCs w:val="28"/>
      <w:lang w:eastAsia="en-US"/>
    </w:rPr>
  </w:style>
  <w:style w:type="paragraph" w:customStyle="1" w:styleId="23">
    <w:name w:val="Знак Знак2"/>
    <w:basedOn w:val="a1"/>
    <w:rsid w:val="008C6999"/>
    <w:pPr>
      <w:spacing w:before="100" w:beforeAutospacing="1" w:after="100" w:afterAutospacing="1"/>
    </w:pPr>
    <w:rPr>
      <w:rFonts w:ascii="Arial Black" w:hAnsi="Arial Black"/>
      <w:spacing w:val="-10"/>
      <w:kern w:val="28"/>
      <w:sz w:val="24"/>
      <w:szCs w:val="24"/>
      <w:lang w:eastAsia="en-US"/>
    </w:rPr>
  </w:style>
  <w:style w:type="character" w:customStyle="1" w:styleId="11">
    <w:name w:val="Заголовок 1 Знак"/>
    <w:link w:val="10"/>
    <w:rsid w:val="008C6999"/>
    <w:rPr>
      <w:sz w:val="28"/>
    </w:rPr>
  </w:style>
  <w:style w:type="character" w:customStyle="1" w:styleId="22">
    <w:name w:val="Заголовок 2 Знак"/>
    <w:link w:val="21"/>
    <w:rsid w:val="008C6999"/>
    <w:rPr>
      <w:sz w:val="32"/>
    </w:rPr>
  </w:style>
  <w:style w:type="character" w:customStyle="1" w:styleId="a6">
    <w:name w:val="Текст выноски Знак"/>
    <w:link w:val="a5"/>
    <w:rsid w:val="008C6999"/>
    <w:rPr>
      <w:rFonts w:ascii="Tahoma" w:hAnsi="Tahoma" w:cs="Tahoma"/>
      <w:sz w:val="16"/>
      <w:szCs w:val="16"/>
    </w:rPr>
  </w:style>
  <w:style w:type="paragraph" w:customStyle="1" w:styleId="BlockQuotation">
    <w:name w:val="Block Quotation"/>
    <w:basedOn w:val="a1"/>
    <w:rsid w:val="008C6999"/>
    <w:pPr>
      <w:widowControl w:val="0"/>
      <w:pBdr>
        <w:top w:val="single" w:sz="12" w:space="12" w:color="FFFFFF"/>
        <w:left w:val="single" w:sz="6" w:space="12" w:color="FFFFFF"/>
        <w:bottom w:val="single" w:sz="6" w:space="12" w:color="FFFFFF"/>
        <w:right w:val="single" w:sz="6" w:space="12" w:color="FFFFFF"/>
      </w:pBdr>
      <w:shd w:val="pct5" w:color="auto" w:fill="auto"/>
      <w:adjustRightInd w:val="0"/>
      <w:spacing w:after="240" w:line="220" w:lineRule="atLeast"/>
      <w:ind w:left="1368" w:right="240"/>
      <w:jc w:val="both"/>
      <w:textAlignment w:val="baseline"/>
    </w:pPr>
    <w:rPr>
      <w:rFonts w:ascii="Arial Narrow" w:hAnsi="Arial Narrow"/>
      <w:spacing w:val="-5"/>
      <w:lang w:val="en-US" w:eastAsia="en-US"/>
    </w:rPr>
  </w:style>
  <w:style w:type="paragraph" w:customStyle="1" w:styleId="BodyTextKeep">
    <w:name w:val="Body Text Keep"/>
    <w:basedOn w:val="a1"/>
    <w:link w:val="BodyTextKeepChar"/>
    <w:rsid w:val="008C6999"/>
    <w:pPr>
      <w:adjustRightInd w:val="0"/>
      <w:spacing w:before="120" w:after="120" w:line="360" w:lineRule="atLeast"/>
      <w:ind w:firstLine="567"/>
      <w:jc w:val="both"/>
      <w:textAlignment w:val="baseline"/>
    </w:pPr>
    <w:rPr>
      <w:rFonts w:ascii="Arial" w:hAnsi="Arial"/>
      <w:spacing w:val="-5"/>
      <w:sz w:val="22"/>
      <w:szCs w:val="22"/>
      <w:lang w:eastAsia="en-US"/>
    </w:rPr>
  </w:style>
  <w:style w:type="character" w:customStyle="1" w:styleId="BodyTextKeepChar">
    <w:name w:val="Body Text Keep Char"/>
    <w:link w:val="BodyTextKeep"/>
    <w:rsid w:val="008C6999"/>
    <w:rPr>
      <w:rFonts w:ascii="Arial" w:hAnsi="Arial"/>
      <w:spacing w:val="-5"/>
      <w:sz w:val="22"/>
      <w:szCs w:val="22"/>
      <w:lang w:eastAsia="en-US"/>
    </w:rPr>
  </w:style>
  <w:style w:type="paragraph" w:customStyle="1" w:styleId="Picture">
    <w:name w:val="Picture"/>
    <w:basedOn w:val="a1"/>
    <w:next w:val="a1"/>
    <w:link w:val="PictureChar"/>
    <w:rsid w:val="008C6999"/>
    <w:pPr>
      <w:keepNext/>
      <w:widowControl w:val="0"/>
      <w:adjustRightInd w:val="0"/>
      <w:spacing w:after="120" w:line="360" w:lineRule="atLeast"/>
      <w:ind w:left="1080"/>
      <w:jc w:val="both"/>
      <w:textAlignment w:val="baseline"/>
    </w:pPr>
    <w:rPr>
      <w:rFonts w:ascii="Arial" w:hAnsi="Arial"/>
      <w:spacing w:val="-5"/>
      <w:lang w:val="en-US" w:eastAsia="en-US"/>
    </w:rPr>
  </w:style>
  <w:style w:type="character" w:customStyle="1" w:styleId="PictureChar">
    <w:name w:val="Picture Char"/>
    <w:link w:val="Picture"/>
    <w:rsid w:val="008C6999"/>
    <w:rPr>
      <w:rFonts w:ascii="Arial" w:hAnsi="Arial"/>
      <w:spacing w:val="-5"/>
      <w:lang w:val="en-US" w:eastAsia="en-US"/>
    </w:rPr>
  </w:style>
  <w:style w:type="paragraph" w:styleId="ad">
    <w:name w:val="Title"/>
    <w:basedOn w:val="HeadingBase"/>
    <w:next w:val="ae"/>
    <w:link w:val="af"/>
    <w:qFormat/>
    <w:rsid w:val="008C6999"/>
    <w:pPr>
      <w:pBdr>
        <w:top w:val="single" w:sz="6" w:space="16" w:color="auto"/>
      </w:pBdr>
      <w:spacing w:before="220" w:after="60" w:line="320" w:lineRule="atLeast"/>
      <w:ind w:left="0"/>
    </w:pPr>
    <w:rPr>
      <w:rFonts w:ascii="Arial Black" w:hAnsi="Arial Black"/>
      <w:spacing w:val="-30"/>
      <w:sz w:val="40"/>
    </w:rPr>
  </w:style>
  <w:style w:type="character" w:customStyle="1" w:styleId="af">
    <w:name w:val="Название Знак"/>
    <w:basedOn w:val="a2"/>
    <w:link w:val="ad"/>
    <w:rsid w:val="008C6999"/>
    <w:rPr>
      <w:rFonts w:ascii="Arial Black" w:hAnsi="Arial Black"/>
      <w:b/>
      <w:spacing w:val="-30"/>
      <w:kern w:val="28"/>
      <w:sz w:val="40"/>
      <w:szCs w:val="28"/>
      <w:lang w:eastAsia="en-US"/>
    </w:rPr>
  </w:style>
  <w:style w:type="paragraph" w:styleId="ae">
    <w:name w:val="Subtitle"/>
    <w:basedOn w:val="ad"/>
    <w:next w:val="a1"/>
    <w:link w:val="af0"/>
    <w:qFormat/>
    <w:rsid w:val="008C6999"/>
    <w:pPr>
      <w:pBdr>
        <w:top w:val="none" w:sz="0" w:space="0" w:color="auto"/>
      </w:pBdr>
      <w:spacing w:before="60" w:after="0" w:line="240" w:lineRule="auto"/>
    </w:pPr>
    <w:rPr>
      <w:rFonts w:ascii="Arial" w:hAnsi="Arial"/>
      <w:spacing w:val="-16"/>
      <w:sz w:val="32"/>
    </w:rPr>
  </w:style>
  <w:style w:type="character" w:customStyle="1" w:styleId="af0">
    <w:name w:val="Подзаголовок Знак"/>
    <w:basedOn w:val="a2"/>
    <w:link w:val="ae"/>
    <w:rsid w:val="008C6999"/>
    <w:rPr>
      <w:rFonts w:ascii="Arial" w:hAnsi="Arial"/>
      <w:b/>
      <w:spacing w:val="-16"/>
      <w:kern w:val="28"/>
      <w:sz w:val="32"/>
      <w:szCs w:val="28"/>
      <w:lang w:eastAsia="en-US"/>
    </w:rPr>
  </w:style>
  <w:style w:type="paragraph" w:customStyle="1" w:styleId="ChapterSubtitle">
    <w:name w:val="Chapter Subtitle"/>
    <w:basedOn w:val="ae"/>
    <w:rsid w:val="008C6999"/>
  </w:style>
  <w:style w:type="paragraph" w:customStyle="1" w:styleId="ChapterTitle">
    <w:name w:val="Chapter Title"/>
    <w:basedOn w:val="a1"/>
    <w:rsid w:val="008C6999"/>
    <w:pPr>
      <w:widowControl w:val="0"/>
      <w:adjustRightInd w:val="0"/>
      <w:spacing w:before="120" w:after="120" w:line="660" w:lineRule="exact"/>
      <w:jc w:val="center"/>
      <w:textAlignment w:val="baseline"/>
    </w:pPr>
    <w:rPr>
      <w:rFonts w:ascii="Arial Black" w:hAnsi="Arial Black"/>
      <w:color w:val="FFFFFF"/>
      <w:spacing w:val="-40"/>
      <w:sz w:val="84"/>
      <w:lang w:val="en-US" w:eastAsia="en-US"/>
    </w:rPr>
  </w:style>
  <w:style w:type="character" w:styleId="af1">
    <w:name w:val="annotation reference"/>
    <w:rsid w:val="008C6999"/>
    <w:rPr>
      <w:rFonts w:ascii="Arial" w:hAnsi="Arial"/>
      <w:sz w:val="16"/>
    </w:rPr>
  </w:style>
  <w:style w:type="paragraph" w:customStyle="1" w:styleId="FootnoteBase">
    <w:name w:val="Footnote Base"/>
    <w:basedOn w:val="a1"/>
    <w:link w:val="FootnoteBaseChar"/>
    <w:rsid w:val="008C6999"/>
    <w:pPr>
      <w:keepLines/>
      <w:widowControl w:val="0"/>
      <w:adjustRightInd w:val="0"/>
      <w:spacing w:after="120" w:line="200" w:lineRule="atLeast"/>
      <w:ind w:left="1080"/>
      <w:jc w:val="both"/>
      <w:textAlignment w:val="baseline"/>
    </w:pPr>
    <w:rPr>
      <w:rFonts w:ascii="Arial" w:hAnsi="Arial"/>
      <w:spacing w:val="-5"/>
      <w:sz w:val="16"/>
      <w:lang w:val="en-US" w:eastAsia="en-US"/>
    </w:rPr>
  </w:style>
  <w:style w:type="character" w:customStyle="1" w:styleId="FootnoteBaseChar">
    <w:name w:val="Footnote Base Char"/>
    <w:link w:val="FootnoteBase"/>
    <w:rsid w:val="008C6999"/>
    <w:rPr>
      <w:rFonts w:ascii="Arial" w:hAnsi="Arial"/>
      <w:spacing w:val="-5"/>
      <w:sz w:val="16"/>
      <w:lang w:val="en-US" w:eastAsia="en-US"/>
    </w:rPr>
  </w:style>
  <w:style w:type="paragraph" w:styleId="af2">
    <w:name w:val="annotation text"/>
    <w:basedOn w:val="FootnoteBase"/>
    <w:link w:val="af3"/>
    <w:rsid w:val="008C6999"/>
  </w:style>
  <w:style w:type="character" w:customStyle="1" w:styleId="af3">
    <w:name w:val="Текст примечания Знак"/>
    <w:basedOn w:val="a2"/>
    <w:link w:val="af2"/>
    <w:rsid w:val="008C6999"/>
    <w:rPr>
      <w:rFonts w:ascii="Arial" w:hAnsi="Arial"/>
      <w:spacing w:val="-5"/>
      <w:sz w:val="16"/>
      <w:lang w:val="en-US" w:eastAsia="en-US"/>
    </w:rPr>
  </w:style>
  <w:style w:type="character" w:customStyle="1" w:styleId="FootnoteBase0">
    <w:name w:val="Footnote Base Знак"/>
    <w:rsid w:val="008C6999"/>
    <w:rPr>
      <w:rFonts w:ascii="Arial" w:hAnsi="Arial"/>
      <w:spacing w:val="-5"/>
      <w:sz w:val="16"/>
      <w:lang w:val="en-US" w:eastAsia="en-US"/>
    </w:rPr>
  </w:style>
  <w:style w:type="paragraph" w:customStyle="1" w:styleId="CompanyName">
    <w:name w:val="Company Name"/>
    <w:basedOn w:val="a1"/>
    <w:rsid w:val="008C6999"/>
    <w:pPr>
      <w:keepNext/>
      <w:keepLines/>
      <w:widowControl w:val="0"/>
      <w:adjustRightInd w:val="0"/>
      <w:spacing w:after="120" w:line="220" w:lineRule="atLeast"/>
      <w:jc w:val="both"/>
      <w:textAlignment w:val="baseline"/>
    </w:pPr>
    <w:rPr>
      <w:rFonts w:ascii="Arial Black" w:hAnsi="Arial Black"/>
      <w:spacing w:val="-25"/>
      <w:kern w:val="28"/>
      <w:sz w:val="32"/>
      <w:lang w:val="en-US" w:eastAsia="en-US"/>
    </w:rPr>
  </w:style>
  <w:style w:type="paragraph" w:customStyle="1" w:styleId="TitleCover">
    <w:name w:val="Title Cover"/>
    <w:basedOn w:val="HeadingBase"/>
    <w:next w:val="a1"/>
    <w:rsid w:val="008C6999"/>
    <w:pPr>
      <w:pBdr>
        <w:top w:val="single" w:sz="48" w:space="31" w:color="auto"/>
      </w:pBdr>
      <w:tabs>
        <w:tab w:val="left" w:pos="0"/>
      </w:tabs>
      <w:spacing w:before="240" w:after="500" w:line="640" w:lineRule="exact"/>
      <w:ind w:left="0"/>
    </w:pPr>
    <w:rPr>
      <w:rFonts w:ascii="Arial Black" w:hAnsi="Arial Black"/>
      <w:b w:val="0"/>
      <w:spacing w:val="-48"/>
      <w:sz w:val="64"/>
    </w:rPr>
  </w:style>
  <w:style w:type="paragraph" w:customStyle="1" w:styleId="DocumentLabel">
    <w:name w:val="Document Label"/>
    <w:basedOn w:val="TitleCover"/>
    <w:rsid w:val="008C6999"/>
  </w:style>
  <w:style w:type="character" w:styleId="af4">
    <w:name w:val="Emphasis"/>
    <w:qFormat/>
    <w:rsid w:val="008C6999"/>
    <w:rPr>
      <w:rFonts w:ascii="Arial Black" w:hAnsi="Arial Black"/>
      <w:spacing w:val="-4"/>
      <w:sz w:val="18"/>
    </w:rPr>
  </w:style>
  <w:style w:type="character" w:styleId="af5">
    <w:name w:val="endnote reference"/>
    <w:rsid w:val="008C6999"/>
    <w:rPr>
      <w:vertAlign w:val="superscript"/>
    </w:rPr>
  </w:style>
  <w:style w:type="paragraph" w:styleId="af6">
    <w:name w:val="endnote text"/>
    <w:basedOn w:val="FootnoteBase"/>
    <w:link w:val="af7"/>
    <w:rsid w:val="008C6999"/>
  </w:style>
  <w:style w:type="character" w:customStyle="1" w:styleId="af7">
    <w:name w:val="Текст концевой сноски Знак"/>
    <w:basedOn w:val="a2"/>
    <w:link w:val="af6"/>
    <w:rsid w:val="008C6999"/>
    <w:rPr>
      <w:rFonts w:ascii="Arial" w:hAnsi="Arial"/>
      <w:spacing w:val="-5"/>
      <w:sz w:val="16"/>
      <w:lang w:val="en-US" w:eastAsia="en-US"/>
    </w:rPr>
  </w:style>
  <w:style w:type="paragraph" w:customStyle="1" w:styleId="HeaderBase">
    <w:name w:val="Header Base"/>
    <w:basedOn w:val="a1"/>
    <w:link w:val="HeaderBaseChar"/>
    <w:rsid w:val="008C6999"/>
    <w:pPr>
      <w:keepLines/>
      <w:widowControl w:val="0"/>
      <w:tabs>
        <w:tab w:val="center" w:pos="4320"/>
        <w:tab w:val="right" w:pos="8640"/>
      </w:tabs>
      <w:adjustRightInd w:val="0"/>
      <w:spacing w:after="120" w:line="190" w:lineRule="atLeast"/>
      <w:ind w:left="1080"/>
      <w:jc w:val="both"/>
      <w:textAlignment w:val="baseline"/>
    </w:pPr>
    <w:rPr>
      <w:rFonts w:ascii="Arial" w:hAnsi="Arial"/>
      <w:caps/>
      <w:spacing w:val="-5"/>
      <w:sz w:val="15"/>
      <w:lang w:val="en-US" w:eastAsia="en-US"/>
    </w:rPr>
  </w:style>
  <w:style w:type="character" w:customStyle="1" w:styleId="HeaderBaseChar">
    <w:name w:val="Header Base Char"/>
    <w:link w:val="HeaderBase"/>
    <w:rsid w:val="008C6999"/>
    <w:rPr>
      <w:rFonts w:ascii="Arial" w:hAnsi="Arial"/>
      <w:caps/>
      <w:spacing w:val="-5"/>
      <w:sz w:val="15"/>
      <w:lang w:val="en-US" w:eastAsia="en-US"/>
    </w:rPr>
  </w:style>
  <w:style w:type="character" w:customStyle="1" w:styleId="ab">
    <w:name w:val="Нижний колонтитул Знак"/>
    <w:link w:val="aa"/>
    <w:uiPriority w:val="99"/>
    <w:rsid w:val="008C6999"/>
  </w:style>
  <w:style w:type="paragraph" w:customStyle="1" w:styleId="FooterEven">
    <w:name w:val="Footer Even"/>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paragraph" w:customStyle="1" w:styleId="FooterFirst">
    <w:name w:val="Footer First"/>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paragraph" w:customStyle="1" w:styleId="FooterOdd">
    <w:name w:val="Footer Odd"/>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character" w:styleId="af8">
    <w:name w:val="footnote reference"/>
    <w:rsid w:val="008C6999"/>
    <w:rPr>
      <w:vertAlign w:val="superscript"/>
    </w:rPr>
  </w:style>
  <w:style w:type="paragraph" w:styleId="af9">
    <w:name w:val="footnote text"/>
    <w:basedOn w:val="FootnoteBase"/>
    <w:link w:val="afa"/>
    <w:rsid w:val="008C6999"/>
  </w:style>
  <w:style w:type="character" w:customStyle="1" w:styleId="afa">
    <w:name w:val="Текст сноски Знак"/>
    <w:basedOn w:val="a2"/>
    <w:link w:val="af9"/>
    <w:rsid w:val="008C6999"/>
    <w:rPr>
      <w:rFonts w:ascii="Arial" w:hAnsi="Arial"/>
      <w:spacing w:val="-5"/>
      <w:sz w:val="16"/>
      <w:lang w:val="en-US" w:eastAsia="en-US"/>
    </w:rPr>
  </w:style>
  <w:style w:type="paragraph" w:customStyle="1" w:styleId="HeaderEven">
    <w:name w:val="Header Even"/>
    <w:basedOn w:val="a7"/>
    <w:rsid w:val="008C6999"/>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jc w:val="both"/>
      <w:textAlignment w:val="baseline"/>
    </w:pPr>
    <w:rPr>
      <w:rFonts w:ascii="Arial" w:hAnsi="Arial"/>
      <w:caps/>
      <w:spacing w:val="-5"/>
      <w:sz w:val="15"/>
      <w:lang w:val="en-US" w:eastAsia="en-US"/>
    </w:rPr>
  </w:style>
  <w:style w:type="paragraph" w:customStyle="1" w:styleId="HeaderFirst">
    <w:name w:val="Header First"/>
    <w:basedOn w:val="a7"/>
    <w:rsid w:val="008C6999"/>
    <w:pPr>
      <w:keepLines/>
      <w:widowControl w:val="0"/>
      <w:pBdr>
        <w:top w:val="single" w:sz="6" w:space="2" w:color="auto"/>
      </w:pBdr>
      <w:tabs>
        <w:tab w:val="clear" w:pos="4677"/>
        <w:tab w:val="clear" w:pos="9355"/>
        <w:tab w:val="center" w:pos="4320"/>
        <w:tab w:val="right" w:pos="8640"/>
      </w:tabs>
      <w:adjustRightInd w:val="0"/>
      <w:spacing w:after="120" w:line="190" w:lineRule="atLeast"/>
      <w:ind w:left="1080"/>
      <w:jc w:val="right"/>
      <w:textAlignment w:val="baseline"/>
    </w:pPr>
    <w:rPr>
      <w:rFonts w:ascii="Arial" w:hAnsi="Arial"/>
      <w:caps/>
      <w:spacing w:val="-5"/>
      <w:sz w:val="15"/>
      <w:lang w:val="en-US" w:eastAsia="en-US"/>
    </w:rPr>
  </w:style>
  <w:style w:type="paragraph" w:customStyle="1" w:styleId="HeaderOdd">
    <w:name w:val="Header Odd"/>
    <w:basedOn w:val="a7"/>
    <w:rsid w:val="008C6999"/>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jc w:val="both"/>
      <w:textAlignment w:val="baseline"/>
    </w:pPr>
    <w:rPr>
      <w:rFonts w:ascii="Arial" w:hAnsi="Arial"/>
      <w:caps/>
      <w:spacing w:val="-5"/>
      <w:sz w:val="15"/>
      <w:lang w:val="en-US" w:eastAsia="en-US"/>
    </w:rPr>
  </w:style>
  <w:style w:type="paragraph" w:customStyle="1" w:styleId="IndexBase">
    <w:name w:val="Index Base"/>
    <w:basedOn w:val="a1"/>
    <w:rsid w:val="008C6999"/>
    <w:pPr>
      <w:widowControl w:val="0"/>
      <w:adjustRightInd w:val="0"/>
      <w:spacing w:after="120" w:line="240" w:lineRule="atLeast"/>
      <w:ind w:left="360" w:hanging="360"/>
      <w:jc w:val="both"/>
      <w:textAlignment w:val="baseline"/>
    </w:pPr>
    <w:rPr>
      <w:rFonts w:ascii="Arial" w:hAnsi="Arial"/>
      <w:spacing w:val="-5"/>
      <w:sz w:val="18"/>
      <w:lang w:val="en-US" w:eastAsia="en-US"/>
    </w:rPr>
  </w:style>
  <w:style w:type="paragraph" w:styleId="12">
    <w:name w:val="index 1"/>
    <w:basedOn w:val="IndexBase"/>
    <w:autoRedefine/>
    <w:rsid w:val="008C6999"/>
  </w:style>
  <w:style w:type="paragraph" w:styleId="24">
    <w:name w:val="index 2"/>
    <w:basedOn w:val="IndexBase"/>
    <w:autoRedefine/>
    <w:rsid w:val="008C6999"/>
    <w:pPr>
      <w:spacing w:line="240" w:lineRule="auto"/>
      <w:ind w:left="720"/>
    </w:pPr>
  </w:style>
  <w:style w:type="paragraph" w:styleId="32">
    <w:name w:val="index 3"/>
    <w:basedOn w:val="IndexBase"/>
    <w:autoRedefine/>
    <w:rsid w:val="008C6999"/>
    <w:pPr>
      <w:spacing w:line="240" w:lineRule="auto"/>
      <w:ind w:left="1080"/>
    </w:pPr>
  </w:style>
  <w:style w:type="paragraph" w:styleId="42">
    <w:name w:val="index 4"/>
    <w:basedOn w:val="IndexBase"/>
    <w:autoRedefine/>
    <w:rsid w:val="008C6999"/>
    <w:pPr>
      <w:spacing w:line="240" w:lineRule="auto"/>
      <w:ind w:left="1440"/>
    </w:pPr>
  </w:style>
  <w:style w:type="paragraph" w:styleId="52">
    <w:name w:val="index 5"/>
    <w:basedOn w:val="IndexBase"/>
    <w:autoRedefine/>
    <w:rsid w:val="008C6999"/>
    <w:pPr>
      <w:spacing w:line="240" w:lineRule="auto"/>
      <w:ind w:left="1800"/>
    </w:pPr>
  </w:style>
  <w:style w:type="paragraph" w:styleId="afb">
    <w:name w:val="index heading"/>
    <w:basedOn w:val="HeadingBase"/>
    <w:next w:val="12"/>
    <w:rsid w:val="008C6999"/>
    <w:pPr>
      <w:keepLines w:val="0"/>
      <w:spacing w:before="0" w:line="480" w:lineRule="atLeast"/>
      <w:ind w:left="0"/>
    </w:pPr>
    <w:rPr>
      <w:rFonts w:ascii="Arial Black" w:hAnsi="Arial Black"/>
      <w:spacing w:val="-5"/>
      <w:kern w:val="0"/>
      <w:sz w:val="24"/>
    </w:rPr>
  </w:style>
  <w:style w:type="character" w:customStyle="1" w:styleId="Lead-inEmphasis">
    <w:name w:val="Lead-in Emphasis"/>
    <w:rsid w:val="008C6999"/>
    <w:rPr>
      <w:rFonts w:ascii="Arial Black" w:hAnsi="Arial Black"/>
      <w:spacing w:val="-4"/>
      <w:sz w:val="18"/>
    </w:rPr>
  </w:style>
  <w:style w:type="character" w:styleId="afc">
    <w:name w:val="line number"/>
    <w:rsid w:val="008C6999"/>
    <w:rPr>
      <w:sz w:val="18"/>
    </w:rPr>
  </w:style>
  <w:style w:type="paragraph" w:styleId="afd">
    <w:name w:val="List"/>
    <w:basedOn w:val="a1"/>
    <w:link w:val="afe"/>
    <w:rsid w:val="008C6999"/>
    <w:pPr>
      <w:widowControl w:val="0"/>
      <w:adjustRightInd w:val="0"/>
      <w:spacing w:before="120" w:after="120" w:line="360" w:lineRule="atLeast"/>
      <w:ind w:left="1440" w:hanging="360"/>
      <w:jc w:val="both"/>
      <w:textAlignment w:val="baseline"/>
    </w:pPr>
    <w:rPr>
      <w:rFonts w:ascii="Arial" w:hAnsi="Arial"/>
      <w:spacing w:val="-5"/>
      <w:sz w:val="22"/>
      <w:szCs w:val="22"/>
      <w:lang w:eastAsia="en-US"/>
    </w:rPr>
  </w:style>
  <w:style w:type="character" w:customStyle="1" w:styleId="afe">
    <w:name w:val="Список Знак"/>
    <w:link w:val="afd"/>
    <w:rsid w:val="008C6999"/>
    <w:rPr>
      <w:rFonts w:ascii="Arial" w:hAnsi="Arial"/>
      <w:spacing w:val="-5"/>
      <w:sz w:val="22"/>
      <w:szCs w:val="22"/>
      <w:lang w:eastAsia="en-US"/>
    </w:rPr>
  </w:style>
  <w:style w:type="paragraph" w:styleId="20">
    <w:name w:val="List 2"/>
    <w:basedOn w:val="afd"/>
    <w:link w:val="25"/>
    <w:rsid w:val="008C6999"/>
    <w:pPr>
      <w:numPr>
        <w:numId w:val="1"/>
      </w:numPr>
      <w:spacing w:before="0" w:after="0"/>
    </w:pPr>
  </w:style>
  <w:style w:type="paragraph" w:styleId="33">
    <w:name w:val="List 3"/>
    <w:basedOn w:val="afd"/>
    <w:rsid w:val="008C6999"/>
    <w:pPr>
      <w:ind w:left="2160"/>
    </w:pPr>
  </w:style>
  <w:style w:type="paragraph" w:styleId="43">
    <w:name w:val="List 4"/>
    <w:basedOn w:val="afd"/>
    <w:rsid w:val="008C6999"/>
    <w:pPr>
      <w:ind w:left="2520"/>
    </w:pPr>
  </w:style>
  <w:style w:type="paragraph" w:styleId="53">
    <w:name w:val="List 5"/>
    <w:basedOn w:val="afd"/>
    <w:rsid w:val="008C6999"/>
    <w:pPr>
      <w:ind w:left="2880"/>
    </w:pPr>
  </w:style>
  <w:style w:type="paragraph" w:styleId="aff">
    <w:name w:val="List Bullet"/>
    <w:basedOn w:val="afd"/>
    <w:link w:val="aff0"/>
    <w:rsid w:val="008C6999"/>
    <w:pPr>
      <w:tabs>
        <w:tab w:val="num" w:pos="993"/>
      </w:tabs>
      <w:spacing w:after="0" w:line="240" w:lineRule="auto"/>
      <w:ind w:left="992" w:hanging="425"/>
    </w:pPr>
  </w:style>
  <w:style w:type="character" w:customStyle="1" w:styleId="aff0">
    <w:name w:val="Маркированный список Знак"/>
    <w:link w:val="aff"/>
    <w:rsid w:val="008C6999"/>
    <w:rPr>
      <w:rFonts w:ascii="Arial" w:hAnsi="Arial"/>
      <w:spacing w:val="-5"/>
      <w:sz w:val="22"/>
      <w:szCs w:val="22"/>
      <w:lang w:eastAsia="en-US"/>
    </w:rPr>
  </w:style>
  <w:style w:type="paragraph" w:styleId="26">
    <w:name w:val="List Bullet 2"/>
    <w:basedOn w:val="aff"/>
    <w:autoRedefine/>
    <w:rsid w:val="008C6999"/>
    <w:pPr>
      <w:tabs>
        <w:tab w:val="clear" w:pos="993"/>
        <w:tab w:val="num" w:pos="360"/>
      </w:tabs>
    </w:pPr>
  </w:style>
  <w:style w:type="paragraph" w:styleId="34">
    <w:name w:val="List Bullet 3"/>
    <w:basedOn w:val="aff"/>
    <w:autoRedefine/>
    <w:rsid w:val="008C6999"/>
    <w:pPr>
      <w:tabs>
        <w:tab w:val="clear" w:pos="993"/>
      </w:tabs>
      <w:ind w:left="0" w:firstLine="0"/>
    </w:pPr>
  </w:style>
  <w:style w:type="paragraph" w:styleId="44">
    <w:name w:val="List Bullet 4"/>
    <w:basedOn w:val="aff"/>
    <w:autoRedefine/>
    <w:rsid w:val="008C6999"/>
    <w:pPr>
      <w:tabs>
        <w:tab w:val="clear" w:pos="993"/>
      </w:tabs>
      <w:ind w:left="0" w:firstLine="0"/>
    </w:pPr>
  </w:style>
  <w:style w:type="paragraph" w:styleId="54">
    <w:name w:val="List Bullet 5"/>
    <w:basedOn w:val="aff"/>
    <w:autoRedefine/>
    <w:rsid w:val="008C6999"/>
    <w:pPr>
      <w:tabs>
        <w:tab w:val="clear" w:pos="993"/>
      </w:tabs>
      <w:ind w:left="0" w:firstLine="0"/>
    </w:pPr>
  </w:style>
  <w:style w:type="paragraph" w:styleId="aff1">
    <w:name w:val="List Continue"/>
    <w:basedOn w:val="afd"/>
    <w:rsid w:val="008C6999"/>
    <w:pPr>
      <w:ind w:firstLine="0"/>
    </w:pPr>
  </w:style>
  <w:style w:type="paragraph" w:styleId="27">
    <w:name w:val="List Continue 2"/>
    <w:basedOn w:val="aff1"/>
    <w:rsid w:val="008C6999"/>
    <w:pPr>
      <w:ind w:left="2160"/>
    </w:pPr>
  </w:style>
  <w:style w:type="paragraph" w:styleId="35">
    <w:name w:val="List Continue 3"/>
    <w:basedOn w:val="aff1"/>
    <w:rsid w:val="008C6999"/>
    <w:pPr>
      <w:ind w:left="2520"/>
    </w:pPr>
  </w:style>
  <w:style w:type="paragraph" w:styleId="45">
    <w:name w:val="List Continue 4"/>
    <w:basedOn w:val="aff1"/>
    <w:rsid w:val="008C6999"/>
    <w:pPr>
      <w:ind w:left="2880"/>
    </w:pPr>
  </w:style>
  <w:style w:type="paragraph" w:styleId="55">
    <w:name w:val="List Continue 5"/>
    <w:basedOn w:val="aff1"/>
    <w:rsid w:val="008C6999"/>
    <w:pPr>
      <w:ind w:left="3240"/>
    </w:pPr>
  </w:style>
  <w:style w:type="paragraph" w:styleId="aff2">
    <w:name w:val="List Number"/>
    <w:basedOn w:val="afd"/>
    <w:rsid w:val="008C6999"/>
    <w:pPr>
      <w:tabs>
        <w:tab w:val="num" w:pos="360"/>
      </w:tabs>
      <w:ind w:left="0" w:firstLine="0"/>
    </w:pPr>
  </w:style>
  <w:style w:type="paragraph" w:styleId="28">
    <w:name w:val="List Number 2"/>
    <w:basedOn w:val="aff2"/>
    <w:rsid w:val="008C6999"/>
    <w:pPr>
      <w:tabs>
        <w:tab w:val="clear" w:pos="360"/>
      </w:tabs>
    </w:pPr>
  </w:style>
  <w:style w:type="paragraph" w:styleId="36">
    <w:name w:val="List Number 3"/>
    <w:basedOn w:val="aff2"/>
    <w:rsid w:val="008C6999"/>
    <w:pPr>
      <w:tabs>
        <w:tab w:val="clear" w:pos="360"/>
      </w:tabs>
    </w:pPr>
  </w:style>
  <w:style w:type="paragraph" w:styleId="46">
    <w:name w:val="List Number 4"/>
    <w:basedOn w:val="aff2"/>
    <w:rsid w:val="008C6999"/>
    <w:pPr>
      <w:tabs>
        <w:tab w:val="clear" w:pos="360"/>
      </w:tabs>
    </w:pPr>
  </w:style>
  <w:style w:type="paragraph" w:styleId="56">
    <w:name w:val="List Number 5"/>
    <w:basedOn w:val="aff2"/>
    <w:rsid w:val="008C6999"/>
    <w:pPr>
      <w:tabs>
        <w:tab w:val="clear" w:pos="360"/>
      </w:tabs>
    </w:pPr>
  </w:style>
  <w:style w:type="paragraph" w:styleId="aff3">
    <w:name w:val="Message Header"/>
    <w:basedOn w:val="a1"/>
    <w:link w:val="aff4"/>
    <w:rsid w:val="008C6999"/>
    <w:pPr>
      <w:keepLines/>
      <w:widowControl w:val="0"/>
      <w:tabs>
        <w:tab w:val="left" w:pos="3600"/>
        <w:tab w:val="left" w:pos="4680"/>
      </w:tabs>
      <w:adjustRightInd w:val="0"/>
      <w:spacing w:before="120" w:after="120" w:line="280" w:lineRule="exact"/>
      <w:ind w:right="2160" w:hanging="1080"/>
      <w:textAlignment w:val="baseline"/>
    </w:pPr>
    <w:rPr>
      <w:rFonts w:ascii="Arial" w:hAnsi="Arial"/>
      <w:sz w:val="22"/>
      <w:szCs w:val="22"/>
      <w:lang w:eastAsia="en-US"/>
    </w:rPr>
  </w:style>
  <w:style w:type="character" w:customStyle="1" w:styleId="aff4">
    <w:name w:val="Шапка Знак"/>
    <w:basedOn w:val="a2"/>
    <w:link w:val="aff3"/>
    <w:rsid w:val="008C6999"/>
    <w:rPr>
      <w:rFonts w:ascii="Arial" w:hAnsi="Arial"/>
      <w:sz w:val="22"/>
      <w:szCs w:val="22"/>
      <w:lang w:eastAsia="en-US"/>
    </w:rPr>
  </w:style>
  <w:style w:type="paragraph" w:styleId="aff5">
    <w:name w:val="Normal Indent"/>
    <w:basedOn w:val="a1"/>
    <w:rsid w:val="008C6999"/>
    <w:pPr>
      <w:widowControl w:val="0"/>
      <w:adjustRightInd w:val="0"/>
      <w:spacing w:after="120" w:line="360" w:lineRule="atLeast"/>
      <w:ind w:left="1440"/>
      <w:jc w:val="both"/>
      <w:textAlignment w:val="baseline"/>
    </w:pPr>
    <w:rPr>
      <w:rFonts w:ascii="Arial" w:hAnsi="Arial"/>
      <w:spacing w:val="-5"/>
      <w:lang w:val="en-US" w:eastAsia="en-US"/>
    </w:rPr>
  </w:style>
  <w:style w:type="paragraph" w:customStyle="1" w:styleId="PartLabel">
    <w:name w:val="Part Label"/>
    <w:basedOn w:val="a1"/>
    <w:rsid w:val="008C6999"/>
    <w:pPr>
      <w:widowControl w:val="0"/>
      <w:shd w:val="solid" w:color="auto" w:fill="auto"/>
      <w:adjustRightInd w:val="0"/>
      <w:spacing w:after="120" w:line="360" w:lineRule="exact"/>
      <w:jc w:val="center"/>
      <w:textAlignment w:val="baseline"/>
    </w:pPr>
    <w:rPr>
      <w:rFonts w:ascii="Arial" w:hAnsi="Arial"/>
      <w:color w:val="FFFFFF"/>
      <w:spacing w:val="-16"/>
      <w:sz w:val="26"/>
      <w:lang w:val="en-US" w:eastAsia="en-US"/>
    </w:rPr>
  </w:style>
  <w:style w:type="paragraph" w:customStyle="1" w:styleId="PartSubtitle">
    <w:name w:val="Part Subtitle"/>
    <w:basedOn w:val="a1"/>
    <w:next w:val="a1"/>
    <w:rsid w:val="008C6999"/>
    <w:pPr>
      <w:keepNext/>
      <w:widowControl w:val="0"/>
      <w:adjustRightInd w:val="0"/>
      <w:spacing w:before="360" w:after="120" w:line="360" w:lineRule="atLeast"/>
      <w:ind w:left="1080"/>
      <w:jc w:val="both"/>
      <w:textAlignment w:val="baseline"/>
    </w:pPr>
    <w:rPr>
      <w:rFonts w:ascii="Arial" w:hAnsi="Arial"/>
      <w:i/>
      <w:spacing w:val="-5"/>
      <w:kern w:val="28"/>
      <w:sz w:val="26"/>
      <w:lang w:val="en-US" w:eastAsia="en-US"/>
    </w:rPr>
  </w:style>
  <w:style w:type="paragraph" w:customStyle="1" w:styleId="PartTitle">
    <w:name w:val="Part Title"/>
    <w:basedOn w:val="a1"/>
    <w:rsid w:val="008C6999"/>
    <w:pPr>
      <w:widowControl w:val="0"/>
      <w:shd w:val="solid" w:color="auto" w:fill="auto"/>
      <w:adjustRightInd w:val="0"/>
      <w:spacing w:after="120" w:line="660" w:lineRule="exact"/>
      <w:jc w:val="center"/>
      <w:textAlignment w:val="baseline"/>
    </w:pPr>
    <w:rPr>
      <w:rFonts w:ascii="Arial Black" w:hAnsi="Arial Black"/>
      <w:color w:val="FFFFFF"/>
      <w:spacing w:val="-40"/>
      <w:sz w:val="84"/>
      <w:lang w:val="en-US" w:eastAsia="en-US"/>
    </w:rPr>
  </w:style>
  <w:style w:type="paragraph" w:customStyle="1" w:styleId="ReturnAddress">
    <w:name w:val="Return Address"/>
    <w:basedOn w:val="a1"/>
    <w:link w:val="ReturnAddressChar"/>
    <w:rsid w:val="008C6999"/>
    <w:pPr>
      <w:keepLines/>
      <w:framePr w:w="5160" w:h="840" w:wrap="notBeside" w:vAnchor="page" w:hAnchor="page" w:x="6121" w:y="915" w:anchorLock="1"/>
      <w:widowControl w:val="0"/>
      <w:tabs>
        <w:tab w:val="left" w:pos="2160"/>
      </w:tabs>
      <w:adjustRightInd w:val="0"/>
      <w:spacing w:after="120" w:line="160" w:lineRule="atLeast"/>
      <w:jc w:val="both"/>
      <w:textAlignment w:val="baseline"/>
    </w:pPr>
    <w:rPr>
      <w:rFonts w:ascii="Arial" w:hAnsi="Arial"/>
      <w:sz w:val="14"/>
      <w:lang w:val="en-US" w:eastAsia="en-US"/>
    </w:rPr>
  </w:style>
  <w:style w:type="paragraph" w:customStyle="1" w:styleId="SectionHeading">
    <w:name w:val="Section Heading"/>
    <w:basedOn w:val="10"/>
    <w:rsid w:val="008C6999"/>
    <w:pPr>
      <w:keepLines/>
      <w:pageBreakBefore/>
      <w:pBdr>
        <w:top w:val="single" w:sz="48" w:space="3" w:color="FFFFFF"/>
        <w:left w:val="single" w:sz="6" w:space="3" w:color="FFFFFF"/>
        <w:bottom w:val="single" w:sz="6" w:space="3" w:color="FFFFFF"/>
      </w:pBdr>
      <w:tabs>
        <w:tab w:val="num" w:pos="1516"/>
      </w:tabs>
      <w:adjustRightInd w:val="0"/>
      <w:spacing w:after="120" w:line="240" w:lineRule="atLeast"/>
      <w:ind w:left="1516" w:hanging="567"/>
      <w:jc w:val="both"/>
      <w:textAlignment w:val="baseline"/>
    </w:pPr>
    <w:rPr>
      <w:rFonts w:ascii="Arial Black" w:hAnsi="Arial Black"/>
      <w:caps/>
      <w:spacing w:val="-8"/>
      <w:kern w:val="20"/>
      <w:sz w:val="24"/>
      <w:szCs w:val="24"/>
      <w:lang w:eastAsia="en-US"/>
    </w:rPr>
  </w:style>
  <w:style w:type="paragraph" w:customStyle="1" w:styleId="SectionLabel">
    <w:name w:val="Section Label"/>
    <w:basedOn w:val="HeadingBase"/>
    <w:next w:val="a1"/>
    <w:rsid w:val="008C6999"/>
    <w:pPr>
      <w:pBdr>
        <w:bottom w:val="single" w:sz="6" w:space="2" w:color="auto"/>
      </w:pBdr>
      <w:spacing w:before="360" w:after="960"/>
      <w:ind w:left="0"/>
    </w:pPr>
    <w:rPr>
      <w:rFonts w:ascii="Arial Black" w:hAnsi="Arial Black"/>
      <w:spacing w:val="-35"/>
      <w:sz w:val="54"/>
    </w:rPr>
  </w:style>
  <w:style w:type="character" w:customStyle="1" w:styleId="Slogan">
    <w:name w:val="Slogan"/>
    <w:rsid w:val="008C6999"/>
    <w:rPr>
      <w:i/>
      <w:spacing w:val="-6"/>
      <w:sz w:val="24"/>
    </w:rPr>
  </w:style>
  <w:style w:type="paragraph" w:customStyle="1" w:styleId="SubtitleCover">
    <w:name w:val="Subtitle Cover"/>
    <w:basedOn w:val="TitleCover"/>
    <w:next w:val="a1"/>
    <w:rsid w:val="008C6999"/>
    <w:pPr>
      <w:pBdr>
        <w:top w:val="single" w:sz="6" w:space="24" w:color="auto"/>
      </w:pBdr>
      <w:tabs>
        <w:tab w:val="clear" w:pos="0"/>
      </w:tabs>
      <w:spacing w:before="0" w:after="0" w:line="480" w:lineRule="atLeast"/>
      <w:ind w:left="835" w:right="835"/>
    </w:pPr>
    <w:rPr>
      <w:rFonts w:ascii="Arial" w:hAnsi="Arial"/>
      <w:b/>
      <w:spacing w:val="-30"/>
      <w:sz w:val="48"/>
    </w:rPr>
  </w:style>
  <w:style w:type="character" w:customStyle="1" w:styleId="Superscript">
    <w:name w:val="Superscript"/>
    <w:rsid w:val="008C6999"/>
    <w:rPr>
      <w:b/>
      <w:vertAlign w:val="superscript"/>
    </w:rPr>
  </w:style>
  <w:style w:type="paragraph" w:customStyle="1" w:styleId="TableHeader">
    <w:name w:val="Table Header"/>
    <w:basedOn w:val="a1"/>
    <w:locked/>
    <w:rsid w:val="008C6999"/>
    <w:pPr>
      <w:widowControl w:val="0"/>
      <w:adjustRightInd w:val="0"/>
      <w:spacing w:before="60" w:after="120" w:line="360" w:lineRule="atLeast"/>
      <w:jc w:val="center"/>
      <w:textAlignment w:val="baseline"/>
    </w:pPr>
    <w:rPr>
      <w:rFonts w:ascii="Arial Black" w:hAnsi="Arial Black"/>
      <w:spacing w:val="-5"/>
      <w:sz w:val="16"/>
      <w:lang w:val="en-US" w:eastAsia="en-US"/>
    </w:rPr>
  </w:style>
  <w:style w:type="paragraph" w:styleId="aff6">
    <w:name w:val="table of authorities"/>
    <w:basedOn w:val="a1"/>
    <w:rsid w:val="008C6999"/>
    <w:pPr>
      <w:widowControl w:val="0"/>
      <w:tabs>
        <w:tab w:val="right" w:leader="dot" w:pos="7560"/>
      </w:tabs>
      <w:adjustRightInd w:val="0"/>
      <w:spacing w:after="120" w:line="360" w:lineRule="atLeast"/>
      <w:ind w:left="1440" w:hanging="360"/>
      <w:jc w:val="both"/>
      <w:textAlignment w:val="baseline"/>
    </w:pPr>
    <w:rPr>
      <w:rFonts w:ascii="Arial" w:hAnsi="Arial"/>
      <w:spacing w:val="-5"/>
      <w:lang w:val="en-US" w:eastAsia="en-US"/>
    </w:rPr>
  </w:style>
  <w:style w:type="paragraph" w:customStyle="1" w:styleId="TOCBase">
    <w:name w:val="TOC Base"/>
    <w:basedOn w:val="a1"/>
    <w:rsid w:val="008C6999"/>
    <w:pPr>
      <w:widowControl w:val="0"/>
      <w:tabs>
        <w:tab w:val="right" w:leader="dot" w:pos="6480"/>
      </w:tabs>
      <w:adjustRightInd w:val="0"/>
      <w:spacing w:after="240" w:line="240" w:lineRule="atLeast"/>
      <w:jc w:val="both"/>
      <w:textAlignment w:val="baseline"/>
    </w:pPr>
    <w:rPr>
      <w:rFonts w:ascii="Arial" w:hAnsi="Arial"/>
      <w:spacing w:val="-5"/>
      <w:lang w:val="en-US" w:eastAsia="en-US"/>
    </w:rPr>
  </w:style>
  <w:style w:type="paragraph" w:styleId="aff7">
    <w:name w:val="table of figures"/>
    <w:aliases w:val="Перечень таблиц"/>
    <w:basedOn w:val="TOCBase"/>
    <w:uiPriority w:val="99"/>
    <w:rsid w:val="008C6999"/>
    <w:pPr>
      <w:tabs>
        <w:tab w:val="clear" w:pos="6480"/>
      </w:tabs>
      <w:spacing w:after="0" w:line="240" w:lineRule="auto"/>
    </w:pPr>
    <w:rPr>
      <w:rFonts w:ascii="Times New Roman" w:hAnsi="Times New Roman"/>
      <w:i/>
      <w:iCs/>
    </w:rPr>
  </w:style>
  <w:style w:type="paragraph" w:customStyle="1" w:styleId="TableText">
    <w:name w:val="Table Text"/>
    <w:basedOn w:val="a1"/>
    <w:link w:val="TableTextChar"/>
    <w:rsid w:val="008C6999"/>
    <w:pPr>
      <w:widowControl w:val="0"/>
      <w:adjustRightInd w:val="0"/>
      <w:spacing w:after="120"/>
      <w:jc w:val="both"/>
      <w:textAlignment w:val="baseline"/>
    </w:pPr>
    <w:rPr>
      <w:rFonts w:ascii="Arial" w:hAnsi="Arial"/>
      <w:spacing w:val="-5"/>
      <w:sz w:val="18"/>
      <w:szCs w:val="18"/>
      <w:lang w:val="en-US" w:eastAsia="en-US"/>
    </w:rPr>
  </w:style>
  <w:style w:type="character" w:customStyle="1" w:styleId="TableTextChar">
    <w:name w:val="Table Text Char"/>
    <w:link w:val="TableText"/>
    <w:rsid w:val="008C6999"/>
    <w:rPr>
      <w:rFonts w:ascii="Arial" w:hAnsi="Arial"/>
      <w:spacing w:val="-5"/>
      <w:sz w:val="18"/>
      <w:szCs w:val="18"/>
      <w:lang w:val="en-US" w:eastAsia="en-US"/>
    </w:rPr>
  </w:style>
  <w:style w:type="paragraph" w:styleId="aff8">
    <w:name w:val="toa heading"/>
    <w:basedOn w:val="a1"/>
    <w:next w:val="aff6"/>
    <w:rsid w:val="008C6999"/>
    <w:pPr>
      <w:keepNext/>
      <w:widowControl w:val="0"/>
      <w:adjustRightInd w:val="0"/>
      <w:spacing w:after="120" w:line="480" w:lineRule="atLeast"/>
      <w:ind w:left="1080"/>
      <w:jc w:val="both"/>
      <w:textAlignment w:val="baseline"/>
    </w:pPr>
    <w:rPr>
      <w:rFonts w:ascii="Arial Black" w:hAnsi="Arial Black"/>
      <w:b/>
      <w:spacing w:val="-10"/>
      <w:kern w:val="28"/>
      <w:lang w:val="en-US" w:eastAsia="en-US"/>
    </w:rPr>
  </w:style>
  <w:style w:type="paragraph" w:styleId="13">
    <w:name w:val="toc 1"/>
    <w:basedOn w:val="TOCBase"/>
    <w:autoRedefine/>
    <w:uiPriority w:val="39"/>
    <w:qFormat/>
    <w:rsid w:val="008C6999"/>
    <w:pPr>
      <w:tabs>
        <w:tab w:val="clear" w:pos="6480"/>
      </w:tabs>
      <w:spacing w:before="240" w:after="120" w:line="360" w:lineRule="atLeast"/>
      <w:jc w:val="left"/>
    </w:pPr>
    <w:rPr>
      <w:rFonts w:ascii="Times New Roman" w:hAnsi="Times New Roman"/>
      <w:b/>
      <w:bCs/>
    </w:rPr>
  </w:style>
  <w:style w:type="paragraph" w:styleId="29">
    <w:name w:val="toc 2"/>
    <w:basedOn w:val="TOCBase"/>
    <w:autoRedefine/>
    <w:uiPriority w:val="39"/>
    <w:qFormat/>
    <w:rsid w:val="008C6999"/>
    <w:pPr>
      <w:tabs>
        <w:tab w:val="clear" w:pos="6480"/>
        <w:tab w:val="left" w:pos="800"/>
        <w:tab w:val="right" w:leader="dot" w:pos="9062"/>
      </w:tabs>
      <w:spacing w:after="0" w:line="240" w:lineRule="auto"/>
      <w:ind w:firstLine="284"/>
    </w:pPr>
    <w:rPr>
      <w:rFonts w:ascii="Times New Roman" w:hAnsi="Times New Roman"/>
      <w:i/>
      <w:iCs/>
    </w:rPr>
  </w:style>
  <w:style w:type="paragraph" w:styleId="37">
    <w:name w:val="toc 3"/>
    <w:basedOn w:val="TOCBase"/>
    <w:autoRedefine/>
    <w:uiPriority w:val="39"/>
    <w:qFormat/>
    <w:rsid w:val="008C6999"/>
    <w:pPr>
      <w:tabs>
        <w:tab w:val="clear" w:pos="6480"/>
        <w:tab w:val="left" w:pos="1200"/>
        <w:tab w:val="right" w:leader="dot" w:pos="9062"/>
      </w:tabs>
      <w:spacing w:after="0" w:line="240" w:lineRule="auto"/>
      <w:ind w:firstLine="567"/>
    </w:pPr>
    <w:rPr>
      <w:rFonts w:ascii="Times New Roman" w:hAnsi="Times New Roman"/>
    </w:rPr>
  </w:style>
  <w:style w:type="paragraph" w:styleId="47">
    <w:name w:val="toc 4"/>
    <w:basedOn w:val="TOCBase"/>
    <w:autoRedefine/>
    <w:uiPriority w:val="39"/>
    <w:rsid w:val="008C6999"/>
    <w:pPr>
      <w:tabs>
        <w:tab w:val="clear" w:pos="6480"/>
      </w:tabs>
      <w:spacing w:after="0" w:line="360" w:lineRule="atLeast"/>
      <w:ind w:left="600"/>
      <w:jc w:val="left"/>
    </w:pPr>
    <w:rPr>
      <w:rFonts w:ascii="Times New Roman" w:hAnsi="Times New Roman"/>
    </w:rPr>
  </w:style>
  <w:style w:type="paragraph" w:styleId="57">
    <w:name w:val="toc 5"/>
    <w:basedOn w:val="TOCBase"/>
    <w:autoRedefine/>
    <w:uiPriority w:val="39"/>
    <w:rsid w:val="008C6999"/>
    <w:pPr>
      <w:tabs>
        <w:tab w:val="clear" w:pos="6480"/>
      </w:tabs>
      <w:spacing w:after="0" w:line="360" w:lineRule="atLeast"/>
      <w:ind w:left="800"/>
      <w:jc w:val="left"/>
    </w:pPr>
    <w:rPr>
      <w:rFonts w:ascii="Times New Roman" w:hAnsi="Times New Roman"/>
    </w:rPr>
  </w:style>
  <w:style w:type="character" w:styleId="aff9">
    <w:name w:val="Hyperlink"/>
    <w:uiPriority w:val="99"/>
    <w:rsid w:val="008C6999"/>
    <w:rPr>
      <w:color w:val="0000FF"/>
      <w:u w:val="single"/>
    </w:rPr>
  </w:style>
  <w:style w:type="paragraph" w:customStyle="1" w:styleId="StyleBodyTextLeft021cm">
    <w:name w:val="Style Body Text + Left:  021 cm"/>
    <w:basedOn w:val="a1"/>
    <w:locked/>
    <w:rsid w:val="008C6999"/>
    <w:pPr>
      <w:widowControl w:val="0"/>
      <w:adjustRightInd w:val="0"/>
      <w:spacing w:before="120" w:after="120" w:line="360" w:lineRule="atLeast"/>
      <w:ind w:firstLine="567"/>
      <w:jc w:val="both"/>
      <w:textAlignment w:val="baseline"/>
    </w:pPr>
    <w:rPr>
      <w:rFonts w:ascii="Arial" w:hAnsi="Arial"/>
      <w:spacing w:val="-5"/>
      <w:sz w:val="22"/>
      <w:szCs w:val="22"/>
      <w:lang w:eastAsia="en-US"/>
    </w:rPr>
  </w:style>
  <w:style w:type="paragraph" w:customStyle="1" w:styleId="StyleBodyTextLeft075cmFirstline0cm">
    <w:name w:val="Style Body Text + Left:  075 cm First line:  0 cm"/>
    <w:basedOn w:val="a1"/>
    <w:locked/>
    <w:rsid w:val="008C6999"/>
    <w:pPr>
      <w:widowControl w:val="0"/>
      <w:adjustRightInd w:val="0"/>
      <w:spacing w:before="120" w:after="120" w:line="360" w:lineRule="atLeast"/>
      <w:ind w:left="425" w:firstLine="567"/>
      <w:jc w:val="both"/>
      <w:textAlignment w:val="baseline"/>
    </w:pPr>
    <w:rPr>
      <w:rFonts w:ascii="Arial" w:hAnsi="Arial"/>
      <w:spacing w:val="-5"/>
      <w:sz w:val="22"/>
      <w:lang w:eastAsia="en-US"/>
    </w:rPr>
  </w:style>
  <w:style w:type="paragraph" w:customStyle="1" w:styleId="StyleHeading3Justified">
    <w:name w:val="Style Heading 3 + Justified"/>
    <w:basedOn w:val="30"/>
    <w:locked/>
    <w:rsid w:val="008C6999"/>
    <w:pPr>
      <w:keepNext w:val="0"/>
      <w:widowControl w:val="0"/>
      <w:numPr>
        <w:ilvl w:val="2"/>
      </w:numPr>
      <w:tabs>
        <w:tab w:val="num" w:pos="2203"/>
      </w:tabs>
      <w:adjustRightInd w:val="0"/>
      <w:spacing w:before="120" w:after="120" w:line="240" w:lineRule="atLeast"/>
      <w:ind w:left="2203" w:hanging="1134"/>
      <w:jc w:val="both"/>
      <w:textAlignment w:val="baseline"/>
    </w:pPr>
    <w:rPr>
      <w:rFonts w:ascii="Times New Roman" w:hAnsi="Times New Roman"/>
      <w:spacing w:val="-10"/>
      <w:kern w:val="28"/>
      <w:sz w:val="24"/>
      <w:szCs w:val="20"/>
      <w:lang w:eastAsia="en-US"/>
    </w:rPr>
  </w:style>
  <w:style w:type="paragraph" w:customStyle="1" w:styleId="StyleHeading1TopSinglesolidlineWhite6ptLinewidth">
    <w:name w:val="Style Heading 1 + Top: (Single solid line White  6 pt Line width..."/>
    <w:basedOn w:val="10"/>
    <w:locked/>
    <w:rsid w:val="008C6999"/>
    <w:pPr>
      <w:keepLines/>
      <w:pageBreakBefore/>
      <w:pBdr>
        <w:top w:val="single" w:sz="48" w:space="9" w:color="FFFFFF"/>
        <w:left w:val="single" w:sz="6" w:space="3" w:color="FFFFFF"/>
        <w:bottom w:val="single" w:sz="6" w:space="2" w:color="FFFFFF"/>
      </w:pBdr>
      <w:tabs>
        <w:tab w:val="num" w:pos="857"/>
      </w:tabs>
      <w:adjustRightInd w:val="0"/>
      <w:spacing w:after="120" w:line="240" w:lineRule="atLeast"/>
      <w:ind w:left="857" w:hanging="432"/>
      <w:jc w:val="both"/>
      <w:textAlignment w:val="baseline"/>
    </w:pPr>
    <w:rPr>
      <w:rFonts w:ascii="Arial Black" w:hAnsi="Arial Black"/>
      <w:caps/>
      <w:spacing w:val="-8"/>
      <w:kern w:val="20"/>
      <w:sz w:val="24"/>
      <w:lang w:eastAsia="en-US"/>
    </w:rPr>
  </w:style>
  <w:style w:type="paragraph" w:styleId="62">
    <w:name w:val="toc 6"/>
    <w:basedOn w:val="a1"/>
    <w:next w:val="a1"/>
    <w:autoRedefine/>
    <w:uiPriority w:val="39"/>
    <w:rsid w:val="008C6999"/>
    <w:pPr>
      <w:widowControl w:val="0"/>
      <w:adjustRightInd w:val="0"/>
      <w:spacing w:after="120" w:line="360" w:lineRule="atLeast"/>
      <w:ind w:left="1000"/>
      <w:textAlignment w:val="baseline"/>
    </w:pPr>
    <w:rPr>
      <w:spacing w:val="-5"/>
      <w:lang w:val="en-US" w:eastAsia="en-US"/>
    </w:rPr>
  </w:style>
  <w:style w:type="paragraph" w:styleId="72">
    <w:name w:val="toc 7"/>
    <w:basedOn w:val="a1"/>
    <w:next w:val="a1"/>
    <w:autoRedefine/>
    <w:uiPriority w:val="39"/>
    <w:rsid w:val="008C6999"/>
    <w:pPr>
      <w:widowControl w:val="0"/>
      <w:adjustRightInd w:val="0"/>
      <w:spacing w:after="120" w:line="360" w:lineRule="atLeast"/>
      <w:ind w:left="1200"/>
      <w:textAlignment w:val="baseline"/>
    </w:pPr>
    <w:rPr>
      <w:spacing w:val="-5"/>
      <w:lang w:val="en-US" w:eastAsia="en-US"/>
    </w:rPr>
  </w:style>
  <w:style w:type="paragraph" w:styleId="82">
    <w:name w:val="toc 8"/>
    <w:basedOn w:val="a1"/>
    <w:next w:val="a1"/>
    <w:autoRedefine/>
    <w:uiPriority w:val="39"/>
    <w:rsid w:val="008C6999"/>
    <w:pPr>
      <w:widowControl w:val="0"/>
      <w:adjustRightInd w:val="0"/>
      <w:spacing w:after="120" w:line="360" w:lineRule="atLeast"/>
      <w:ind w:left="1400"/>
      <w:textAlignment w:val="baseline"/>
    </w:pPr>
    <w:rPr>
      <w:spacing w:val="-5"/>
      <w:lang w:val="en-US" w:eastAsia="en-US"/>
    </w:rPr>
  </w:style>
  <w:style w:type="paragraph" w:styleId="92">
    <w:name w:val="toc 9"/>
    <w:basedOn w:val="a1"/>
    <w:next w:val="a1"/>
    <w:autoRedefine/>
    <w:uiPriority w:val="39"/>
    <w:rsid w:val="008C6999"/>
    <w:pPr>
      <w:widowControl w:val="0"/>
      <w:adjustRightInd w:val="0"/>
      <w:spacing w:after="120" w:line="360" w:lineRule="atLeast"/>
      <w:ind w:left="1600"/>
      <w:textAlignment w:val="baseline"/>
    </w:pPr>
    <w:rPr>
      <w:spacing w:val="-5"/>
      <w:lang w:val="en-US" w:eastAsia="en-US"/>
    </w:rPr>
  </w:style>
  <w:style w:type="paragraph" w:customStyle="1" w:styleId="CowiDate">
    <w:name w:val="CowiDate"/>
    <w:basedOn w:val="FrontPageFrame"/>
    <w:next w:val="FrontPageFrame"/>
    <w:rsid w:val="008C6999"/>
    <w:pPr>
      <w:framePr w:wrap="around"/>
    </w:pPr>
  </w:style>
  <w:style w:type="paragraph" w:customStyle="1" w:styleId="FrontPageFrame">
    <w:name w:val="FrontPageFrame"/>
    <w:basedOn w:val="a1"/>
    <w:rsid w:val="008C6999"/>
    <w:pPr>
      <w:framePr w:wrap="around" w:hAnchor="margin" w:x="-2267" w:yAlign="bottom"/>
      <w:tabs>
        <w:tab w:val="left" w:pos="1134"/>
      </w:tabs>
      <w:spacing w:after="120" w:line="240" w:lineRule="atLeast"/>
    </w:pPr>
    <w:rPr>
      <w:rFonts w:ascii="DaneHelveticaNeue" w:hAnsi="DaneHelveticaNeue"/>
      <w:sz w:val="14"/>
      <w:lang w:val="en-GB"/>
    </w:rPr>
  </w:style>
  <w:style w:type="paragraph" w:customStyle="1" w:styleId="CowiAuthor">
    <w:name w:val="CowiAuthor"/>
    <w:basedOn w:val="FrontPageFrame"/>
    <w:next w:val="FrontPageFrame"/>
    <w:rsid w:val="008C6999"/>
    <w:pPr>
      <w:framePr w:wrap="around"/>
    </w:pPr>
  </w:style>
  <w:style w:type="paragraph" w:customStyle="1" w:styleId="Stylefortableheading">
    <w:name w:val="Style for table heading"/>
    <w:basedOn w:val="a1"/>
    <w:locked/>
    <w:rsid w:val="008C6999"/>
    <w:pPr>
      <w:keepNext/>
      <w:keepLines/>
      <w:suppressAutoHyphens/>
      <w:spacing w:after="120"/>
      <w:jc w:val="center"/>
    </w:pPr>
    <w:rPr>
      <w:b/>
      <w:lang w:val="en-AU"/>
    </w:rPr>
  </w:style>
  <w:style w:type="paragraph" w:customStyle="1" w:styleId="Stylefortabletext">
    <w:name w:val="Style for table text"/>
    <w:basedOn w:val="a1"/>
    <w:link w:val="StylefortabletextChar"/>
    <w:locked/>
    <w:rsid w:val="008C6999"/>
    <w:pPr>
      <w:suppressAutoHyphens/>
      <w:spacing w:after="120"/>
    </w:pPr>
  </w:style>
  <w:style w:type="paragraph" w:styleId="affa">
    <w:name w:val="annotation subject"/>
    <w:basedOn w:val="af2"/>
    <w:next w:val="af2"/>
    <w:link w:val="affb"/>
    <w:rsid w:val="008C6999"/>
    <w:pPr>
      <w:keepLines w:val="0"/>
      <w:spacing w:line="240" w:lineRule="auto"/>
    </w:pPr>
    <w:rPr>
      <w:b/>
      <w:bCs/>
      <w:sz w:val="20"/>
    </w:rPr>
  </w:style>
  <w:style w:type="character" w:customStyle="1" w:styleId="affb">
    <w:name w:val="Тема примечания Знак"/>
    <w:basedOn w:val="af3"/>
    <w:link w:val="affa"/>
    <w:rsid w:val="008C6999"/>
    <w:rPr>
      <w:rFonts w:ascii="Arial" w:hAnsi="Arial"/>
      <w:b/>
      <w:bCs/>
      <w:spacing w:val="-5"/>
      <w:sz w:val="16"/>
      <w:lang w:val="en-US" w:eastAsia="en-US"/>
    </w:rPr>
  </w:style>
  <w:style w:type="paragraph" w:customStyle="1" w:styleId="StyleBodyTextIndent2Left05cmBefore18ptAfter0">
    <w:name w:val="Style Body Text Indent 2 + Left:  05 cm Before:  18 pt After:  0..."/>
    <w:basedOn w:val="a1"/>
    <w:locked/>
    <w:rsid w:val="008C6999"/>
    <w:pPr>
      <w:widowControl w:val="0"/>
      <w:adjustRightInd w:val="0"/>
      <w:spacing w:after="120"/>
      <w:ind w:left="284"/>
      <w:jc w:val="both"/>
      <w:textAlignment w:val="baseline"/>
    </w:pPr>
    <w:rPr>
      <w:rFonts w:ascii="Arial" w:hAnsi="Arial"/>
      <w:spacing w:val="-5"/>
      <w:lang w:val="en-US" w:eastAsia="en-US"/>
    </w:rPr>
  </w:style>
  <w:style w:type="paragraph" w:customStyle="1" w:styleId="ConsNormal">
    <w:name w:val="ConsNormal"/>
    <w:rsid w:val="008C6999"/>
    <w:pPr>
      <w:widowControl w:val="0"/>
      <w:spacing w:after="120" w:line="190" w:lineRule="atLeast"/>
      <w:ind w:left="1077" w:firstLine="720"/>
      <w:jc w:val="both"/>
    </w:pPr>
    <w:rPr>
      <w:rFonts w:ascii="Arial" w:hAnsi="Arial"/>
    </w:rPr>
  </w:style>
  <w:style w:type="paragraph" w:styleId="affc">
    <w:name w:val="Document Map"/>
    <w:basedOn w:val="a1"/>
    <w:link w:val="affd"/>
    <w:uiPriority w:val="99"/>
    <w:rsid w:val="008C6999"/>
    <w:pPr>
      <w:widowControl w:val="0"/>
      <w:shd w:val="clear" w:color="auto" w:fill="000080"/>
      <w:adjustRightInd w:val="0"/>
      <w:spacing w:after="120" w:line="360" w:lineRule="atLeast"/>
      <w:ind w:left="1080"/>
      <w:jc w:val="both"/>
      <w:textAlignment w:val="baseline"/>
    </w:pPr>
    <w:rPr>
      <w:rFonts w:ascii="Tahoma" w:hAnsi="Tahoma" w:cs="Tahoma"/>
      <w:spacing w:val="-5"/>
      <w:lang w:val="en-US" w:eastAsia="en-US"/>
    </w:rPr>
  </w:style>
  <w:style w:type="character" w:customStyle="1" w:styleId="affd">
    <w:name w:val="Схема документа Знак"/>
    <w:basedOn w:val="a2"/>
    <w:link w:val="affc"/>
    <w:uiPriority w:val="99"/>
    <w:rsid w:val="008C6999"/>
    <w:rPr>
      <w:rFonts w:ascii="Tahoma" w:hAnsi="Tahoma" w:cs="Tahoma"/>
      <w:spacing w:val="-5"/>
      <w:shd w:val="clear" w:color="auto" w:fill="000080"/>
      <w:lang w:val="en-US" w:eastAsia="en-US"/>
    </w:rPr>
  </w:style>
  <w:style w:type="paragraph" w:styleId="affe">
    <w:name w:val="Block Text"/>
    <w:basedOn w:val="a1"/>
    <w:rsid w:val="008C6999"/>
    <w:pPr>
      <w:widowControl w:val="0"/>
      <w:autoSpaceDE w:val="0"/>
      <w:autoSpaceDN w:val="0"/>
      <w:adjustRightInd w:val="0"/>
      <w:spacing w:after="120" w:line="259" w:lineRule="auto"/>
      <w:ind w:left="80" w:right="400" w:hanging="80"/>
    </w:pPr>
    <w:rPr>
      <w:sz w:val="28"/>
      <w:szCs w:val="28"/>
    </w:rPr>
  </w:style>
  <w:style w:type="character" w:styleId="afff">
    <w:name w:val="FollowedHyperlink"/>
    <w:uiPriority w:val="99"/>
    <w:rsid w:val="008C6999"/>
    <w:rPr>
      <w:color w:val="800080"/>
      <w:u w:val="single"/>
    </w:rPr>
  </w:style>
  <w:style w:type="character" w:styleId="afff0">
    <w:name w:val="Strong"/>
    <w:qFormat/>
    <w:rsid w:val="008C6999"/>
    <w:rPr>
      <w:b/>
      <w:bCs/>
    </w:rPr>
  </w:style>
  <w:style w:type="character" w:customStyle="1" w:styleId="spelle">
    <w:name w:val="spelle"/>
    <w:rsid w:val="008C6999"/>
  </w:style>
  <w:style w:type="paragraph" w:styleId="afff1">
    <w:name w:val="Plain Text"/>
    <w:basedOn w:val="a1"/>
    <w:link w:val="afff2"/>
    <w:rsid w:val="008C6999"/>
    <w:pPr>
      <w:spacing w:after="120"/>
    </w:pPr>
    <w:rPr>
      <w:rFonts w:ascii="Courier New" w:hAnsi="Courier New" w:cs="Courier New"/>
    </w:rPr>
  </w:style>
  <w:style w:type="character" w:customStyle="1" w:styleId="afff2">
    <w:name w:val="Текст Знак"/>
    <w:basedOn w:val="a2"/>
    <w:link w:val="afff1"/>
    <w:rsid w:val="008C6999"/>
    <w:rPr>
      <w:rFonts w:ascii="Courier New" w:hAnsi="Courier New" w:cs="Courier New"/>
    </w:rPr>
  </w:style>
  <w:style w:type="paragraph" w:customStyle="1" w:styleId="Normal1">
    <w:name w:val="Normal1"/>
    <w:locked/>
    <w:rsid w:val="008C6999"/>
    <w:pPr>
      <w:spacing w:after="120" w:line="190" w:lineRule="atLeast"/>
      <w:ind w:left="1077"/>
      <w:jc w:val="both"/>
    </w:pPr>
  </w:style>
  <w:style w:type="character" w:customStyle="1" w:styleId="ListBulletChar">
    <w:name w:val="List Bullet Char"/>
    <w:rsid w:val="008C6999"/>
    <w:rPr>
      <w:rFonts w:ascii="Arial" w:hAnsi="Arial"/>
      <w:spacing w:val="-5"/>
      <w:sz w:val="22"/>
      <w:szCs w:val="22"/>
      <w:lang w:val="ru-RU" w:eastAsia="en-US" w:bidi="ar-SA"/>
    </w:rPr>
  </w:style>
  <w:style w:type="paragraph" w:customStyle="1" w:styleId="StyleTableTextJustifiedBefore6ptAfter6pt">
    <w:name w:val="Style Table Text + Justified Before:  6 pt After:  6 pt"/>
    <w:basedOn w:val="TableText"/>
    <w:locked/>
    <w:rsid w:val="008C6999"/>
    <w:pPr>
      <w:widowControl/>
      <w:adjustRightInd/>
      <w:textAlignment w:val="auto"/>
    </w:pPr>
    <w:rPr>
      <w:szCs w:val="20"/>
    </w:rPr>
  </w:style>
  <w:style w:type="paragraph" w:styleId="HTML">
    <w:name w:val="HTML Preformatted"/>
    <w:basedOn w:val="a1"/>
    <w:link w:val="HTML0"/>
    <w:rsid w:val="008C6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pPr>
    <w:rPr>
      <w:rFonts w:ascii="Courier New" w:hAnsi="Courier New" w:cs="Courier New"/>
    </w:rPr>
  </w:style>
  <w:style w:type="character" w:customStyle="1" w:styleId="HTML0">
    <w:name w:val="Стандартный HTML Знак"/>
    <w:basedOn w:val="a2"/>
    <w:link w:val="HTML"/>
    <w:rsid w:val="008C6999"/>
    <w:rPr>
      <w:rFonts w:ascii="Courier New" w:hAnsi="Courier New" w:cs="Courier New"/>
    </w:rPr>
  </w:style>
  <w:style w:type="paragraph" w:customStyle="1" w:styleId="Style1">
    <w:name w:val="Style1"/>
    <w:basedOn w:val="a1"/>
    <w:locked/>
    <w:rsid w:val="008C6999"/>
    <w:pPr>
      <w:widowControl w:val="0"/>
      <w:adjustRightInd w:val="0"/>
      <w:spacing w:after="120" w:line="360" w:lineRule="atLeast"/>
      <w:ind w:left="1284" w:hanging="360"/>
      <w:jc w:val="both"/>
      <w:textAlignment w:val="baseline"/>
    </w:pPr>
    <w:rPr>
      <w:rFonts w:ascii="Arial" w:hAnsi="Arial"/>
      <w:spacing w:val="-5"/>
      <w:lang w:val="en-US" w:eastAsia="en-US"/>
    </w:rPr>
  </w:style>
  <w:style w:type="paragraph" w:customStyle="1" w:styleId="Style2">
    <w:name w:val="Style2"/>
    <w:basedOn w:val="a1"/>
    <w:locked/>
    <w:rsid w:val="008C6999"/>
    <w:pPr>
      <w:widowControl w:val="0"/>
      <w:adjustRightInd w:val="0"/>
      <w:spacing w:after="120" w:line="360" w:lineRule="atLeast"/>
      <w:ind w:left="964" w:hanging="567"/>
      <w:jc w:val="both"/>
      <w:textAlignment w:val="baseline"/>
    </w:pPr>
    <w:rPr>
      <w:rFonts w:ascii="Arial" w:hAnsi="Arial"/>
      <w:spacing w:val="-5"/>
      <w:lang w:val="en-US" w:eastAsia="en-US"/>
    </w:rPr>
  </w:style>
  <w:style w:type="paragraph" w:styleId="afff3">
    <w:name w:val="Normal (Web)"/>
    <w:aliases w:val="Обычный (Web),Обычный (веб)3"/>
    <w:basedOn w:val="a1"/>
    <w:rsid w:val="008C6999"/>
    <w:pPr>
      <w:spacing w:before="100" w:beforeAutospacing="1" w:after="100" w:afterAutospacing="1"/>
    </w:pPr>
    <w:rPr>
      <w:color w:val="000000"/>
      <w:sz w:val="24"/>
      <w:szCs w:val="24"/>
    </w:rPr>
  </w:style>
  <w:style w:type="paragraph" w:styleId="afff4">
    <w:name w:val="Body Text Indent"/>
    <w:basedOn w:val="a1"/>
    <w:link w:val="afff5"/>
    <w:rsid w:val="008C6999"/>
    <w:pPr>
      <w:spacing w:after="120"/>
      <w:ind w:left="283"/>
    </w:pPr>
    <w:rPr>
      <w:sz w:val="24"/>
      <w:szCs w:val="24"/>
    </w:rPr>
  </w:style>
  <w:style w:type="character" w:customStyle="1" w:styleId="afff5">
    <w:name w:val="Основной текст с отступом Знак"/>
    <w:basedOn w:val="a2"/>
    <w:link w:val="afff4"/>
    <w:rsid w:val="008C6999"/>
    <w:rPr>
      <w:sz w:val="24"/>
      <w:szCs w:val="24"/>
    </w:rPr>
  </w:style>
  <w:style w:type="paragraph" w:styleId="afff6">
    <w:name w:val="Body Text"/>
    <w:aliases w:val="bt,TabelTekst,text,Body Text2, Char,Body Text2 Char Char Char Char Char Char Char Char Char,Char,Main text,Body Text Char2 Char,Body Text Char1 Char Char,Body Text Char Char Char Char,TabelTekst Char Char Char Char"/>
    <w:basedOn w:val="a1"/>
    <w:link w:val="14"/>
    <w:rsid w:val="008C6999"/>
    <w:pPr>
      <w:spacing w:after="120" w:line="360" w:lineRule="auto"/>
      <w:ind w:right="-227"/>
      <w:jc w:val="both"/>
    </w:pPr>
    <w:rPr>
      <w:sz w:val="24"/>
      <w:szCs w:val="24"/>
    </w:rPr>
  </w:style>
  <w:style w:type="character" w:customStyle="1" w:styleId="afff7">
    <w:name w:val="Основной текст Знак"/>
    <w:basedOn w:val="a2"/>
    <w:rsid w:val="008C6999"/>
  </w:style>
  <w:style w:type="paragraph" w:styleId="afff8">
    <w:name w:val="caption"/>
    <w:aliases w:val="Таблица - Название объекта,!! Object Novogor !!, Знак,Caption Char1 Char1 Char Char,Caption Char Char2 Char1 Char Char,Caption Char Char Char Char Char1 Char1 Char Char1 Char,Caption Char Char Char1 Char Char Char,диаграммы"/>
    <w:basedOn w:val="a1"/>
    <w:next w:val="a1"/>
    <w:link w:val="afff9"/>
    <w:qFormat/>
    <w:rsid w:val="008C6999"/>
    <w:pPr>
      <w:widowControl w:val="0"/>
      <w:adjustRightInd w:val="0"/>
      <w:spacing w:after="120"/>
      <w:jc w:val="both"/>
      <w:textAlignment w:val="baseline"/>
    </w:pPr>
    <w:rPr>
      <w:rFonts w:ascii="Arial" w:hAnsi="Arial"/>
      <w:b/>
      <w:bCs/>
      <w:noProof/>
      <w:spacing w:val="-5"/>
      <w:szCs w:val="28"/>
    </w:rPr>
  </w:style>
  <w:style w:type="character" w:customStyle="1" w:styleId="afff9">
    <w:name w:val="Название объекта Знак"/>
    <w:aliases w:val="Таблица - Название объекта Знак,!! Object Novogor !! Знак, Знак Знак,Caption Char1 Char1 Char Char Знак,Caption Char Char2 Char1 Char Char Знак,Caption Char Char Char Char Char1 Char1 Char Char1 Char Знак,диаграммы Знак"/>
    <w:link w:val="afff8"/>
    <w:rsid w:val="008C6999"/>
    <w:rPr>
      <w:rFonts w:ascii="Arial" w:hAnsi="Arial"/>
      <w:b/>
      <w:bCs/>
      <w:noProof/>
      <w:spacing w:val="-5"/>
      <w:szCs w:val="28"/>
    </w:rPr>
  </w:style>
  <w:style w:type="character" w:styleId="HTML1">
    <w:name w:val="HTML Cite"/>
    <w:rsid w:val="008C6999"/>
    <w:rPr>
      <w:i/>
      <w:iCs/>
    </w:rPr>
  </w:style>
  <w:style w:type="paragraph" w:customStyle="1" w:styleId="StyleCaption9pt">
    <w:name w:val="Style Caption + 9 pt"/>
    <w:basedOn w:val="afff8"/>
    <w:link w:val="StyleCaption9ptChar"/>
    <w:rsid w:val="008C6999"/>
    <w:rPr>
      <w:sz w:val="18"/>
    </w:rPr>
  </w:style>
  <w:style w:type="character" w:customStyle="1" w:styleId="StyleCaption9ptChar">
    <w:name w:val="Style Caption + 9 pt Char"/>
    <w:link w:val="StyleCaption9pt"/>
    <w:rsid w:val="008C6999"/>
    <w:rPr>
      <w:rFonts w:ascii="Arial" w:hAnsi="Arial"/>
      <w:b/>
      <w:bCs/>
      <w:noProof/>
      <w:spacing w:val="-5"/>
      <w:sz w:val="18"/>
      <w:szCs w:val="28"/>
    </w:rPr>
  </w:style>
  <w:style w:type="paragraph" w:customStyle="1" w:styleId="ConsPlusNormal">
    <w:name w:val="ConsPlusNormal"/>
    <w:rsid w:val="008C6999"/>
    <w:pPr>
      <w:widowControl w:val="0"/>
      <w:autoSpaceDE w:val="0"/>
      <w:autoSpaceDN w:val="0"/>
      <w:adjustRightInd w:val="0"/>
      <w:spacing w:after="120"/>
      <w:ind w:left="1072" w:firstLine="720"/>
    </w:pPr>
    <w:rPr>
      <w:rFonts w:ascii="Arial" w:hAnsi="Arial" w:cs="Arial"/>
    </w:rPr>
  </w:style>
  <w:style w:type="paragraph" w:styleId="38">
    <w:name w:val="Body Text Indent 3"/>
    <w:basedOn w:val="a1"/>
    <w:link w:val="39"/>
    <w:rsid w:val="008C6999"/>
    <w:pPr>
      <w:spacing w:after="120"/>
      <w:ind w:left="283"/>
    </w:pPr>
    <w:rPr>
      <w:sz w:val="16"/>
      <w:szCs w:val="16"/>
    </w:rPr>
  </w:style>
  <w:style w:type="character" w:customStyle="1" w:styleId="39">
    <w:name w:val="Основной текст с отступом 3 Знак"/>
    <w:basedOn w:val="a2"/>
    <w:link w:val="38"/>
    <w:rsid w:val="008C6999"/>
    <w:rPr>
      <w:sz w:val="16"/>
      <w:szCs w:val="16"/>
    </w:rPr>
  </w:style>
  <w:style w:type="paragraph" w:styleId="2a">
    <w:name w:val="Body Text Indent 2"/>
    <w:basedOn w:val="a1"/>
    <w:link w:val="2b"/>
    <w:rsid w:val="008C6999"/>
    <w:pPr>
      <w:spacing w:after="120" w:line="480" w:lineRule="auto"/>
      <w:ind w:left="283"/>
    </w:pPr>
    <w:rPr>
      <w:sz w:val="24"/>
      <w:szCs w:val="24"/>
    </w:rPr>
  </w:style>
  <w:style w:type="character" w:customStyle="1" w:styleId="2b">
    <w:name w:val="Основной текст с отступом 2 Знак"/>
    <w:basedOn w:val="a2"/>
    <w:link w:val="2a"/>
    <w:rsid w:val="008C6999"/>
    <w:rPr>
      <w:sz w:val="24"/>
      <w:szCs w:val="24"/>
    </w:rPr>
  </w:style>
  <w:style w:type="paragraph" w:styleId="3a">
    <w:name w:val="Body Text 3"/>
    <w:basedOn w:val="a1"/>
    <w:link w:val="3b"/>
    <w:rsid w:val="008C6999"/>
    <w:pPr>
      <w:spacing w:after="120"/>
    </w:pPr>
    <w:rPr>
      <w:sz w:val="16"/>
      <w:szCs w:val="16"/>
    </w:rPr>
  </w:style>
  <w:style w:type="character" w:customStyle="1" w:styleId="3b">
    <w:name w:val="Основной текст 3 Знак"/>
    <w:basedOn w:val="a2"/>
    <w:link w:val="3a"/>
    <w:rsid w:val="008C6999"/>
    <w:rPr>
      <w:sz w:val="16"/>
      <w:szCs w:val="16"/>
    </w:rPr>
  </w:style>
  <w:style w:type="paragraph" w:customStyle="1" w:styleId="consnormal0">
    <w:name w:val="consnormal"/>
    <w:rsid w:val="008C6999"/>
    <w:pPr>
      <w:autoSpaceDE w:val="0"/>
      <w:autoSpaceDN w:val="0"/>
      <w:spacing w:after="120"/>
      <w:ind w:left="1072" w:firstLine="720"/>
    </w:pPr>
    <w:rPr>
      <w:rFonts w:ascii="Arial" w:eastAsia="Arial Unicode MS" w:hAnsi="Arial" w:cs="Arial"/>
    </w:rPr>
  </w:style>
  <w:style w:type="character" w:customStyle="1" w:styleId="ReturnAddressChar">
    <w:name w:val="Return Address Char"/>
    <w:link w:val="ReturnAddress"/>
    <w:rsid w:val="008C6999"/>
    <w:rPr>
      <w:rFonts w:ascii="Arial" w:hAnsi="Arial"/>
      <w:sz w:val="14"/>
      <w:lang w:val="en-US" w:eastAsia="en-US"/>
    </w:rPr>
  </w:style>
  <w:style w:type="paragraph" w:customStyle="1" w:styleId="250">
    <w:name w:val="Знак Знак25"/>
    <w:basedOn w:val="26"/>
    <w:rsid w:val="008C6999"/>
    <w:pPr>
      <w:tabs>
        <w:tab w:val="num" w:pos="543"/>
      </w:tabs>
      <w:spacing w:after="120" w:line="360" w:lineRule="auto"/>
      <w:ind w:left="709" w:hanging="709"/>
    </w:pPr>
    <w:rPr>
      <w:lang w:eastAsia="ru-RU"/>
    </w:rPr>
  </w:style>
  <w:style w:type="paragraph" w:styleId="2c">
    <w:name w:val="Body Text 2"/>
    <w:basedOn w:val="a1"/>
    <w:link w:val="2d"/>
    <w:rsid w:val="008C6999"/>
    <w:pPr>
      <w:spacing w:after="120" w:line="480" w:lineRule="auto"/>
      <w:ind w:firstLine="570"/>
      <w:jc w:val="both"/>
    </w:pPr>
    <w:rPr>
      <w:sz w:val="24"/>
    </w:rPr>
  </w:style>
  <w:style w:type="character" w:customStyle="1" w:styleId="2d">
    <w:name w:val="Основной текст 2 Знак"/>
    <w:basedOn w:val="a2"/>
    <w:link w:val="2c"/>
    <w:rsid w:val="008C6999"/>
    <w:rPr>
      <w:sz w:val="24"/>
    </w:rPr>
  </w:style>
  <w:style w:type="character" w:customStyle="1" w:styleId="afffa">
    <w:name w:val="рисунок Знак"/>
    <w:link w:val="afffb"/>
    <w:semiHidden/>
    <w:rsid w:val="008C6999"/>
  </w:style>
  <w:style w:type="paragraph" w:customStyle="1" w:styleId="afffb">
    <w:name w:val="рисунок"/>
    <w:basedOn w:val="a1"/>
    <w:next w:val="a1"/>
    <w:link w:val="afffa"/>
    <w:semiHidden/>
    <w:rsid w:val="008C6999"/>
    <w:pPr>
      <w:keepNext/>
      <w:spacing w:after="120" w:line="360" w:lineRule="auto"/>
      <w:jc w:val="center"/>
    </w:pPr>
  </w:style>
  <w:style w:type="paragraph" w:customStyle="1" w:styleId="StyleListNumberKernat14pt">
    <w:name w:val="Style List Number + Kern at 14 pt"/>
    <w:basedOn w:val="aff2"/>
    <w:rsid w:val="008C6999"/>
    <w:rPr>
      <w:kern w:val="28"/>
    </w:rPr>
  </w:style>
  <w:style w:type="paragraph" w:customStyle="1" w:styleId="15">
    <w:name w:val="1"/>
    <w:basedOn w:val="a1"/>
    <w:rsid w:val="008C6999"/>
    <w:pPr>
      <w:widowControl w:val="0"/>
      <w:adjustRightInd w:val="0"/>
      <w:spacing w:after="120" w:line="360" w:lineRule="atLeast"/>
      <w:ind w:left="1080"/>
      <w:jc w:val="both"/>
      <w:textAlignment w:val="baseline"/>
    </w:pPr>
    <w:rPr>
      <w:rFonts w:ascii="Arial" w:hAnsi="Arial"/>
      <w:spacing w:val="-5"/>
      <w:lang w:val="en-US" w:eastAsia="en-US"/>
    </w:rPr>
  </w:style>
  <w:style w:type="character" w:customStyle="1" w:styleId="StylefortabletextChar">
    <w:name w:val="Style for table text Char"/>
    <w:link w:val="Stylefortabletext"/>
    <w:rsid w:val="008C6999"/>
  </w:style>
  <w:style w:type="character" w:customStyle="1" w:styleId="CharChar21">
    <w:name w:val="Char Char21"/>
    <w:rsid w:val="008C6999"/>
  </w:style>
  <w:style w:type="character" w:customStyle="1" w:styleId="StyleCaptionTimesNewRomanChar">
    <w:name w:val="Style Caption + Times New Roman Char"/>
    <w:rsid w:val="008C6999"/>
    <w:rPr>
      <w:rFonts w:ascii="Arial" w:hAnsi="Arial"/>
      <w:b/>
      <w:bCs/>
      <w:noProof/>
      <w:spacing w:val="-5"/>
      <w:kern w:val="24"/>
      <w:szCs w:val="28"/>
      <w:lang w:val="ru-RU"/>
    </w:rPr>
  </w:style>
  <w:style w:type="character" w:customStyle="1" w:styleId="ListChar">
    <w:name w:val="List Char"/>
    <w:rsid w:val="008C6999"/>
    <w:rPr>
      <w:lang w:eastAsia="ru-RU"/>
    </w:rPr>
  </w:style>
  <w:style w:type="character" w:customStyle="1" w:styleId="14">
    <w:name w:val="Основной текст Знак1"/>
    <w:aliases w:val="bt Знак,Основной текст Знак Знак,TabelTekst Знак,text Знак,Body Text2 Знак, Char Знак,Body Text2 Char Char Char Char Char Char Char Char Char Знак,Char Знак,Main text Знак,Body Text Char2 Char Знак,Body Text Char1 Char Char Знак"/>
    <w:link w:val="afff6"/>
    <w:rsid w:val="008C6999"/>
    <w:rPr>
      <w:sz w:val="24"/>
      <w:szCs w:val="24"/>
    </w:rPr>
  </w:style>
  <w:style w:type="character" w:customStyle="1" w:styleId="BodyText2CharCharCharCharCharCharCharCharCharCharCharCharCharCharCharCharCharCharCharCharCharCharCharCharCharCharCharCharCharCharCharCharCharCharCharCharCharCharCharCharChar">
    <w:name w:val="Body Text2 Char Char Char Char Char Char Char Char Char Char Char Char Char Char Char Char Char Char Char Char Char Char Char Char Char Char Char Char Char Char Char Char Char Char Char Char Char Char Char Char Char"/>
    <w:rsid w:val="008C6999"/>
    <w:rPr>
      <w:sz w:val="23"/>
      <w:lang w:val="en-GB" w:eastAsia="ru-RU"/>
    </w:rPr>
  </w:style>
  <w:style w:type="paragraph" w:customStyle="1" w:styleId="FR1">
    <w:name w:val="FR1"/>
    <w:rsid w:val="008C6999"/>
    <w:pPr>
      <w:widowControl w:val="0"/>
      <w:autoSpaceDE w:val="0"/>
      <w:autoSpaceDN w:val="0"/>
      <w:adjustRightInd w:val="0"/>
      <w:spacing w:after="120" w:line="300" w:lineRule="auto"/>
      <w:ind w:left="1072" w:firstLine="760"/>
      <w:jc w:val="both"/>
    </w:pPr>
    <w:rPr>
      <w:rFonts w:ascii="Arial" w:hAnsi="Arial" w:cs="Arial"/>
      <w:i/>
      <w:iCs/>
      <w:sz w:val="24"/>
      <w:szCs w:val="24"/>
    </w:rPr>
  </w:style>
  <w:style w:type="paragraph" w:customStyle="1" w:styleId="BodyTextIndent31">
    <w:name w:val="Body Text Indent 31"/>
    <w:basedOn w:val="a1"/>
    <w:rsid w:val="008C6999"/>
    <w:pPr>
      <w:tabs>
        <w:tab w:val="left" w:pos="709"/>
      </w:tabs>
      <w:spacing w:after="120"/>
      <w:ind w:firstLine="709"/>
      <w:jc w:val="both"/>
    </w:pPr>
    <w:rPr>
      <w:rFonts w:ascii="TimesET" w:eastAsia="TimesET" w:hAnsi="TimesET"/>
      <w:sz w:val="24"/>
    </w:rPr>
  </w:style>
  <w:style w:type="paragraph" w:customStyle="1" w:styleId="0">
    <w:name w:val="Заголовок 0"/>
    <w:basedOn w:val="10"/>
    <w:rsid w:val="008C6999"/>
    <w:rPr>
      <w:caps/>
      <w:sz w:val="24"/>
      <w:szCs w:val="24"/>
    </w:rPr>
  </w:style>
  <w:style w:type="paragraph" w:customStyle="1" w:styleId="BodyText1">
    <w:name w:val="Body Text1"/>
    <w:basedOn w:val="a1"/>
    <w:rsid w:val="008C6999"/>
    <w:pPr>
      <w:widowControl w:val="0"/>
      <w:spacing w:after="120"/>
      <w:ind w:firstLine="709"/>
      <w:jc w:val="both"/>
    </w:pPr>
    <w:rPr>
      <w:sz w:val="24"/>
    </w:rPr>
  </w:style>
  <w:style w:type="paragraph" w:customStyle="1" w:styleId="ConsPlusTitle">
    <w:name w:val="ConsPlusTitle"/>
    <w:rsid w:val="008C6999"/>
    <w:pPr>
      <w:widowControl w:val="0"/>
      <w:autoSpaceDE w:val="0"/>
      <w:autoSpaceDN w:val="0"/>
      <w:adjustRightInd w:val="0"/>
      <w:spacing w:after="120"/>
      <w:ind w:left="1072"/>
    </w:pPr>
    <w:rPr>
      <w:rFonts w:ascii="Arial" w:hAnsi="Arial" w:cs="Arial"/>
      <w:b/>
      <w:bCs/>
    </w:rPr>
  </w:style>
  <w:style w:type="paragraph" w:customStyle="1" w:styleId="3c">
    <w:name w:val="Стиль3"/>
    <w:basedOn w:val="a1"/>
    <w:link w:val="3d"/>
    <w:rsid w:val="008C6999"/>
    <w:pPr>
      <w:spacing w:after="270" w:line="270" w:lineRule="atLeast"/>
    </w:pPr>
    <w:rPr>
      <w:sz w:val="23"/>
      <w:szCs w:val="23"/>
      <w:lang w:val="en-US"/>
    </w:rPr>
  </w:style>
  <w:style w:type="character" w:customStyle="1" w:styleId="3d">
    <w:name w:val="Стиль3 Знак"/>
    <w:link w:val="3c"/>
    <w:rsid w:val="008C6999"/>
    <w:rPr>
      <w:sz w:val="23"/>
      <w:szCs w:val="23"/>
      <w:lang w:val="en-US"/>
    </w:rPr>
  </w:style>
  <w:style w:type="paragraph" w:customStyle="1" w:styleId="16">
    <w:name w:val="аголовок 1"/>
    <w:basedOn w:val="a1"/>
    <w:next w:val="a1"/>
    <w:rsid w:val="008C6999"/>
    <w:pPr>
      <w:keepNext/>
      <w:widowControl w:val="0"/>
      <w:overflowPunct w:val="0"/>
      <w:autoSpaceDE w:val="0"/>
      <w:autoSpaceDN w:val="0"/>
      <w:adjustRightInd w:val="0"/>
      <w:spacing w:after="120" w:line="360" w:lineRule="atLeast"/>
      <w:jc w:val="center"/>
      <w:textAlignment w:val="baseline"/>
    </w:pPr>
    <w:rPr>
      <w:b/>
      <w:sz w:val="24"/>
    </w:rPr>
  </w:style>
  <w:style w:type="table" w:styleId="58">
    <w:name w:val="Table Grid 5"/>
    <w:basedOn w:val="a3"/>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
    <w:name w:val="заголовок 1"/>
    <w:basedOn w:val="a1"/>
    <w:next w:val="a1"/>
    <w:rsid w:val="008C6999"/>
    <w:pPr>
      <w:numPr>
        <w:numId w:val="3"/>
      </w:numPr>
      <w:suppressAutoHyphens/>
      <w:autoSpaceDE w:val="0"/>
      <w:autoSpaceDN w:val="0"/>
      <w:spacing w:before="960" w:after="120"/>
      <w:jc w:val="center"/>
      <w:outlineLvl w:val="0"/>
    </w:pPr>
    <w:rPr>
      <w:rFonts w:ascii="Arial" w:hAnsi="Arial" w:cs="Arial"/>
      <w:b/>
      <w:bCs/>
      <w:sz w:val="22"/>
      <w:szCs w:val="22"/>
      <w:u w:val="single"/>
    </w:rPr>
  </w:style>
  <w:style w:type="paragraph" w:customStyle="1" w:styleId="2">
    <w:name w:val="заголовок 2"/>
    <w:basedOn w:val="a1"/>
    <w:next w:val="a1"/>
    <w:rsid w:val="008C6999"/>
    <w:pPr>
      <w:numPr>
        <w:ilvl w:val="1"/>
        <w:numId w:val="3"/>
      </w:numPr>
      <w:autoSpaceDE w:val="0"/>
      <w:autoSpaceDN w:val="0"/>
      <w:spacing w:before="120" w:after="120"/>
      <w:outlineLvl w:val="1"/>
    </w:pPr>
    <w:rPr>
      <w:rFonts w:ascii="Arial" w:hAnsi="Arial" w:cs="Arial"/>
    </w:rPr>
  </w:style>
  <w:style w:type="paragraph" w:customStyle="1" w:styleId="3">
    <w:name w:val="заголовок 3"/>
    <w:basedOn w:val="a1"/>
    <w:next w:val="a1"/>
    <w:rsid w:val="008C6999"/>
    <w:pPr>
      <w:numPr>
        <w:ilvl w:val="2"/>
        <w:numId w:val="3"/>
      </w:numPr>
      <w:tabs>
        <w:tab w:val="num" w:pos="0"/>
      </w:tabs>
      <w:autoSpaceDE w:val="0"/>
      <w:autoSpaceDN w:val="0"/>
      <w:spacing w:before="120" w:after="120"/>
      <w:ind w:left="568"/>
      <w:outlineLvl w:val="2"/>
    </w:pPr>
    <w:rPr>
      <w:rFonts w:ascii="Arial" w:hAnsi="Arial" w:cs="Arial"/>
    </w:rPr>
  </w:style>
  <w:style w:type="paragraph" w:customStyle="1" w:styleId="4">
    <w:name w:val="заголовок 4"/>
    <w:basedOn w:val="3"/>
    <w:next w:val="a1"/>
    <w:rsid w:val="008C6999"/>
    <w:pPr>
      <w:keepNext/>
      <w:numPr>
        <w:ilvl w:val="3"/>
      </w:numPr>
      <w:spacing w:before="0"/>
      <w:outlineLvl w:val="3"/>
    </w:pPr>
  </w:style>
  <w:style w:type="paragraph" w:customStyle="1" w:styleId="5">
    <w:name w:val="заголовок 5"/>
    <w:basedOn w:val="a1"/>
    <w:next w:val="a1"/>
    <w:rsid w:val="008C6999"/>
    <w:pPr>
      <w:numPr>
        <w:ilvl w:val="4"/>
        <w:numId w:val="3"/>
      </w:numPr>
      <w:autoSpaceDE w:val="0"/>
      <w:autoSpaceDN w:val="0"/>
      <w:spacing w:before="120" w:after="120"/>
      <w:outlineLvl w:val="4"/>
    </w:pPr>
    <w:rPr>
      <w:rFonts w:ascii="Arial" w:hAnsi="Arial" w:cs="Arial"/>
    </w:rPr>
  </w:style>
  <w:style w:type="paragraph" w:customStyle="1" w:styleId="6">
    <w:name w:val="заголовок 6"/>
    <w:basedOn w:val="a1"/>
    <w:next w:val="a1"/>
    <w:rsid w:val="008C6999"/>
    <w:pPr>
      <w:numPr>
        <w:ilvl w:val="5"/>
        <w:numId w:val="3"/>
      </w:numPr>
      <w:autoSpaceDE w:val="0"/>
      <w:autoSpaceDN w:val="0"/>
      <w:spacing w:before="240" w:after="60"/>
      <w:outlineLvl w:val="5"/>
    </w:pPr>
    <w:rPr>
      <w:rFonts w:ascii="Arial" w:hAnsi="Arial" w:cs="Arial"/>
      <w:i/>
      <w:iCs/>
      <w:sz w:val="22"/>
      <w:szCs w:val="22"/>
    </w:rPr>
  </w:style>
  <w:style w:type="paragraph" w:customStyle="1" w:styleId="7">
    <w:name w:val="заголовок 7"/>
    <w:basedOn w:val="a1"/>
    <w:next w:val="a1"/>
    <w:rsid w:val="008C6999"/>
    <w:pPr>
      <w:numPr>
        <w:ilvl w:val="6"/>
        <w:numId w:val="3"/>
      </w:numPr>
      <w:autoSpaceDE w:val="0"/>
      <w:autoSpaceDN w:val="0"/>
      <w:spacing w:before="240" w:after="60"/>
      <w:outlineLvl w:val="6"/>
    </w:pPr>
    <w:rPr>
      <w:rFonts w:ascii="Arial" w:hAnsi="Arial" w:cs="Arial"/>
    </w:rPr>
  </w:style>
  <w:style w:type="paragraph" w:customStyle="1" w:styleId="8">
    <w:name w:val="заголовок 8"/>
    <w:basedOn w:val="a1"/>
    <w:next w:val="a1"/>
    <w:rsid w:val="008C6999"/>
    <w:pPr>
      <w:numPr>
        <w:ilvl w:val="7"/>
        <w:numId w:val="3"/>
      </w:numPr>
      <w:autoSpaceDE w:val="0"/>
      <w:autoSpaceDN w:val="0"/>
      <w:spacing w:before="240" w:after="60"/>
      <w:outlineLvl w:val="7"/>
    </w:pPr>
    <w:rPr>
      <w:rFonts w:ascii="Arial" w:hAnsi="Arial" w:cs="Arial"/>
      <w:i/>
      <w:iCs/>
    </w:rPr>
  </w:style>
  <w:style w:type="paragraph" w:customStyle="1" w:styleId="9">
    <w:name w:val="заголовок 9"/>
    <w:basedOn w:val="a1"/>
    <w:next w:val="a1"/>
    <w:rsid w:val="008C6999"/>
    <w:pPr>
      <w:numPr>
        <w:ilvl w:val="8"/>
        <w:numId w:val="3"/>
      </w:numPr>
      <w:autoSpaceDE w:val="0"/>
      <w:autoSpaceDN w:val="0"/>
      <w:spacing w:before="240" w:after="60"/>
      <w:outlineLvl w:val="8"/>
    </w:pPr>
    <w:rPr>
      <w:rFonts w:ascii="Arial" w:hAnsi="Arial" w:cs="Arial"/>
      <w:sz w:val="16"/>
      <w:szCs w:val="16"/>
      <w:vertAlign w:val="superscript"/>
    </w:rPr>
  </w:style>
  <w:style w:type="numbering" w:styleId="111111">
    <w:name w:val="Outline List 2"/>
    <w:aliases w:val="1 / 1.1 / 1.1.,1 / 1.1 / 1.2.1"/>
    <w:basedOn w:val="a4"/>
    <w:rsid w:val="008C6999"/>
    <w:pPr>
      <w:numPr>
        <w:numId w:val="4"/>
      </w:numPr>
    </w:pPr>
  </w:style>
  <w:style w:type="paragraph" w:customStyle="1" w:styleId="afffc">
    <w:name w:val="Ариал"/>
    <w:basedOn w:val="a1"/>
    <w:link w:val="afffd"/>
    <w:rsid w:val="008C6999"/>
    <w:pPr>
      <w:spacing w:before="120" w:after="120" w:line="360" w:lineRule="auto"/>
      <w:ind w:firstLine="851"/>
      <w:jc w:val="both"/>
    </w:pPr>
    <w:rPr>
      <w:rFonts w:ascii="Arial" w:hAnsi="Arial" w:cs="Arial"/>
      <w:sz w:val="24"/>
    </w:rPr>
  </w:style>
  <w:style w:type="paragraph" w:customStyle="1" w:styleId="font5">
    <w:name w:val="font5"/>
    <w:basedOn w:val="a1"/>
    <w:rsid w:val="008C6999"/>
    <w:pPr>
      <w:spacing w:before="100" w:beforeAutospacing="1" w:after="100" w:afterAutospacing="1"/>
    </w:pPr>
    <w:rPr>
      <w:rFonts w:ascii="Tahoma" w:hAnsi="Tahoma" w:cs="Tahoma"/>
      <w:color w:val="000000"/>
      <w:sz w:val="16"/>
      <w:szCs w:val="16"/>
    </w:rPr>
  </w:style>
  <w:style w:type="paragraph" w:customStyle="1" w:styleId="font6">
    <w:name w:val="font6"/>
    <w:basedOn w:val="a1"/>
    <w:rsid w:val="008C6999"/>
    <w:pPr>
      <w:spacing w:before="100" w:beforeAutospacing="1" w:after="100" w:afterAutospacing="1"/>
    </w:pPr>
    <w:rPr>
      <w:rFonts w:ascii="Tahoma" w:hAnsi="Tahoma" w:cs="Tahoma"/>
      <w:b/>
      <w:bCs/>
      <w:color w:val="000000"/>
      <w:sz w:val="16"/>
      <w:szCs w:val="16"/>
    </w:rPr>
  </w:style>
  <w:style w:type="paragraph" w:customStyle="1" w:styleId="xl67">
    <w:name w:val="xl67"/>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68">
    <w:name w:val="xl68"/>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69">
    <w:name w:val="xl69"/>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1">
    <w:name w:val="xl71"/>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72">
    <w:name w:val="xl72"/>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3">
    <w:name w:val="xl73"/>
    <w:basedOn w:val="a1"/>
    <w:rsid w:val="008C6999"/>
    <w:pPr>
      <w:pBdr>
        <w:left w:val="single" w:sz="4" w:space="0" w:color="auto"/>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4">
    <w:name w:val="xl74"/>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5">
    <w:name w:val="xl75"/>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a1"/>
    <w:rsid w:val="008C6999"/>
    <w:pPr>
      <w:pBdr>
        <w:bottom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77">
    <w:name w:val="xl77"/>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78">
    <w:name w:val="xl78"/>
    <w:basedOn w:val="a1"/>
    <w:rsid w:val="008C6999"/>
    <w:pPr>
      <w:pBdr>
        <w:bottom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9">
    <w:name w:val="xl79"/>
    <w:basedOn w:val="a1"/>
    <w:rsid w:val="008C6999"/>
    <w:pPr>
      <w:pBdr>
        <w:bottom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80">
    <w:name w:val="xl80"/>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81">
    <w:name w:val="xl81"/>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pPr>
    <w:rPr>
      <w:rFonts w:ascii="Arial" w:hAnsi="Arial" w:cs="Arial"/>
      <w:color w:val="000000"/>
      <w:sz w:val="16"/>
      <w:szCs w:val="16"/>
    </w:rPr>
  </w:style>
  <w:style w:type="paragraph" w:customStyle="1" w:styleId="xl82">
    <w:name w:val="xl82"/>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4"/>
      <w:szCs w:val="24"/>
    </w:rPr>
  </w:style>
  <w:style w:type="paragraph" w:customStyle="1" w:styleId="xl83">
    <w:name w:val="xl83"/>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84">
    <w:name w:val="xl8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5">
    <w:name w:val="xl85"/>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6">
    <w:name w:val="xl86"/>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87">
    <w:name w:val="xl87"/>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89">
    <w:name w:val="xl89"/>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90">
    <w:name w:val="xl9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91">
    <w:name w:val="xl91"/>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92">
    <w:name w:val="xl92"/>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2"/>
      <w:szCs w:val="22"/>
    </w:rPr>
  </w:style>
  <w:style w:type="paragraph" w:customStyle="1" w:styleId="xl93">
    <w:name w:val="xl93"/>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16"/>
      <w:szCs w:val="16"/>
    </w:rPr>
  </w:style>
  <w:style w:type="paragraph" w:customStyle="1" w:styleId="xl94">
    <w:name w:val="xl94"/>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95">
    <w:name w:val="xl95"/>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96">
    <w:name w:val="xl96"/>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97">
    <w:name w:val="xl97"/>
    <w:basedOn w:val="a1"/>
    <w:rsid w:val="008C6999"/>
    <w:pPr>
      <w:pBdr>
        <w:top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98">
    <w:name w:val="xl98"/>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4"/>
      <w:szCs w:val="24"/>
    </w:rPr>
  </w:style>
  <w:style w:type="paragraph" w:customStyle="1" w:styleId="xl99">
    <w:name w:val="xl99"/>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100">
    <w:name w:val="xl10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character" w:customStyle="1" w:styleId="CharChar">
    <w:name w:val="Знак Char Char"/>
    <w:rsid w:val="008C6999"/>
    <w:rPr>
      <w:rFonts w:ascii="Arial Narrow" w:hAnsi="Arial Narrow"/>
      <w:b/>
      <w:spacing w:val="-5"/>
      <w:lang w:val="en-US" w:eastAsia="en-US" w:bidi="ar-SA"/>
    </w:rPr>
  </w:style>
  <w:style w:type="table" w:customStyle="1" w:styleId="TableGrid1">
    <w:name w:val="Table Grid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paragraph" w:customStyle="1" w:styleId="Newnumberedconclushions">
    <w:name w:val="New numbered conclushions"/>
    <w:basedOn w:val="afff6"/>
    <w:rsid w:val="008C6999"/>
    <w:pPr>
      <w:tabs>
        <w:tab w:val="num" w:pos="851"/>
      </w:tabs>
      <w:spacing w:before="120" w:line="240" w:lineRule="auto"/>
      <w:ind w:left="851" w:right="0" w:hanging="284"/>
    </w:pPr>
    <w:rPr>
      <w:rFonts w:ascii="Arial" w:hAnsi="Arial"/>
      <w:spacing w:val="-5"/>
      <w:sz w:val="22"/>
      <w:szCs w:val="22"/>
      <w:lang w:eastAsia="en-US"/>
    </w:rPr>
  </w:style>
  <w:style w:type="character" w:customStyle="1" w:styleId="CharChar1">
    <w:name w:val="Знак Char Char1"/>
    <w:rsid w:val="008C6999"/>
    <w:rPr>
      <w:rFonts w:ascii="Arial" w:hAnsi="Arial"/>
      <w:spacing w:val="-5"/>
      <w:sz w:val="22"/>
      <w:szCs w:val="22"/>
    </w:rPr>
  </w:style>
  <w:style w:type="paragraph" w:customStyle="1" w:styleId="FR2">
    <w:name w:val="FR2"/>
    <w:rsid w:val="008C6999"/>
    <w:pPr>
      <w:widowControl w:val="0"/>
      <w:overflowPunct w:val="0"/>
      <w:autoSpaceDE w:val="0"/>
      <w:autoSpaceDN w:val="0"/>
      <w:adjustRightInd w:val="0"/>
      <w:spacing w:before="60" w:after="120"/>
      <w:ind w:left="1072"/>
      <w:jc w:val="both"/>
      <w:textAlignment w:val="baseline"/>
    </w:pPr>
    <w:rPr>
      <w:rFonts w:ascii="Arial" w:hAnsi="Arial"/>
      <w:sz w:val="18"/>
    </w:rPr>
  </w:style>
  <w:style w:type="paragraph" w:customStyle="1" w:styleId="afffe">
    <w:name w:val="Нормальный"/>
    <w:rsid w:val="008C6999"/>
    <w:pPr>
      <w:tabs>
        <w:tab w:val="left" w:pos="567"/>
        <w:tab w:val="left" w:pos="2268"/>
        <w:tab w:val="left" w:pos="3118"/>
        <w:tab w:val="left" w:pos="4039"/>
        <w:tab w:val="left" w:pos="4819"/>
        <w:tab w:val="left" w:pos="5670"/>
        <w:tab w:val="left" w:pos="6520"/>
      </w:tabs>
      <w:spacing w:after="120" w:line="360" w:lineRule="auto"/>
      <w:ind w:left="1072"/>
    </w:pPr>
    <w:rPr>
      <w:rFonts w:ascii="Courier New" w:hAnsi="Courier New"/>
      <w:b/>
      <w:sz w:val="24"/>
    </w:rPr>
  </w:style>
  <w:style w:type="paragraph" w:customStyle="1" w:styleId="txblblueb">
    <w:name w:val="txblblueb"/>
    <w:basedOn w:val="a1"/>
    <w:rsid w:val="008C6999"/>
    <w:pPr>
      <w:spacing w:before="240" w:after="120"/>
      <w:jc w:val="both"/>
    </w:pPr>
    <w:rPr>
      <w:rFonts w:ascii="Verdana" w:hAnsi="Verdana"/>
      <w:color w:val="000000"/>
      <w:sz w:val="19"/>
      <w:szCs w:val="19"/>
    </w:rPr>
  </w:style>
  <w:style w:type="table" w:customStyle="1" w:styleId="affff">
    <w:name w:val="Папушкин"/>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paragraph" w:customStyle="1" w:styleId="17">
    <w:name w:val="Стиль1"/>
    <w:basedOn w:val="afff6"/>
    <w:qFormat/>
    <w:rsid w:val="008C6999"/>
    <w:pPr>
      <w:ind w:right="0"/>
      <w:jc w:val="left"/>
    </w:pPr>
    <w:rPr>
      <w:rFonts w:ascii="Arial" w:hAnsi="Arial"/>
      <w:sz w:val="22"/>
    </w:rPr>
  </w:style>
  <w:style w:type="character" w:customStyle="1" w:styleId="afffd">
    <w:name w:val="Ариал Знак"/>
    <w:link w:val="afffc"/>
    <w:rsid w:val="008C6999"/>
    <w:rPr>
      <w:rFonts w:ascii="Arial" w:hAnsi="Arial" w:cs="Arial"/>
      <w:sz w:val="24"/>
    </w:rPr>
  </w:style>
  <w:style w:type="paragraph" w:customStyle="1" w:styleId="xl180">
    <w:name w:val="xl180"/>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1">
    <w:name w:val="xl181"/>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82">
    <w:name w:val="xl182"/>
    <w:basedOn w:val="a1"/>
    <w:rsid w:val="008C6999"/>
    <w:pPr>
      <w:spacing w:before="100" w:beforeAutospacing="1" w:after="100" w:afterAutospacing="1"/>
    </w:pPr>
    <w:rPr>
      <w:b/>
      <w:bCs/>
      <w:sz w:val="24"/>
      <w:szCs w:val="24"/>
    </w:rPr>
  </w:style>
  <w:style w:type="paragraph" w:customStyle="1" w:styleId="xl183">
    <w:name w:val="xl183"/>
    <w:basedOn w:val="a1"/>
    <w:rsid w:val="008C6999"/>
    <w:pPr>
      <w:spacing w:before="100" w:beforeAutospacing="1" w:after="100" w:afterAutospacing="1"/>
      <w:jc w:val="center"/>
    </w:pPr>
    <w:rPr>
      <w:b/>
      <w:bCs/>
      <w:sz w:val="24"/>
      <w:szCs w:val="24"/>
    </w:rPr>
  </w:style>
  <w:style w:type="paragraph" w:customStyle="1" w:styleId="xl184">
    <w:name w:val="xl18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85">
    <w:name w:val="xl185"/>
    <w:basedOn w:val="a1"/>
    <w:rsid w:val="008C6999"/>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86">
    <w:name w:val="xl186"/>
    <w:basedOn w:val="a1"/>
    <w:rsid w:val="008C6999"/>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87">
    <w:name w:val="xl187"/>
    <w:basedOn w:val="a1"/>
    <w:rsid w:val="008C6999"/>
    <w:pPr>
      <w:pBdr>
        <w:top w:val="single" w:sz="4" w:space="0" w:color="auto"/>
        <w:left w:val="single" w:sz="4" w:space="0" w:color="auto"/>
      </w:pBdr>
      <w:spacing w:before="100" w:beforeAutospacing="1" w:after="100" w:afterAutospacing="1"/>
      <w:jc w:val="center"/>
    </w:pPr>
    <w:rPr>
      <w:b/>
      <w:bCs/>
      <w:sz w:val="24"/>
      <w:szCs w:val="24"/>
    </w:rPr>
  </w:style>
  <w:style w:type="paragraph" w:customStyle="1" w:styleId="xl188">
    <w:name w:val="xl188"/>
    <w:basedOn w:val="a1"/>
    <w:rsid w:val="008C6999"/>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89">
    <w:name w:val="xl189"/>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0">
    <w:name w:val="xl190"/>
    <w:basedOn w:val="a1"/>
    <w:rsid w:val="008C6999"/>
    <w:pPr>
      <w:pBdr>
        <w:top w:val="single" w:sz="4" w:space="0" w:color="auto"/>
        <w:left w:val="single" w:sz="4" w:space="0" w:color="auto"/>
        <w:bottom w:val="single" w:sz="4" w:space="0" w:color="auto"/>
      </w:pBdr>
      <w:spacing w:before="100" w:beforeAutospacing="1" w:after="100" w:afterAutospacing="1"/>
    </w:pPr>
    <w:rPr>
      <w:sz w:val="18"/>
      <w:szCs w:val="18"/>
    </w:rPr>
  </w:style>
  <w:style w:type="paragraph" w:customStyle="1" w:styleId="xl191">
    <w:name w:val="xl191"/>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2">
    <w:name w:val="xl192"/>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3">
    <w:name w:val="xl193"/>
    <w:basedOn w:val="a1"/>
    <w:rsid w:val="008C6999"/>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4">
    <w:name w:val="xl19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95">
    <w:name w:val="xl195"/>
    <w:basedOn w:val="a1"/>
    <w:rsid w:val="008C6999"/>
    <w:pPr>
      <w:spacing w:before="100" w:beforeAutospacing="1" w:after="100" w:afterAutospacing="1"/>
      <w:jc w:val="center"/>
    </w:pPr>
    <w:rPr>
      <w:sz w:val="24"/>
      <w:szCs w:val="24"/>
    </w:rPr>
  </w:style>
  <w:style w:type="paragraph" w:customStyle="1" w:styleId="xl196">
    <w:name w:val="xl196"/>
    <w:basedOn w:val="a1"/>
    <w:rsid w:val="008C6999"/>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7">
    <w:name w:val="xl197"/>
    <w:basedOn w:val="a1"/>
    <w:rsid w:val="008C6999"/>
    <w:pPr>
      <w:spacing w:before="100" w:beforeAutospacing="1" w:after="100" w:afterAutospacing="1"/>
      <w:jc w:val="center"/>
    </w:pPr>
    <w:rPr>
      <w:sz w:val="24"/>
      <w:szCs w:val="24"/>
    </w:rPr>
  </w:style>
  <w:style w:type="table" w:customStyle="1" w:styleId="520">
    <w:name w:val="Сетка таблицы 52"/>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eading1CharChar">
    <w:name w:val="Heading 1 Char Char"/>
    <w:rsid w:val="008C6999"/>
    <w:rPr>
      <w:caps/>
      <w:spacing w:val="-8"/>
      <w:kern w:val="20"/>
    </w:rPr>
  </w:style>
  <w:style w:type="character" w:customStyle="1" w:styleId="CharChar20">
    <w:name w:val="Char Char20"/>
    <w:rsid w:val="008C6999"/>
    <w:rPr>
      <w:b/>
      <w:sz w:val="22"/>
      <w:szCs w:val="22"/>
    </w:rPr>
  </w:style>
  <w:style w:type="character" w:customStyle="1" w:styleId="CaptionChar">
    <w:name w:val="Caption Char"/>
    <w:rsid w:val="008C6999"/>
    <w:rPr>
      <w:rFonts w:ascii="Arial" w:hAnsi="Arial"/>
      <w:b/>
      <w:bCs/>
      <w:spacing w:val="-5"/>
      <w:lang w:val="en-US"/>
    </w:rPr>
  </w:style>
  <w:style w:type="paragraph" w:customStyle="1" w:styleId="affff0">
    <w:name w:val="Заголовок таблицы"/>
    <w:basedOn w:val="a1"/>
    <w:next w:val="a1"/>
    <w:link w:val="affff1"/>
    <w:rsid w:val="008C6999"/>
    <w:pPr>
      <w:keepNext/>
      <w:keepLines/>
      <w:spacing w:before="80" w:after="80" w:line="360" w:lineRule="auto"/>
    </w:pPr>
    <w:rPr>
      <w:sz w:val="24"/>
    </w:rPr>
  </w:style>
  <w:style w:type="character" w:customStyle="1" w:styleId="affff1">
    <w:name w:val="Заголовок таблицы Знак"/>
    <w:link w:val="affff0"/>
    <w:rsid w:val="008C6999"/>
    <w:rPr>
      <w:sz w:val="24"/>
    </w:rPr>
  </w:style>
  <w:style w:type="paragraph" w:customStyle="1" w:styleId="affff2">
    <w:name w:val="Формула с номером"/>
    <w:basedOn w:val="a1"/>
    <w:rsid w:val="008C6999"/>
    <w:pPr>
      <w:keepNext/>
      <w:tabs>
        <w:tab w:val="right" w:pos="10206"/>
      </w:tabs>
      <w:spacing w:before="240" w:after="240" w:line="360" w:lineRule="auto"/>
      <w:ind w:firstLine="573"/>
    </w:pPr>
    <w:rPr>
      <w:sz w:val="24"/>
      <w:szCs w:val="24"/>
    </w:rPr>
  </w:style>
  <w:style w:type="paragraph" w:customStyle="1" w:styleId="affff3">
    <w:name w:val="Название структуры"/>
    <w:basedOn w:val="10"/>
    <w:rsid w:val="008C6999"/>
    <w:pPr>
      <w:keepLines/>
      <w:pageBreakBefore/>
      <w:tabs>
        <w:tab w:val="left" w:pos="851"/>
      </w:tabs>
      <w:spacing w:after="260" w:line="360" w:lineRule="auto"/>
    </w:pPr>
    <w:rPr>
      <w:b/>
      <w:bCs/>
      <w:kern w:val="28"/>
      <w:sz w:val="26"/>
      <w:szCs w:val="26"/>
    </w:rPr>
  </w:style>
  <w:style w:type="paragraph" w:customStyle="1" w:styleId="a0">
    <w:name w:val="Список литературы (рус.)"/>
    <w:basedOn w:val="a1"/>
    <w:rsid w:val="008C6999"/>
    <w:pPr>
      <w:numPr>
        <w:numId w:val="5"/>
      </w:numPr>
      <w:tabs>
        <w:tab w:val="left" w:pos="992"/>
      </w:tabs>
      <w:spacing w:after="120" w:line="360" w:lineRule="auto"/>
      <w:jc w:val="both"/>
    </w:pPr>
    <w:rPr>
      <w:sz w:val="24"/>
    </w:rPr>
  </w:style>
  <w:style w:type="paragraph" w:customStyle="1" w:styleId="affff4">
    <w:name w:val="Исполнитель"/>
    <w:basedOn w:val="a1"/>
    <w:rsid w:val="008C6999"/>
    <w:pPr>
      <w:keepLines/>
      <w:tabs>
        <w:tab w:val="right" w:pos="9923"/>
      </w:tabs>
      <w:spacing w:after="240"/>
    </w:pPr>
    <w:rPr>
      <w:sz w:val="24"/>
      <w:szCs w:val="24"/>
    </w:rPr>
  </w:style>
  <w:style w:type="paragraph" w:customStyle="1" w:styleId="affff5">
    <w:name w:val="Подрисуночный текст"/>
    <w:basedOn w:val="a1"/>
    <w:next w:val="a1"/>
    <w:link w:val="affff6"/>
    <w:rsid w:val="008C6999"/>
    <w:pPr>
      <w:keepNext/>
      <w:spacing w:after="120" w:line="360" w:lineRule="auto"/>
      <w:jc w:val="center"/>
    </w:pPr>
    <w:rPr>
      <w:sz w:val="24"/>
    </w:rPr>
  </w:style>
  <w:style w:type="paragraph" w:customStyle="1" w:styleId="affff7">
    <w:name w:val="Рисунок по центру"/>
    <w:basedOn w:val="a1"/>
    <w:next w:val="affff5"/>
    <w:link w:val="affff8"/>
    <w:rsid w:val="008C6999"/>
    <w:pPr>
      <w:keepNext/>
      <w:spacing w:after="120" w:line="360" w:lineRule="auto"/>
      <w:jc w:val="center"/>
    </w:pPr>
    <w:rPr>
      <w:sz w:val="24"/>
    </w:rPr>
  </w:style>
  <w:style w:type="paragraph" w:customStyle="1" w:styleId="affff9">
    <w:name w:val="Рисунок —"/>
    <w:basedOn w:val="affff5"/>
    <w:link w:val="affffa"/>
    <w:rsid w:val="008C6999"/>
    <w:pPr>
      <w:keepNext w:val="0"/>
    </w:pPr>
  </w:style>
  <w:style w:type="character" w:customStyle="1" w:styleId="affffa">
    <w:name w:val="Рисунок — Знак"/>
    <w:link w:val="affff9"/>
    <w:rsid w:val="008C6999"/>
    <w:rPr>
      <w:sz w:val="24"/>
    </w:rPr>
  </w:style>
  <w:style w:type="character" w:customStyle="1" w:styleId="affff6">
    <w:name w:val="Подрисуночный текст Знак"/>
    <w:link w:val="affff5"/>
    <w:rsid w:val="008C6999"/>
    <w:rPr>
      <w:sz w:val="24"/>
    </w:rPr>
  </w:style>
  <w:style w:type="character" w:customStyle="1" w:styleId="affff8">
    <w:name w:val="Рисунок по центру Знак"/>
    <w:link w:val="affff7"/>
    <w:rsid w:val="008C6999"/>
    <w:rPr>
      <w:sz w:val="24"/>
    </w:rPr>
  </w:style>
  <w:style w:type="paragraph" w:customStyle="1" w:styleId="StyleCaptionTimesNewRoman">
    <w:name w:val="Style Caption + Times New Roman"/>
    <w:basedOn w:val="afff8"/>
    <w:rsid w:val="008C6999"/>
    <w:pPr>
      <w:keepNext/>
      <w:widowControl/>
      <w:tabs>
        <w:tab w:val="left" w:pos="1134"/>
      </w:tabs>
      <w:adjustRightInd/>
      <w:spacing w:before="120" w:after="240"/>
      <w:ind w:left="1620" w:hanging="1620"/>
      <w:jc w:val="left"/>
      <w:textAlignment w:val="auto"/>
    </w:pPr>
    <w:rPr>
      <w:rFonts w:ascii="Times New Roman" w:hAnsi="Times New Roman"/>
      <w:b w:val="0"/>
      <w:lang w:val="en-AU"/>
    </w:rPr>
  </w:style>
  <w:style w:type="paragraph" w:customStyle="1" w:styleId="CommentText1">
    <w:name w:val="Comment Text1"/>
    <w:basedOn w:val="a1"/>
    <w:rsid w:val="008C6999"/>
    <w:pPr>
      <w:spacing w:before="120" w:after="120"/>
    </w:pPr>
    <w:rPr>
      <w:bCs/>
      <w:lang w:eastAsia="en-US"/>
    </w:rPr>
  </w:style>
  <w:style w:type="paragraph" w:styleId="affffb">
    <w:name w:val="Date"/>
    <w:basedOn w:val="a1"/>
    <w:next w:val="a1"/>
    <w:link w:val="affffc"/>
    <w:rsid w:val="008C6999"/>
    <w:pPr>
      <w:spacing w:before="120" w:after="120"/>
      <w:jc w:val="both"/>
    </w:pPr>
    <w:rPr>
      <w:sz w:val="24"/>
      <w:lang w:eastAsia="en-US"/>
    </w:rPr>
  </w:style>
  <w:style w:type="character" w:customStyle="1" w:styleId="affffc">
    <w:name w:val="Дата Знак"/>
    <w:basedOn w:val="a2"/>
    <w:link w:val="affffb"/>
    <w:rsid w:val="008C6999"/>
    <w:rPr>
      <w:sz w:val="24"/>
      <w:lang w:eastAsia="en-US"/>
    </w:rPr>
  </w:style>
  <w:style w:type="paragraph" w:customStyle="1" w:styleId="220">
    <w:name w:val="Основной текст 22"/>
    <w:basedOn w:val="a1"/>
    <w:rsid w:val="008C6999"/>
    <w:pPr>
      <w:widowControl w:val="0"/>
      <w:suppressLineNumbers/>
      <w:overflowPunct w:val="0"/>
      <w:autoSpaceDE w:val="0"/>
      <w:autoSpaceDN w:val="0"/>
      <w:adjustRightInd w:val="0"/>
      <w:spacing w:after="120"/>
      <w:jc w:val="both"/>
      <w:textAlignment w:val="baseline"/>
    </w:pPr>
    <w:rPr>
      <w:color w:val="000000"/>
      <w:spacing w:val="-2"/>
    </w:rPr>
  </w:style>
  <w:style w:type="paragraph" w:customStyle="1" w:styleId="maintext">
    <w:name w:val="main_text"/>
    <w:basedOn w:val="a1"/>
    <w:rsid w:val="008C6999"/>
    <w:pPr>
      <w:spacing w:before="300" w:after="300"/>
      <w:ind w:left="150"/>
      <w:jc w:val="both"/>
    </w:pPr>
    <w:rPr>
      <w:color w:val="000000"/>
      <w:sz w:val="24"/>
      <w:szCs w:val="24"/>
    </w:rPr>
  </w:style>
  <w:style w:type="paragraph" w:customStyle="1" w:styleId="guest1">
    <w:name w:val="guest1"/>
    <w:basedOn w:val="a1"/>
    <w:rsid w:val="008C6999"/>
    <w:pPr>
      <w:spacing w:before="75" w:after="120"/>
      <w:ind w:left="750" w:right="150"/>
      <w:jc w:val="both"/>
    </w:pPr>
    <w:rPr>
      <w:rFonts w:ascii="Arial" w:hAnsi="Arial" w:cs="Arial"/>
      <w:sz w:val="18"/>
      <w:szCs w:val="18"/>
    </w:rPr>
  </w:style>
  <w:style w:type="character" w:customStyle="1" w:styleId="caption1">
    <w:name w:val="caption1"/>
    <w:rsid w:val="008C6999"/>
    <w:rPr>
      <w:sz w:val="19"/>
      <w:szCs w:val="19"/>
    </w:rPr>
  </w:style>
  <w:style w:type="character" w:customStyle="1" w:styleId="name1">
    <w:name w:val="name1"/>
    <w:rsid w:val="008C6999"/>
    <w:rPr>
      <w:i/>
      <w:iCs/>
      <w:bdr w:val="single" w:sz="2" w:space="8" w:color="FFFFFF" w:frame="1"/>
    </w:rPr>
  </w:style>
  <w:style w:type="paragraph" w:customStyle="1" w:styleId="small">
    <w:name w:val="small"/>
    <w:basedOn w:val="a1"/>
    <w:rsid w:val="008C6999"/>
    <w:pPr>
      <w:spacing w:after="144" w:line="336" w:lineRule="atLeast"/>
    </w:pPr>
    <w:rPr>
      <w:rFonts w:ascii="Verdana" w:hAnsi="Verdana"/>
      <w:color w:val="000000"/>
      <w:sz w:val="16"/>
      <w:szCs w:val="16"/>
    </w:rPr>
  </w:style>
  <w:style w:type="character" w:customStyle="1" w:styleId="label1">
    <w:name w:val="label1"/>
    <w:rsid w:val="008C6999"/>
    <w:rPr>
      <w:b/>
      <w:bCs/>
    </w:rPr>
  </w:style>
  <w:style w:type="paragraph" w:customStyle="1" w:styleId="FR3">
    <w:name w:val="FR3"/>
    <w:rsid w:val="008C6999"/>
    <w:pPr>
      <w:widowControl w:val="0"/>
      <w:overflowPunct w:val="0"/>
      <w:autoSpaceDE w:val="0"/>
      <w:autoSpaceDN w:val="0"/>
      <w:adjustRightInd w:val="0"/>
      <w:spacing w:after="120"/>
      <w:ind w:left="1072"/>
      <w:textAlignment w:val="baseline"/>
    </w:pPr>
    <w:rPr>
      <w:sz w:val="16"/>
    </w:rPr>
  </w:style>
  <w:style w:type="paragraph" w:customStyle="1" w:styleId="83">
    <w:name w:val="Стиль8"/>
    <w:basedOn w:val="a1"/>
    <w:rsid w:val="008C6999"/>
    <w:pPr>
      <w:widowControl w:val="0"/>
      <w:overflowPunct w:val="0"/>
      <w:autoSpaceDE w:val="0"/>
      <w:autoSpaceDN w:val="0"/>
      <w:adjustRightInd w:val="0"/>
      <w:spacing w:after="120"/>
      <w:ind w:firstLine="284"/>
      <w:jc w:val="both"/>
      <w:textAlignment w:val="baseline"/>
    </w:pPr>
  </w:style>
  <w:style w:type="paragraph" w:customStyle="1" w:styleId="93">
    <w:name w:val="Стиль9(формулы)"/>
    <w:basedOn w:val="a1"/>
    <w:rsid w:val="008C6999"/>
    <w:pPr>
      <w:widowControl w:val="0"/>
      <w:overflowPunct w:val="0"/>
      <w:autoSpaceDE w:val="0"/>
      <w:autoSpaceDN w:val="0"/>
      <w:adjustRightInd w:val="0"/>
      <w:spacing w:before="120" w:after="120"/>
      <w:jc w:val="center"/>
      <w:textAlignment w:val="baseline"/>
    </w:pPr>
    <w:rPr>
      <w:sz w:val="24"/>
    </w:rPr>
  </w:style>
  <w:style w:type="paragraph" w:customStyle="1" w:styleId="48">
    <w:name w:val="Стиль4"/>
    <w:basedOn w:val="a1"/>
    <w:rsid w:val="008C6999"/>
    <w:pPr>
      <w:widowControl w:val="0"/>
      <w:overflowPunct w:val="0"/>
      <w:autoSpaceDE w:val="0"/>
      <w:autoSpaceDN w:val="0"/>
      <w:adjustRightInd w:val="0"/>
      <w:spacing w:after="120"/>
      <w:jc w:val="center"/>
      <w:textAlignment w:val="baseline"/>
    </w:pPr>
    <w:rPr>
      <w:b/>
      <w:sz w:val="28"/>
    </w:rPr>
  </w:style>
  <w:style w:type="paragraph" w:customStyle="1" w:styleId="59">
    <w:name w:val="Стиль5"/>
    <w:basedOn w:val="a1"/>
    <w:rsid w:val="008C6999"/>
    <w:pPr>
      <w:widowControl w:val="0"/>
      <w:overflowPunct w:val="0"/>
      <w:autoSpaceDE w:val="0"/>
      <w:autoSpaceDN w:val="0"/>
      <w:adjustRightInd w:val="0"/>
      <w:spacing w:after="240"/>
      <w:jc w:val="both"/>
      <w:textAlignment w:val="baseline"/>
    </w:pPr>
    <w:rPr>
      <w:b/>
      <w:sz w:val="24"/>
    </w:rPr>
  </w:style>
  <w:style w:type="paragraph" w:customStyle="1" w:styleId="2e">
    <w:name w:val="Обычный2"/>
    <w:rsid w:val="008C6999"/>
    <w:pPr>
      <w:widowControl w:val="0"/>
      <w:suppressLineNumbers/>
      <w:overflowPunct w:val="0"/>
      <w:autoSpaceDE w:val="0"/>
      <w:autoSpaceDN w:val="0"/>
      <w:adjustRightInd w:val="0"/>
      <w:spacing w:after="120"/>
      <w:ind w:left="1072" w:firstLine="426"/>
      <w:jc w:val="both"/>
      <w:textAlignment w:val="baseline"/>
    </w:pPr>
    <w:rPr>
      <w:spacing w:val="-2"/>
      <w:kern w:val="20"/>
    </w:rPr>
  </w:style>
  <w:style w:type="character" w:customStyle="1" w:styleId="StylefortabletextCharChar">
    <w:name w:val="Style for table text Char Char"/>
    <w:rsid w:val="008C6999"/>
  </w:style>
  <w:style w:type="paragraph" w:customStyle="1" w:styleId="ListBulletFirst">
    <w:name w:val="List Bullet First"/>
    <w:basedOn w:val="aff"/>
    <w:next w:val="aff"/>
    <w:rsid w:val="008C6999"/>
    <w:pPr>
      <w:widowControl/>
      <w:tabs>
        <w:tab w:val="clear" w:pos="993"/>
      </w:tabs>
      <w:adjustRightInd/>
      <w:spacing w:before="80" w:after="160"/>
      <w:ind w:left="0" w:firstLine="0"/>
      <w:jc w:val="left"/>
      <w:textAlignment w:val="auto"/>
    </w:pPr>
    <w:rPr>
      <w:rFonts w:ascii="Times New Roman" w:hAnsi="Times New Roman"/>
      <w:spacing w:val="0"/>
      <w:sz w:val="20"/>
      <w:szCs w:val="20"/>
    </w:rPr>
  </w:style>
  <w:style w:type="paragraph" w:styleId="2f">
    <w:name w:val="envelope return"/>
    <w:basedOn w:val="a1"/>
    <w:rsid w:val="008C6999"/>
    <w:pPr>
      <w:spacing w:before="120" w:after="120"/>
      <w:jc w:val="both"/>
    </w:pPr>
    <w:rPr>
      <w:rFonts w:ascii="Arial" w:hAnsi="Arial"/>
      <w:kern w:val="28"/>
      <w:lang w:eastAsia="en-US"/>
    </w:rPr>
  </w:style>
  <w:style w:type="character" w:customStyle="1" w:styleId="sp2">
    <w:name w:val="sp2"/>
    <w:rsid w:val="008C6999"/>
    <w:rPr>
      <w:rFonts w:ascii="Verdana" w:hAnsi="Verdana" w:hint="default"/>
      <w:b/>
      <w:bCs/>
      <w:sz w:val="19"/>
      <w:szCs w:val="19"/>
    </w:rPr>
  </w:style>
  <w:style w:type="character" w:customStyle="1" w:styleId="style121">
    <w:name w:val="style121"/>
    <w:rsid w:val="008C6999"/>
    <w:rPr>
      <w:rFonts w:ascii="Arial" w:hAnsi="Arial" w:cs="Arial" w:hint="default"/>
      <w:b/>
      <w:bCs/>
      <w:color w:val="464646"/>
      <w:sz w:val="14"/>
      <w:szCs w:val="14"/>
    </w:rPr>
  </w:style>
  <w:style w:type="paragraph" w:customStyle="1" w:styleId="StyleCaptionTimesNewRoman1">
    <w:name w:val="Style Caption + Times New Roman1"/>
    <w:basedOn w:val="afff8"/>
    <w:rsid w:val="008C6999"/>
    <w:pPr>
      <w:keepNext/>
      <w:widowControl/>
      <w:tabs>
        <w:tab w:val="left" w:pos="1134"/>
      </w:tabs>
      <w:adjustRightInd/>
      <w:spacing w:before="120" w:after="240"/>
      <w:ind w:left="1620" w:hanging="1620"/>
      <w:jc w:val="left"/>
      <w:textAlignment w:val="auto"/>
    </w:pPr>
    <w:rPr>
      <w:rFonts w:ascii="Times New Roman" w:hAnsi="Times New Roman"/>
      <w:sz w:val="24"/>
      <w:szCs w:val="24"/>
      <w:lang w:val="en-AU"/>
    </w:rPr>
  </w:style>
  <w:style w:type="character" w:customStyle="1" w:styleId="CaptionChar1">
    <w:name w:val="Caption Char1"/>
    <w:rsid w:val="008C6999"/>
    <w:rPr>
      <w:spacing w:val="-5"/>
      <w:lang w:val="en-AU"/>
    </w:rPr>
  </w:style>
  <w:style w:type="character" w:customStyle="1" w:styleId="StyleCaptionTimesNewRoman1Char">
    <w:name w:val="Style Caption + Times New Roman1 Char"/>
    <w:rsid w:val="008C6999"/>
    <w:rPr>
      <w:bCs/>
      <w:spacing w:val="-5"/>
      <w:lang w:val="en-AU"/>
    </w:rPr>
  </w:style>
  <w:style w:type="paragraph" w:customStyle="1" w:styleId="StyleCaptionTimesNewRoman2">
    <w:name w:val="Style Caption + Times New Roman2"/>
    <w:basedOn w:val="afff8"/>
    <w:rsid w:val="008C6999"/>
    <w:pPr>
      <w:keepNext/>
      <w:widowControl/>
      <w:tabs>
        <w:tab w:val="left" w:pos="1134"/>
      </w:tabs>
      <w:adjustRightInd/>
      <w:spacing w:before="120" w:after="240"/>
      <w:ind w:left="1620" w:hanging="1620"/>
      <w:jc w:val="left"/>
      <w:textAlignment w:val="auto"/>
    </w:pPr>
    <w:rPr>
      <w:rFonts w:ascii="Times New Roman" w:hAnsi="Times New Roman"/>
      <w:sz w:val="24"/>
      <w:szCs w:val="24"/>
      <w:lang w:val="en-AU"/>
    </w:rPr>
  </w:style>
  <w:style w:type="character" w:customStyle="1" w:styleId="StyleCaptionTimesNewRoman2Char">
    <w:name w:val="Style Caption + Times New Roman2 Char"/>
    <w:rsid w:val="008C6999"/>
    <w:rPr>
      <w:bCs/>
      <w:spacing w:val="-5"/>
      <w:lang w:val="en-AU"/>
    </w:rPr>
  </w:style>
  <w:style w:type="character" w:customStyle="1" w:styleId="StyleCaptionTimesNewRomanCharChar">
    <w:name w:val="Style Caption + Times New Roman Char Char"/>
    <w:rsid w:val="008C6999"/>
    <w:rPr>
      <w:rFonts w:ascii="Arial" w:hAnsi="Arial"/>
      <w:b/>
      <w:bCs/>
      <w:spacing w:val="-5"/>
      <w:kern w:val="24"/>
      <w:lang w:val="ru-RU"/>
    </w:rPr>
  </w:style>
  <w:style w:type="paragraph" w:customStyle="1" w:styleId="Heading">
    <w:name w:val="Heading"/>
    <w:rsid w:val="008C6999"/>
    <w:pPr>
      <w:widowControl w:val="0"/>
      <w:autoSpaceDE w:val="0"/>
      <w:autoSpaceDN w:val="0"/>
      <w:adjustRightInd w:val="0"/>
      <w:spacing w:after="120"/>
      <w:ind w:left="1072"/>
    </w:pPr>
    <w:rPr>
      <w:rFonts w:ascii="Arial" w:hAnsi="Arial" w:cs="Arial"/>
      <w:b/>
      <w:bCs/>
      <w:sz w:val="22"/>
      <w:szCs w:val="22"/>
    </w:rPr>
  </w:style>
  <w:style w:type="character" w:customStyle="1" w:styleId="25">
    <w:name w:val="Список 2 Знак"/>
    <w:link w:val="20"/>
    <w:rsid w:val="008C6999"/>
    <w:rPr>
      <w:rFonts w:ascii="Arial" w:hAnsi="Arial"/>
      <w:spacing w:val="-5"/>
      <w:sz w:val="22"/>
      <w:szCs w:val="22"/>
      <w:lang w:eastAsia="en-US"/>
    </w:rPr>
  </w:style>
  <w:style w:type="paragraph" w:customStyle="1" w:styleId="xl177">
    <w:name w:val="xl177"/>
    <w:basedOn w:val="a1"/>
    <w:rsid w:val="008C6999"/>
    <w:pPr>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b/>
      <w:bCs/>
      <w:sz w:val="24"/>
      <w:szCs w:val="24"/>
    </w:rPr>
  </w:style>
  <w:style w:type="paragraph" w:customStyle="1" w:styleId="xl178">
    <w:name w:val="xl178"/>
    <w:basedOn w:val="a1"/>
    <w:rsid w:val="008C6999"/>
    <w:pPr>
      <w:pBdr>
        <w:top w:val="single" w:sz="4" w:space="0" w:color="000000"/>
        <w:left w:val="single" w:sz="8" w:space="0" w:color="000000"/>
        <w:bottom w:val="single" w:sz="4" w:space="0" w:color="000000"/>
        <w:right w:val="single" w:sz="4" w:space="0" w:color="000000"/>
      </w:pBdr>
      <w:spacing w:before="100" w:beforeAutospacing="1" w:after="100" w:afterAutospacing="1"/>
    </w:pPr>
    <w:rPr>
      <w:sz w:val="24"/>
      <w:szCs w:val="24"/>
    </w:rPr>
  </w:style>
  <w:style w:type="paragraph" w:customStyle="1" w:styleId="xl179">
    <w:name w:val="xl179"/>
    <w:basedOn w:val="a1"/>
    <w:rsid w:val="008C6999"/>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4"/>
      <w:szCs w:val="24"/>
    </w:rPr>
  </w:style>
  <w:style w:type="character" w:customStyle="1" w:styleId="CharChar15">
    <w:name w:val="Char Char15"/>
    <w:rsid w:val="008C6999"/>
    <w:rPr>
      <w:b/>
      <w:i/>
      <w:spacing w:val="-4"/>
      <w:sz w:val="22"/>
      <w:szCs w:val="22"/>
    </w:rPr>
  </w:style>
  <w:style w:type="paragraph" w:customStyle="1" w:styleId="210">
    <w:name w:val="Основной текст 21"/>
    <w:basedOn w:val="a1"/>
    <w:rsid w:val="008C6999"/>
    <w:pPr>
      <w:widowControl w:val="0"/>
      <w:suppressLineNumbers/>
      <w:overflowPunct w:val="0"/>
      <w:autoSpaceDE w:val="0"/>
      <w:autoSpaceDN w:val="0"/>
      <w:adjustRightInd w:val="0"/>
      <w:spacing w:after="120"/>
      <w:jc w:val="both"/>
      <w:textAlignment w:val="baseline"/>
    </w:pPr>
    <w:rPr>
      <w:color w:val="000000"/>
      <w:spacing w:val="-2"/>
    </w:rPr>
  </w:style>
  <w:style w:type="paragraph" w:customStyle="1" w:styleId="18">
    <w:name w:val="Обычный1"/>
    <w:rsid w:val="008C6999"/>
    <w:pPr>
      <w:widowControl w:val="0"/>
      <w:suppressLineNumbers/>
      <w:overflowPunct w:val="0"/>
      <w:autoSpaceDE w:val="0"/>
      <w:autoSpaceDN w:val="0"/>
      <w:adjustRightInd w:val="0"/>
      <w:spacing w:after="120"/>
      <w:ind w:left="1072" w:firstLine="426"/>
      <w:jc w:val="both"/>
      <w:textAlignment w:val="baseline"/>
    </w:pPr>
    <w:rPr>
      <w:spacing w:val="-2"/>
      <w:kern w:val="20"/>
    </w:rPr>
  </w:style>
  <w:style w:type="paragraph" w:styleId="affffd">
    <w:name w:val="List Paragraph"/>
    <w:basedOn w:val="a1"/>
    <w:uiPriority w:val="99"/>
    <w:qFormat/>
    <w:rsid w:val="008C6999"/>
    <w:pPr>
      <w:spacing w:after="120"/>
      <w:ind w:left="720" w:firstLine="360"/>
      <w:contextualSpacing/>
    </w:pPr>
    <w:rPr>
      <w:rFonts w:ascii="Calibri" w:eastAsia="Calibri" w:hAnsi="Calibri"/>
      <w:sz w:val="22"/>
      <w:szCs w:val="22"/>
      <w:lang w:val="en-US" w:eastAsia="en-US" w:bidi="en-US"/>
    </w:rPr>
  </w:style>
  <w:style w:type="paragraph" w:customStyle="1" w:styleId="affffe">
    <w:name w:val="Знак"/>
    <w:basedOn w:val="a1"/>
    <w:rsid w:val="008C6999"/>
    <w:pPr>
      <w:spacing w:after="160" w:line="240" w:lineRule="exact"/>
    </w:pPr>
    <w:rPr>
      <w:rFonts w:ascii="Verdana" w:hAnsi="Verdana" w:cs="Verdana"/>
      <w:lang w:val="en-US" w:eastAsia="en-US"/>
    </w:rPr>
  </w:style>
  <w:style w:type="paragraph" w:styleId="afffff">
    <w:name w:val="TOC Heading"/>
    <w:basedOn w:val="10"/>
    <w:next w:val="a1"/>
    <w:uiPriority w:val="39"/>
    <w:qFormat/>
    <w:rsid w:val="008C6999"/>
    <w:pPr>
      <w:keepLines/>
      <w:spacing w:before="480" w:line="276" w:lineRule="auto"/>
      <w:jc w:val="left"/>
      <w:outlineLvl w:val="9"/>
    </w:pPr>
    <w:rPr>
      <w:rFonts w:ascii="Cambria" w:hAnsi="Cambria"/>
      <w:b/>
      <w:bCs/>
      <w:color w:val="365F91"/>
      <w:szCs w:val="28"/>
      <w:lang w:eastAsia="en-US"/>
    </w:rPr>
  </w:style>
  <w:style w:type="paragraph" w:customStyle="1" w:styleId="S">
    <w:name w:val="S_Обычный"/>
    <w:basedOn w:val="a1"/>
    <w:link w:val="S0"/>
    <w:rsid w:val="008C6999"/>
    <w:pPr>
      <w:spacing w:after="120" w:line="360" w:lineRule="auto"/>
      <w:ind w:firstLine="709"/>
      <w:jc w:val="both"/>
    </w:pPr>
    <w:rPr>
      <w:sz w:val="24"/>
      <w:szCs w:val="24"/>
    </w:rPr>
  </w:style>
  <w:style w:type="character" w:customStyle="1" w:styleId="S0">
    <w:name w:val="S_Обычный Знак"/>
    <w:link w:val="S"/>
    <w:rsid w:val="008C6999"/>
    <w:rPr>
      <w:sz w:val="24"/>
      <w:szCs w:val="24"/>
    </w:rPr>
  </w:style>
  <w:style w:type="paragraph" w:customStyle="1" w:styleId="xl31205">
    <w:name w:val="xl31205"/>
    <w:basedOn w:val="a1"/>
    <w:rsid w:val="008C6999"/>
    <w:pPr>
      <w:spacing w:before="100" w:beforeAutospacing="1" w:after="100" w:afterAutospacing="1"/>
      <w:jc w:val="center"/>
      <w:textAlignment w:val="center"/>
    </w:pPr>
    <w:rPr>
      <w:sz w:val="24"/>
      <w:szCs w:val="24"/>
    </w:rPr>
  </w:style>
  <w:style w:type="table" w:customStyle="1" w:styleId="19">
    <w:name w:val="Сетка таблицы1"/>
    <w:basedOn w:val="a3"/>
    <w:next w:val="ac"/>
    <w:uiPriority w:val="59"/>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0">
    <w:name w:val="Знак Знак24"/>
    <w:basedOn w:val="26"/>
    <w:rsid w:val="008C6999"/>
    <w:pPr>
      <w:tabs>
        <w:tab w:val="num" w:pos="543"/>
      </w:tabs>
      <w:spacing w:after="120" w:line="360" w:lineRule="auto"/>
      <w:ind w:left="709" w:hanging="709"/>
    </w:pPr>
    <w:rPr>
      <w:lang w:eastAsia="ru-RU"/>
    </w:rPr>
  </w:style>
  <w:style w:type="character" w:customStyle="1" w:styleId="CharChar214">
    <w:name w:val="Char Char214"/>
    <w:rsid w:val="008C6999"/>
  </w:style>
  <w:style w:type="table" w:customStyle="1" w:styleId="510">
    <w:name w:val="Сетка таблицы 51"/>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5">
    <w:name w:val="Знак Char Char5"/>
    <w:rsid w:val="008C6999"/>
    <w:rPr>
      <w:rFonts w:ascii="Arial Narrow" w:hAnsi="Arial Narrow"/>
      <w:b/>
      <w:spacing w:val="-5"/>
      <w:lang w:val="en-US" w:eastAsia="en-US" w:bidi="ar-SA"/>
    </w:rPr>
  </w:style>
  <w:style w:type="table" w:customStyle="1" w:styleId="TableGrid11">
    <w:name w:val="Table Grid1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4">
    <w:name w:val="Знак Char Char14"/>
    <w:rsid w:val="008C6999"/>
    <w:rPr>
      <w:rFonts w:ascii="Arial" w:hAnsi="Arial"/>
      <w:spacing w:val="-5"/>
      <w:sz w:val="22"/>
      <w:szCs w:val="22"/>
    </w:rPr>
  </w:style>
  <w:style w:type="table" w:customStyle="1" w:styleId="1a">
    <w:name w:val="Папушкин1"/>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4">
    <w:name w:val="Char Char204"/>
    <w:rsid w:val="008C6999"/>
    <w:rPr>
      <w:b/>
      <w:sz w:val="22"/>
      <w:szCs w:val="22"/>
    </w:rPr>
  </w:style>
  <w:style w:type="character" w:customStyle="1" w:styleId="CharChar154">
    <w:name w:val="Char Char154"/>
    <w:rsid w:val="008C6999"/>
    <w:rPr>
      <w:b/>
      <w:i/>
      <w:spacing w:val="-4"/>
      <w:sz w:val="22"/>
      <w:szCs w:val="22"/>
    </w:rPr>
  </w:style>
  <w:style w:type="paragraph" w:customStyle="1" w:styleId="font7">
    <w:name w:val="font7"/>
    <w:basedOn w:val="a1"/>
    <w:rsid w:val="008C6999"/>
    <w:pPr>
      <w:spacing w:before="100" w:beforeAutospacing="1" w:after="100" w:afterAutospacing="1"/>
    </w:pPr>
    <w:rPr>
      <w:rFonts w:ascii="Tahoma" w:hAnsi="Tahoma" w:cs="Tahoma"/>
      <w:color w:val="000000"/>
      <w:sz w:val="16"/>
      <w:szCs w:val="16"/>
    </w:rPr>
  </w:style>
  <w:style w:type="paragraph" w:customStyle="1" w:styleId="font8">
    <w:name w:val="font8"/>
    <w:basedOn w:val="a1"/>
    <w:rsid w:val="008C6999"/>
    <w:pPr>
      <w:spacing w:before="100" w:beforeAutospacing="1" w:after="100" w:afterAutospacing="1"/>
    </w:pPr>
    <w:rPr>
      <w:rFonts w:ascii="Tahoma" w:hAnsi="Tahoma" w:cs="Tahoma"/>
      <w:b/>
      <w:bCs/>
      <w:color w:val="000000"/>
      <w:sz w:val="16"/>
      <w:szCs w:val="16"/>
    </w:rPr>
  </w:style>
  <w:style w:type="paragraph" w:customStyle="1" w:styleId="xl65">
    <w:name w:val="xl65"/>
    <w:basedOn w:val="a1"/>
    <w:rsid w:val="008C6999"/>
    <w:pPr>
      <w:spacing w:before="100" w:beforeAutospacing="1" w:after="100" w:afterAutospacing="1"/>
    </w:pPr>
    <w:rPr>
      <w:rFonts w:ascii="Arial" w:hAnsi="Arial" w:cs="Arial"/>
      <w:color w:val="000000"/>
      <w:sz w:val="16"/>
      <w:szCs w:val="16"/>
    </w:rPr>
  </w:style>
  <w:style w:type="paragraph" w:customStyle="1" w:styleId="xl66">
    <w:name w:val="xl66"/>
    <w:basedOn w:val="a1"/>
    <w:rsid w:val="008C6999"/>
    <w:pPr>
      <w:spacing w:before="100" w:beforeAutospacing="1" w:after="100" w:afterAutospacing="1"/>
    </w:pPr>
    <w:rPr>
      <w:rFonts w:ascii="Arial" w:hAnsi="Arial" w:cs="Arial"/>
      <w:color w:val="000000"/>
      <w:sz w:val="14"/>
      <w:szCs w:val="14"/>
    </w:rPr>
  </w:style>
  <w:style w:type="paragraph" w:customStyle="1" w:styleId="xl63">
    <w:name w:val="xl63"/>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4">
    <w:name w:val="xl6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211">
    <w:name w:val="Знак Знак21"/>
    <w:basedOn w:val="26"/>
    <w:rsid w:val="008C6999"/>
    <w:pPr>
      <w:tabs>
        <w:tab w:val="clear" w:pos="360"/>
        <w:tab w:val="num" w:pos="543"/>
      </w:tabs>
      <w:spacing w:after="120" w:line="360" w:lineRule="auto"/>
      <w:ind w:left="709" w:hanging="709"/>
    </w:pPr>
    <w:rPr>
      <w:lang w:eastAsia="ru-RU"/>
    </w:rPr>
  </w:style>
  <w:style w:type="character" w:customStyle="1" w:styleId="CharChar213">
    <w:name w:val="Char Char213"/>
    <w:rsid w:val="008C6999"/>
  </w:style>
  <w:style w:type="character" w:customStyle="1" w:styleId="CharChar4">
    <w:name w:val="Знак Char Char4"/>
    <w:rsid w:val="008C6999"/>
    <w:rPr>
      <w:rFonts w:ascii="Arial Narrow" w:hAnsi="Arial Narrow"/>
      <w:b/>
      <w:spacing w:val="-5"/>
      <w:lang w:val="en-US" w:eastAsia="en-US" w:bidi="ar-SA"/>
    </w:rPr>
  </w:style>
  <w:style w:type="character" w:customStyle="1" w:styleId="CharChar13">
    <w:name w:val="Знак Char Char13"/>
    <w:rsid w:val="008C6999"/>
    <w:rPr>
      <w:rFonts w:ascii="Arial" w:hAnsi="Arial"/>
      <w:spacing w:val="-5"/>
      <w:sz w:val="22"/>
      <w:szCs w:val="22"/>
    </w:rPr>
  </w:style>
  <w:style w:type="character" w:customStyle="1" w:styleId="CharChar203">
    <w:name w:val="Char Char203"/>
    <w:rsid w:val="008C6999"/>
    <w:rPr>
      <w:b/>
      <w:sz w:val="22"/>
      <w:szCs w:val="22"/>
    </w:rPr>
  </w:style>
  <w:style w:type="character" w:customStyle="1" w:styleId="CharChar153">
    <w:name w:val="Char Char153"/>
    <w:rsid w:val="008C6999"/>
    <w:rPr>
      <w:b/>
      <w:i/>
      <w:spacing w:val="-4"/>
      <w:sz w:val="22"/>
      <w:szCs w:val="22"/>
    </w:rPr>
  </w:style>
  <w:style w:type="paragraph" w:customStyle="1" w:styleId="221">
    <w:name w:val="Знак Знак22"/>
    <w:basedOn w:val="a1"/>
    <w:rsid w:val="008C6999"/>
    <w:pPr>
      <w:spacing w:before="100" w:beforeAutospacing="1" w:after="100" w:afterAutospacing="1"/>
    </w:pPr>
    <w:rPr>
      <w:rFonts w:ascii="Arial Black" w:hAnsi="Arial Black"/>
      <w:spacing w:val="-10"/>
      <w:kern w:val="28"/>
      <w:sz w:val="24"/>
      <w:szCs w:val="24"/>
      <w:lang w:eastAsia="en-US"/>
    </w:rPr>
  </w:style>
  <w:style w:type="table" w:customStyle="1" w:styleId="110">
    <w:name w:val="Сетка таблицы11"/>
    <w:basedOn w:val="a3"/>
    <w:next w:val="ac"/>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211">
    <w:name w:val="Char Char211"/>
    <w:rsid w:val="008C6999"/>
  </w:style>
  <w:style w:type="table" w:customStyle="1" w:styleId="511">
    <w:name w:val="Сетка таблицы 511"/>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
    <w:name w:val="Знак Char Char2"/>
    <w:rsid w:val="008C6999"/>
    <w:rPr>
      <w:rFonts w:ascii="Arial Narrow" w:hAnsi="Arial Narrow"/>
      <w:b/>
      <w:spacing w:val="-5"/>
      <w:lang w:val="en-US" w:eastAsia="en-US" w:bidi="ar-SA"/>
    </w:rPr>
  </w:style>
  <w:style w:type="table" w:customStyle="1" w:styleId="TableGrid111">
    <w:name w:val="Table Grid11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1">
    <w:name w:val="Знак Char Char11"/>
    <w:rsid w:val="008C6999"/>
    <w:rPr>
      <w:rFonts w:ascii="Arial" w:hAnsi="Arial"/>
      <w:spacing w:val="-5"/>
      <w:sz w:val="22"/>
      <w:szCs w:val="22"/>
    </w:rPr>
  </w:style>
  <w:style w:type="table" w:customStyle="1" w:styleId="5211">
    <w:name w:val="Сетка таблицы 5211"/>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1">
    <w:name w:val="Char Char201"/>
    <w:rsid w:val="008C6999"/>
    <w:rPr>
      <w:b/>
      <w:sz w:val="22"/>
      <w:szCs w:val="22"/>
    </w:rPr>
  </w:style>
  <w:style w:type="character" w:customStyle="1" w:styleId="CharChar151">
    <w:name w:val="Char Char151"/>
    <w:rsid w:val="008C6999"/>
    <w:rPr>
      <w:b/>
      <w:i/>
      <w:spacing w:val="-4"/>
      <w:sz w:val="22"/>
      <w:szCs w:val="22"/>
    </w:rPr>
  </w:style>
  <w:style w:type="paragraph" w:customStyle="1" w:styleId="afffff0">
    <w:name w:val="Подпись рисунков/таблиц"/>
    <w:basedOn w:val="afff8"/>
    <w:uiPriority w:val="99"/>
    <w:qFormat/>
    <w:rsid w:val="008C6999"/>
    <w:pPr>
      <w:keepNext/>
      <w:widowControl/>
      <w:adjustRightInd/>
      <w:spacing w:after="0"/>
      <w:jc w:val="center"/>
      <w:textAlignment w:val="auto"/>
    </w:pPr>
    <w:rPr>
      <w:rFonts w:ascii="Times New Roman" w:hAnsi="Times New Roman"/>
      <w:spacing w:val="0"/>
      <w:sz w:val="28"/>
    </w:rPr>
  </w:style>
  <w:style w:type="paragraph" w:customStyle="1" w:styleId="3e">
    <w:name w:val="Обычный3"/>
    <w:basedOn w:val="a1"/>
    <w:rsid w:val="008C6999"/>
    <w:pPr>
      <w:snapToGrid w:val="0"/>
      <w:spacing w:before="100" w:after="100"/>
    </w:pPr>
    <w:rPr>
      <w:sz w:val="24"/>
      <w:szCs w:val="24"/>
    </w:rPr>
  </w:style>
  <w:style w:type="paragraph" w:styleId="afffff1">
    <w:name w:val="No Spacing"/>
    <w:basedOn w:val="a1"/>
    <w:link w:val="afffff2"/>
    <w:uiPriority w:val="1"/>
    <w:qFormat/>
    <w:rsid w:val="008C6999"/>
    <w:pPr>
      <w:spacing w:after="120"/>
    </w:pPr>
    <w:rPr>
      <w:rFonts w:ascii="Calibri" w:eastAsia="Calibri" w:hAnsi="Calibri"/>
      <w:sz w:val="22"/>
      <w:szCs w:val="22"/>
      <w:lang w:val="en-US" w:eastAsia="en-US" w:bidi="en-US"/>
    </w:rPr>
  </w:style>
  <w:style w:type="character" w:customStyle="1" w:styleId="afffff2">
    <w:name w:val="Без интервала Знак"/>
    <w:link w:val="afffff1"/>
    <w:uiPriority w:val="1"/>
    <w:rsid w:val="008C6999"/>
    <w:rPr>
      <w:rFonts w:ascii="Calibri" w:eastAsia="Calibri" w:hAnsi="Calibri"/>
      <w:sz w:val="22"/>
      <w:szCs w:val="22"/>
      <w:lang w:val="en-US" w:eastAsia="en-US" w:bidi="en-US"/>
    </w:rPr>
  </w:style>
  <w:style w:type="paragraph" w:styleId="2f0">
    <w:name w:val="Quote"/>
    <w:basedOn w:val="a1"/>
    <w:next w:val="a1"/>
    <w:link w:val="2f1"/>
    <w:uiPriority w:val="29"/>
    <w:qFormat/>
    <w:rsid w:val="008C6999"/>
    <w:pPr>
      <w:spacing w:after="120"/>
      <w:ind w:firstLine="360"/>
    </w:pPr>
    <w:rPr>
      <w:rFonts w:ascii="Cambria" w:hAnsi="Cambria"/>
      <w:i/>
      <w:iCs/>
      <w:color w:val="5A5A5A"/>
      <w:sz w:val="22"/>
      <w:szCs w:val="22"/>
      <w:lang w:val="en-US" w:eastAsia="en-US" w:bidi="en-US"/>
    </w:rPr>
  </w:style>
  <w:style w:type="character" w:customStyle="1" w:styleId="2f1">
    <w:name w:val="Цитата 2 Знак"/>
    <w:basedOn w:val="a2"/>
    <w:link w:val="2f0"/>
    <w:uiPriority w:val="29"/>
    <w:rsid w:val="008C6999"/>
    <w:rPr>
      <w:rFonts w:ascii="Cambria" w:hAnsi="Cambria"/>
      <w:i/>
      <w:iCs/>
      <w:color w:val="5A5A5A"/>
      <w:sz w:val="22"/>
      <w:szCs w:val="22"/>
      <w:lang w:val="en-US" w:eastAsia="en-US" w:bidi="en-US"/>
    </w:rPr>
  </w:style>
  <w:style w:type="paragraph" w:styleId="afffff3">
    <w:name w:val="Intense Quote"/>
    <w:basedOn w:val="a1"/>
    <w:next w:val="a1"/>
    <w:link w:val="afffff4"/>
    <w:uiPriority w:val="30"/>
    <w:qFormat/>
    <w:rsid w:val="008C6999"/>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hAnsi="Cambria"/>
      <w:i/>
      <w:iCs/>
      <w:color w:val="FFFFFF"/>
      <w:sz w:val="24"/>
      <w:szCs w:val="24"/>
      <w:lang w:val="en-US" w:eastAsia="en-US" w:bidi="en-US"/>
    </w:rPr>
  </w:style>
  <w:style w:type="character" w:customStyle="1" w:styleId="afffff4">
    <w:name w:val="Выделенная цитата Знак"/>
    <w:basedOn w:val="a2"/>
    <w:link w:val="afffff3"/>
    <w:uiPriority w:val="30"/>
    <w:rsid w:val="008C6999"/>
    <w:rPr>
      <w:rFonts w:ascii="Cambria" w:hAnsi="Cambria"/>
      <w:i/>
      <w:iCs/>
      <w:color w:val="FFFFFF"/>
      <w:sz w:val="24"/>
      <w:szCs w:val="24"/>
      <w:shd w:val="clear" w:color="auto" w:fill="4F81BD"/>
      <w:lang w:val="en-US" w:eastAsia="en-US" w:bidi="en-US"/>
    </w:rPr>
  </w:style>
  <w:style w:type="character" w:styleId="afffff5">
    <w:name w:val="Subtle Emphasis"/>
    <w:uiPriority w:val="19"/>
    <w:qFormat/>
    <w:rsid w:val="008C6999"/>
    <w:rPr>
      <w:i/>
      <w:iCs/>
      <w:color w:val="5A5A5A"/>
    </w:rPr>
  </w:style>
  <w:style w:type="character" w:styleId="afffff6">
    <w:name w:val="Intense Emphasis"/>
    <w:uiPriority w:val="21"/>
    <w:qFormat/>
    <w:rsid w:val="008C6999"/>
    <w:rPr>
      <w:b/>
      <w:bCs/>
      <w:i/>
      <w:iCs/>
      <w:color w:val="4F81BD"/>
      <w:sz w:val="22"/>
      <w:szCs w:val="22"/>
    </w:rPr>
  </w:style>
  <w:style w:type="character" w:styleId="afffff7">
    <w:name w:val="Subtle Reference"/>
    <w:uiPriority w:val="31"/>
    <w:qFormat/>
    <w:rsid w:val="008C6999"/>
    <w:rPr>
      <w:color w:val="auto"/>
      <w:u w:val="single" w:color="9BBB59"/>
    </w:rPr>
  </w:style>
  <w:style w:type="character" w:styleId="afffff8">
    <w:name w:val="Intense Reference"/>
    <w:uiPriority w:val="32"/>
    <w:qFormat/>
    <w:rsid w:val="008C6999"/>
    <w:rPr>
      <w:b/>
      <w:bCs/>
      <w:color w:val="76923C"/>
      <w:u w:val="single" w:color="9BBB59"/>
    </w:rPr>
  </w:style>
  <w:style w:type="character" w:styleId="afffff9">
    <w:name w:val="Book Title"/>
    <w:uiPriority w:val="33"/>
    <w:qFormat/>
    <w:rsid w:val="008C6999"/>
    <w:rPr>
      <w:rFonts w:ascii="Cambria" w:eastAsia="Times New Roman" w:hAnsi="Cambria" w:cs="Times New Roman"/>
      <w:b/>
      <w:bCs/>
      <w:i/>
      <w:iCs/>
      <w:color w:val="auto"/>
    </w:rPr>
  </w:style>
  <w:style w:type="character" w:customStyle="1" w:styleId="grame">
    <w:name w:val="grame"/>
    <w:rsid w:val="008C6999"/>
  </w:style>
  <w:style w:type="paragraph" w:customStyle="1" w:styleId="1b">
    <w:name w:val="Основной текст с отступом1"/>
    <w:basedOn w:val="a1"/>
    <w:rsid w:val="008C6999"/>
    <w:pPr>
      <w:spacing w:after="120"/>
      <w:ind w:firstLine="539"/>
      <w:jc w:val="both"/>
    </w:pPr>
    <w:rPr>
      <w:sz w:val="24"/>
    </w:rPr>
  </w:style>
  <w:style w:type="paragraph" w:customStyle="1" w:styleId="1c">
    <w:name w:val="Абзац списка1"/>
    <w:basedOn w:val="a1"/>
    <w:rsid w:val="008C6999"/>
    <w:pPr>
      <w:spacing w:after="120"/>
      <w:ind w:left="720"/>
    </w:pPr>
    <w:rPr>
      <w:sz w:val="24"/>
    </w:rPr>
  </w:style>
  <w:style w:type="character" w:customStyle="1" w:styleId="toctoggle">
    <w:name w:val="toctoggle"/>
    <w:rsid w:val="008C6999"/>
  </w:style>
  <w:style w:type="character" w:customStyle="1" w:styleId="tocnumber">
    <w:name w:val="tocnumber"/>
    <w:rsid w:val="008C6999"/>
  </w:style>
  <w:style w:type="character" w:customStyle="1" w:styleId="toctext">
    <w:name w:val="toctext"/>
    <w:rsid w:val="008C6999"/>
  </w:style>
  <w:style w:type="character" w:customStyle="1" w:styleId="editsection">
    <w:name w:val="editsection"/>
    <w:rsid w:val="008C6999"/>
  </w:style>
  <w:style w:type="character" w:customStyle="1" w:styleId="mw-headline">
    <w:name w:val="mw-headline"/>
    <w:rsid w:val="008C6999"/>
  </w:style>
  <w:style w:type="paragraph" w:customStyle="1" w:styleId="111">
    <w:name w:val="Стиль 11 пт Черный Первая строка:  1 см"/>
    <w:basedOn w:val="a1"/>
    <w:rsid w:val="008C6999"/>
    <w:pPr>
      <w:spacing w:after="120" w:line="360" w:lineRule="auto"/>
      <w:ind w:firstLine="851"/>
      <w:jc w:val="both"/>
    </w:pPr>
    <w:rPr>
      <w:color w:val="000000"/>
      <w:kern w:val="28"/>
      <w:sz w:val="24"/>
    </w:rPr>
  </w:style>
  <w:style w:type="paragraph" w:customStyle="1" w:styleId="afffffa">
    <w:name w:val="Таблотст"/>
    <w:basedOn w:val="a1"/>
    <w:rsid w:val="008C6999"/>
    <w:pPr>
      <w:widowControl w:val="0"/>
      <w:adjustRightInd w:val="0"/>
      <w:spacing w:before="80" w:after="120" w:line="220" w:lineRule="exact"/>
      <w:ind w:left="85"/>
      <w:textAlignment w:val="baseline"/>
    </w:pPr>
    <w:rPr>
      <w:rFonts w:ascii="Arial" w:hAnsi="Arial"/>
    </w:rPr>
  </w:style>
  <w:style w:type="paragraph" w:customStyle="1" w:styleId="afffffb">
    <w:name w:val="Таблица"/>
    <w:basedOn w:val="aff3"/>
    <w:rsid w:val="008C6999"/>
    <w:pPr>
      <w:keepLines w:val="0"/>
      <w:tabs>
        <w:tab w:val="clear" w:pos="3600"/>
        <w:tab w:val="clear" w:pos="4680"/>
      </w:tabs>
      <w:spacing w:before="80" w:after="0" w:line="220" w:lineRule="exact"/>
      <w:ind w:right="0" w:firstLine="0"/>
      <w:jc w:val="center"/>
    </w:pPr>
    <w:rPr>
      <w:sz w:val="20"/>
      <w:szCs w:val="20"/>
      <w:lang w:eastAsia="ru-RU"/>
    </w:rPr>
  </w:style>
  <w:style w:type="paragraph" w:customStyle="1" w:styleId="afffffc">
    <w:name w:val="Таблица центр"/>
    <w:basedOn w:val="a1"/>
    <w:rsid w:val="008C6999"/>
    <w:pPr>
      <w:spacing w:before="80" w:after="80"/>
      <w:jc w:val="center"/>
    </w:pPr>
    <w:rPr>
      <w:rFonts w:ascii="Arial" w:hAnsi="Arial"/>
      <w:sz w:val="22"/>
    </w:rPr>
  </w:style>
  <w:style w:type="paragraph" w:customStyle="1" w:styleId="05">
    <w:name w:val="Таблица 0.5"/>
    <w:basedOn w:val="a1"/>
    <w:rsid w:val="008C6999"/>
    <w:pPr>
      <w:spacing w:before="80" w:after="80"/>
      <w:ind w:left="284"/>
    </w:pPr>
    <w:rPr>
      <w:rFonts w:ascii="Arial" w:hAnsi="Arial"/>
      <w:sz w:val="22"/>
    </w:rPr>
  </w:style>
  <w:style w:type="paragraph" w:customStyle="1" w:styleId="0-">
    <w:name w:val="Таблица 0-ж"/>
    <w:basedOn w:val="a1"/>
    <w:rsid w:val="008C6999"/>
    <w:pPr>
      <w:spacing w:before="80" w:after="80"/>
    </w:pPr>
    <w:rPr>
      <w:rFonts w:ascii="Arial" w:hAnsi="Arial"/>
      <w:b/>
      <w:sz w:val="22"/>
    </w:rPr>
  </w:style>
  <w:style w:type="paragraph" w:customStyle="1" w:styleId="-">
    <w:name w:val="Раздел-табл"/>
    <w:basedOn w:val="a1"/>
    <w:rsid w:val="008C6999"/>
    <w:pPr>
      <w:keepNext/>
      <w:pBdr>
        <w:top w:val="single" w:sz="6" w:space="4" w:color="FFFFFF"/>
        <w:bottom w:val="single" w:sz="6" w:space="4" w:color="FFFFFF"/>
      </w:pBdr>
      <w:spacing w:before="360" w:after="240" w:line="288" w:lineRule="auto"/>
      <w:ind w:left="1701"/>
      <w:outlineLvl w:val="2"/>
    </w:pPr>
    <w:rPr>
      <w:rFonts w:ascii="Arial" w:hAnsi="Arial"/>
      <w:b/>
      <w:caps/>
      <w:sz w:val="26"/>
    </w:rPr>
  </w:style>
  <w:style w:type="paragraph" w:customStyle="1" w:styleId="Default">
    <w:name w:val="Default"/>
    <w:rsid w:val="008C6999"/>
    <w:pPr>
      <w:autoSpaceDE w:val="0"/>
      <w:autoSpaceDN w:val="0"/>
      <w:adjustRightInd w:val="0"/>
      <w:spacing w:after="120"/>
      <w:ind w:left="1072"/>
    </w:pPr>
    <w:rPr>
      <w:rFonts w:eastAsia="Calibri"/>
      <w:color w:val="000000"/>
      <w:sz w:val="24"/>
      <w:szCs w:val="24"/>
      <w:lang w:eastAsia="en-US"/>
    </w:rPr>
  </w:style>
  <w:style w:type="paragraph" w:customStyle="1" w:styleId="afffffd">
    <w:name w:val="......."/>
    <w:basedOn w:val="Default"/>
    <w:next w:val="Default"/>
    <w:uiPriority w:val="99"/>
    <w:rsid w:val="008C6999"/>
    <w:rPr>
      <w:color w:val="auto"/>
    </w:rPr>
  </w:style>
  <w:style w:type="paragraph" w:customStyle="1" w:styleId="chslovo">
    <w:name w:val="chslovo"/>
    <w:basedOn w:val="a1"/>
    <w:rsid w:val="008C6999"/>
    <w:pPr>
      <w:spacing w:before="100" w:beforeAutospacing="1" w:after="100" w:afterAutospacing="1"/>
    </w:pPr>
    <w:rPr>
      <w:sz w:val="24"/>
      <w:szCs w:val="24"/>
    </w:rPr>
  </w:style>
  <w:style w:type="character" w:customStyle="1" w:styleId="city">
    <w:name w:val="city"/>
    <w:rsid w:val="008C6999"/>
  </w:style>
  <w:style w:type="character" w:customStyle="1" w:styleId="carddatespan">
    <w:name w:val="carddatespan"/>
    <w:rsid w:val="008C6999"/>
    <w:rPr>
      <w:b w:val="0"/>
      <w:bCs w:val="0"/>
      <w:color w:val="808080"/>
      <w:sz w:val="15"/>
      <w:szCs w:val="15"/>
    </w:rPr>
  </w:style>
  <w:style w:type="paragraph" w:customStyle="1" w:styleId="afffffe">
    <w:name w:val="текст"/>
    <w:basedOn w:val="a1"/>
    <w:rsid w:val="008C6999"/>
    <w:pPr>
      <w:tabs>
        <w:tab w:val="left" w:pos="9070"/>
      </w:tabs>
      <w:spacing w:before="120" w:after="120" w:line="288" w:lineRule="auto"/>
      <w:ind w:firstLine="720"/>
      <w:jc w:val="both"/>
    </w:pPr>
    <w:rPr>
      <w:rFonts w:ascii="Arial" w:hAnsi="Arial"/>
      <w:sz w:val="22"/>
    </w:rPr>
  </w:style>
  <w:style w:type="paragraph" w:customStyle="1" w:styleId="xl101">
    <w:name w:val="xl101"/>
    <w:basedOn w:val="a1"/>
    <w:rsid w:val="008C6999"/>
    <w:pPr>
      <w:pBdr>
        <w:top w:val="single" w:sz="8" w:space="0" w:color="auto"/>
        <w:left w:val="single" w:sz="8" w:space="0" w:color="auto"/>
        <w:bottom w:val="single" w:sz="8" w:space="0" w:color="auto"/>
        <w:right w:val="single" w:sz="8" w:space="0" w:color="auto"/>
      </w:pBdr>
      <w:shd w:val="clear" w:color="000000" w:fill="FFCC66"/>
      <w:spacing w:before="100" w:beforeAutospacing="1" w:after="100" w:afterAutospacing="1"/>
      <w:textAlignment w:val="top"/>
    </w:pPr>
    <w:rPr>
      <w:b/>
      <w:bCs/>
    </w:rPr>
  </w:style>
  <w:style w:type="paragraph" w:customStyle="1" w:styleId="xl102">
    <w:name w:val="xl102"/>
    <w:basedOn w:val="a1"/>
    <w:rsid w:val="008C6999"/>
    <w:pPr>
      <w:pBdr>
        <w:top w:val="single" w:sz="8" w:space="0" w:color="auto"/>
        <w:left w:val="single" w:sz="8" w:space="0" w:color="auto"/>
        <w:bottom w:val="single" w:sz="8" w:space="0" w:color="auto"/>
        <w:right w:val="single" w:sz="12" w:space="0" w:color="auto"/>
      </w:pBdr>
      <w:shd w:val="clear" w:color="000000" w:fill="FFCC66"/>
      <w:spacing w:before="100" w:beforeAutospacing="1" w:after="100" w:afterAutospacing="1"/>
      <w:jc w:val="center"/>
      <w:textAlignment w:val="top"/>
    </w:pPr>
  </w:style>
  <w:style w:type="paragraph" w:customStyle="1" w:styleId="xl103">
    <w:name w:val="xl103"/>
    <w:basedOn w:val="a1"/>
    <w:rsid w:val="008C6999"/>
    <w:pPr>
      <w:pBdr>
        <w:top w:val="single" w:sz="8" w:space="0" w:color="auto"/>
        <w:bottom w:val="single" w:sz="8" w:space="0" w:color="auto"/>
        <w:right w:val="single" w:sz="8" w:space="0" w:color="auto"/>
      </w:pBdr>
      <w:shd w:val="clear" w:color="000000" w:fill="FFCC66"/>
      <w:spacing w:before="100" w:beforeAutospacing="1" w:after="100" w:afterAutospacing="1"/>
      <w:textAlignment w:val="top"/>
    </w:pPr>
  </w:style>
  <w:style w:type="paragraph" w:customStyle="1" w:styleId="xl104">
    <w:name w:val="xl104"/>
    <w:basedOn w:val="a1"/>
    <w:rsid w:val="008C6999"/>
    <w:pPr>
      <w:pBdr>
        <w:top w:val="single" w:sz="8" w:space="0" w:color="auto"/>
        <w:left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5">
    <w:name w:val="xl105"/>
    <w:basedOn w:val="a1"/>
    <w:rsid w:val="008C6999"/>
    <w:pPr>
      <w:pBdr>
        <w:top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6">
    <w:name w:val="xl106"/>
    <w:basedOn w:val="a1"/>
    <w:rsid w:val="008C6999"/>
    <w:pPr>
      <w:pBdr>
        <w:top w:val="single" w:sz="8" w:space="0" w:color="auto"/>
        <w:bottom w:val="single" w:sz="8" w:space="0" w:color="auto"/>
        <w:right w:val="single" w:sz="12" w:space="0" w:color="auto"/>
      </w:pBdr>
      <w:shd w:val="clear" w:color="000000" w:fill="CCECFF"/>
      <w:spacing w:before="100" w:beforeAutospacing="1" w:after="100" w:afterAutospacing="1"/>
      <w:jc w:val="center"/>
      <w:textAlignment w:val="top"/>
    </w:pPr>
    <w:rPr>
      <w:b/>
      <w:bCs/>
    </w:rPr>
  </w:style>
  <w:style w:type="paragraph" w:customStyle="1" w:styleId="xl107">
    <w:name w:val="xl107"/>
    <w:basedOn w:val="a1"/>
    <w:rsid w:val="008C6999"/>
    <w:pPr>
      <w:pBdr>
        <w:top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8">
    <w:name w:val="xl108"/>
    <w:basedOn w:val="a1"/>
    <w:rsid w:val="008C6999"/>
    <w:pPr>
      <w:pBdr>
        <w:top w:val="single" w:sz="8" w:space="0" w:color="auto"/>
        <w:left w:val="single" w:sz="8" w:space="0" w:color="auto"/>
        <w:right w:val="single" w:sz="8" w:space="0" w:color="auto"/>
      </w:pBdr>
      <w:shd w:val="clear" w:color="000000" w:fill="FFCC66"/>
      <w:spacing w:before="100" w:beforeAutospacing="1" w:after="100" w:afterAutospacing="1"/>
      <w:textAlignment w:val="top"/>
    </w:pPr>
    <w:rPr>
      <w:b/>
      <w:bCs/>
    </w:rPr>
  </w:style>
  <w:style w:type="paragraph" w:customStyle="1" w:styleId="xl109">
    <w:name w:val="xl109"/>
    <w:basedOn w:val="a1"/>
    <w:rsid w:val="008C6999"/>
    <w:pPr>
      <w:pBdr>
        <w:top w:val="single" w:sz="8" w:space="0" w:color="auto"/>
        <w:left w:val="single" w:sz="8" w:space="0" w:color="auto"/>
        <w:bottom w:val="single" w:sz="8" w:space="0" w:color="auto"/>
        <w:right w:val="single" w:sz="12" w:space="0" w:color="auto"/>
      </w:pBdr>
      <w:shd w:val="clear" w:color="000000" w:fill="FFCC66"/>
      <w:spacing w:before="100" w:beforeAutospacing="1" w:after="100" w:afterAutospacing="1"/>
      <w:jc w:val="center"/>
      <w:textAlignment w:val="top"/>
    </w:pPr>
    <w:rPr>
      <w:b/>
      <w:bCs/>
    </w:rPr>
  </w:style>
  <w:style w:type="paragraph" w:customStyle="1" w:styleId="xl110">
    <w:name w:val="xl110"/>
    <w:basedOn w:val="a1"/>
    <w:rsid w:val="008C6999"/>
    <w:pPr>
      <w:pBdr>
        <w:bottom w:val="single" w:sz="8" w:space="0" w:color="auto"/>
        <w:right w:val="single" w:sz="8" w:space="0" w:color="auto"/>
      </w:pBdr>
      <w:spacing w:before="100" w:beforeAutospacing="1" w:after="100" w:afterAutospacing="1"/>
      <w:textAlignment w:val="top"/>
    </w:pPr>
    <w:rPr>
      <w:i/>
      <w:iCs/>
    </w:rPr>
  </w:style>
  <w:style w:type="paragraph" w:customStyle="1" w:styleId="xl111">
    <w:name w:val="xl111"/>
    <w:basedOn w:val="a1"/>
    <w:rsid w:val="008C6999"/>
    <w:pPr>
      <w:pBdr>
        <w:top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2">
    <w:name w:val="xl112"/>
    <w:basedOn w:val="a1"/>
    <w:rsid w:val="008C6999"/>
    <w:pPr>
      <w:pBdr>
        <w:top w:val="single" w:sz="8" w:space="0" w:color="auto"/>
        <w:left w:val="single" w:sz="8" w:space="0" w:color="auto"/>
        <w:bottom w:val="single" w:sz="8" w:space="0" w:color="auto"/>
        <w:right w:val="single" w:sz="8" w:space="0" w:color="auto"/>
      </w:pBdr>
      <w:shd w:val="clear" w:color="000000" w:fill="FFFFCC"/>
      <w:spacing w:before="100" w:beforeAutospacing="1" w:after="100" w:afterAutospacing="1"/>
      <w:textAlignment w:val="top"/>
    </w:pPr>
  </w:style>
  <w:style w:type="paragraph" w:customStyle="1" w:styleId="xl113">
    <w:name w:val="xl113"/>
    <w:basedOn w:val="a1"/>
    <w:rsid w:val="008C6999"/>
    <w:pPr>
      <w:pBdr>
        <w:top w:val="single" w:sz="8" w:space="0" w:color="auto"/>
        <w:left w:val="single" w:sz="8" w:space="0" w:color="auto"/>
        <w:bottom w:val="single" w:sz="8" w:space="0" w:color="auto"/>
        <w:right w:val="single" w:sz="8" w:space="0" w:color="auto"/>
      </w:pBdr>
      <w:shd w:val="clear" w:color="000000" w:fill="FFFFCC"/>
      <w:spacing w:before="100" w:beforeAutospacing="1" w:after="100" w:afterAutospacing="1"/>
      <w:textAlignment w:val="top"/>
    </w:pPr>
  </w:style>
  <w:style w:type="paragraph" w:customStyle="1" w:styleId="xl114">
    <w:name w:val="xl114"/>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5">
    <w:name w:val="xl115"/>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6">
    <w:name w:val="xl116"/>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style>
  <w:style w:type="paragraph" w:customStyle="1" w:styleId="xl117">
    <w:name w:val="xl117"/>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style>
  <w:style w:type="character" w:customStyle="1" w:styleId="1d">
    <w:name w:val="Дата1"/>
    <w:rsid w:val="008C6999"/>
  </w:style>
  <w:style w:type="character" w:customStyle="1" w:styleId="FontStyle12">
    <w:name w:val="Font Style12"/>
    <w:uiPriority w:val="99"/>
    <w:rsid w:val="008C6999"/>
    <w:rPr>
      <w:rFonts w:ascii="Cambria" w:hAnsi="Cambria" w:cs="Cambria"/>
    </w:rPr>
  </w:style>
  <w:style w:type="paragraph" w:customStyle="1" w:styleId="Style7">
    <w:name w:val="Style7"/>
    <w:basedOn w:val="a1"/>
    <w:uiPriority w:val="99"/>
    <w:rsid w:val="008C6999"/>
    <w:pPr>
      <w:widowControl w:val="0"/>
      <w:autoSpaceDE w:val="0"/>
      <w:autoSpaceDN w:val="0"/>
      <w:adjustRightInd w:val="0"/>
      <w:spacing w:after="120" w:line="322" w:lineRule="exact"/>
      <w:ind w:firstLine="720"/>
      <w:jc w:val="both"/>
    </w:pPr>
    <w:rPr>
      <w:rFonts w:ascii="Cambria" w:hAnsi="Cambria"/>
      <w:sz w:val="24"/>
      <w:szCs w:val="24"/>
    </w:rPr>
  </w:style>
  <w:style w:type="paragraph" w:customStyle="1" w:styleId="230">
    <w:name w:val="Знак Знак23"/>
    <w:basedOn w:val="a1"/>
    <w:rsid w:val="008C6999"/>
    <w:pPr>
      <w:spacing w:before="100" w:beforeAutospacing="1" w:after="100" w:afterAutospacing="1"/>
    </w:pPr>
    <w:rPr>
      <w:rFonts w:ascii="Arial Black" w:hAnsi="Arial Black"/>
      <w:spacing w:val="-10"/>
      <w:kern w:val="28"/>
      <w:sz w:val="24"/>
      <w:szCs w:val="24"/>
      <w:lang w:eastAsia="en-US"/>
    </w:rPr>
  </w:style>
  <w:style w:type="table" w:customStyle="1" w:styleId="2f2">
    <w:name w:val="Сетка таблицы2"/>
    <w:basedOn w:val="a3"/>
    <w:next w:val="ac"/>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212">
    <w:name w:val="Char Char212"/>
    <w:rsid w:val="008C6999"/>
  </w:style>
  <w:style w:type="table" w:customStyle="1" w:styleId="530">
    <w:name w:val="Сетка таблицы 53"/>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3">
    <w:name w:val="Знак Char Char3"/>
    <w:rsid w:val="008C6999"/>
    <w:rPr>
      <w:rFonts w:ascii="Arial Narrow" w:hAnsi="Arial Narrow"/>
      <w:b/>
      <w:spacing w:val="-5"/>
      <w:lang w:val="en-US" w:eastAsia="en-US" w:bidi="ar-SA"/>
    </w:rPr>
  </w:style>
  <w:style w:type="table" w:customStyle="1" w:styleId="TableGrid12">
    <w:name w:val="Table Grid12"/>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2">
    <w:name w:val="Знак Char Char12"/>
    <w:rsid w:val="008C6999"/>
    <w:rPr>
      <w:rFonts w:ascii="Arial" w:hAnsi="Arial"/>
      <w:spacing w:val="-5"/>
      <w:sz w:val="22"/>
      <w:szCs w:val="22"/>
    </w:rPr>
  </w:style>
  <w:style w:type="table" w:customStyle="1" w:styleId="2f3">
    <w:name w:val="Папушкин2"/>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2">
    <w:name w:val="Char Char202"/>
    <w:rsid w:val="008C6999"/>
    <w:rPr>
      <w:b/>
      <w:sz w:val="22"/>
      <w:szCs w:val="22"/>
    </w:rPr>
  </w:style>
  <w:style w:type="character" w:customStyle="1" w:styleId="CharChar152">
    <w:name w:val="Char Char152"/>
    <w:rsid w:val="008C6999"/>
    <w:rPr>
      <w:b/>
      <w:i/>
      <w:spacing w:val="-4"/>
      <w:sz w:val="22"/>
      <w:szCs w:val="22"/>
    </w:rPr>
  </w:style>
  <w:style w:type="character" w:customStyle="1" w:styleId="a8">
    <w:name w:val="Верхний колонтитул Знак"/>
    <w:link w:val="a7"/>
    <w:rsid w:val="008C6999"/>
  </w:style>
  <w:style w:type="paragraph" w:customStyle="1" w:styleId="affffff">
    <w:name w:val="Рисунок/Таблица"/>
    <w:basedOn w:val="a1"/>
    <w:uiPriority w:val="99"/>
    <w:qFormat/>
    <w:rsid w:val="008C6999"/>
    <w:pPr>
      <w:spacing w:after="360" w:line="276" w:lineRule="auto"/>
      <w:jc w:val="center"/>
    </w:pPr>
    <w:rPr>
      <w:noProof/>
      <w:sz w:val="28"/>
      <w:szCs w:val="28"/>
    </w:rPr>
  </w:style>
  <w:style w:type="numbering" w:customStyle="1" w:styleId="1e">
    <w:name w:val="Нет списка1"/>
    <w:next w:val="a4"/>
    <w:uiPriority w:val="99"/>
    <w:semiHidden/>
    <w:unhideWhenUsed/>
    <w:rsid w:val="008C6999"/>
  </w:style>
  <w:style w:type="numbering" w:customStyle="1" w:styleId="a">
    <w:name w:val="Список маркированный"/>
    <w:basedOn w:val="a4"/>
    <w:uiPriority w:val="99"/>
    <w:rsid w:val="008C6999"/>
    <w:pPr>
      <w:numPr>
        <w:numId w:val="6"/>
      </w:numPr>
    </w:pPr>
  </w:style>
  <w:style w:type="character" w:customStyle="1" w:styleId="apple-style-span">
    <w:name w:val="apple-style-span"/>
    <w:rsid w:val="008C6999"/>
  </w:style>
  <w:style w:type="character" w:customStyle="1" w:styleId="TabelTekstChar">
    <w:name w:val="TabelTekst Char"/>
    <w:aliases w:val="text Char,Body Text2 Char, Char Char3,Body Text2 Char Char Char Char Char Char Char Char Char Char1,Char Char,Основной текст Знак Char,Main text Char,Body Text Char2 Char Char,Body Text Char1 Char Char Char,Normal Char Char, Char Char1"/>
    <w:rsid w:val="008C6999"/>
    <w:rPr>
      <w:sz w:val="23"/>
      <w:lang w:val="en-GB" w:eastAsia="ru-RU" w:bidi="ar-SA"/>
    </w:rPr>
  </w:style>
  <w:style w:type="character" w:customStyle="1" w:styleId="CharChar19">
    <w:name w:val="Char Char19"/>
    <w:rsid w:val="008C6999"/>
    <w:rPr>
      <w:b/>
      <w:i/>
      <w:spacing w:val="-4"/>
      <w:kern w:val="28"/>
      <w:sz w:val="22"/>
      <w:szCs w:val="22"/>
      <w:lang w:eastAsia="en-US"/>
    </w:rPr>
  </w:style>
  <w:style w:type="character" w:customStyle="1" w:styleId="SUBST">
    <w:name w:val="__SUBST"/>
    <w:rsid w:val="008C6999"/>
    <w:rPr>
      <w:b/>
      <w:bCs/>
      <w:i/>
      <w:iCs/>
      <w:sz w:val="22"/>
      <w:szCs w:val="22"/>
    </w:rPr>
  </w:style>
  <w:style w:type="paragraph" w:customStyle="1" w:styleId="txt">
    <w:name w:val="txt"/>
    <w:basedOn w:val="a1"/>
    <w:rsid w:val="008C6999"/>
    <w:pPr>
      <w:spacing w:before="20" w:after="20"/>
      <w:ind w:left="20" w:right="20"/>
      <w:jc w:val="both"/>
    </w:pPr>
    <w:rPr>
      <w:rFonts w:ascii="Verdana" w:hAnsi="Verdana"/>
      <w:color w:val="000000"/>
      <w:sz w:val="18"/>
      <w:szCs w:val="18"/>
    </w:rPr>
  </w:style>
  <w:style w:type="paragraph" w:customStyle="1" w:styleId="affffff0">
    <w:name w:val="Текст в таблице"/>
    <w:basedOn w:val="a1"/>
    <w:rsid w:val="008C6999"/>
    <w:pPr>
      <w:spacing w:after="120"/>
    </w:pPr>
    <w:rPr>
      <w:sz w:val="24"/>
    </w:rPr>
  </w:style>
  <w:style w:type="paragraph" w:customStyle="1" w:styleId="1f">
    <w:name w:val="Основной текст1"/>
    <w:basedOn w:val="a1"/>
    <w:rsid w:val="008C6999"/>
    <w:pPr>
      <w:spacing w:before="60" w:after="60"/>
      <w:ind w:firstLine="567"/>
      <w:jc w:val="both"/>
    </w:pPr>
    <w:rPr>
      <w:sz w:val="28"/>
      <w:lang w:val="en-US"/>
    </w:rPr>
  </w:style>
  <w:style w:type="character" w:customStyle="1" w:styleId="affffff1">
    <w:name w:val="Символ сноски"/>
    <w:rsid w:val="008C6999"/>
    <w:rPr>
      <w:vertAlign w:val="superscript"/>
    </w:rPr>
  </w:style>
  <w:style w:type="paragraph" w:customStyle="1" w:styleId="1f0">
    <w:name w:val="Название объекта1"/>
    <w:basedOn w:val="Picture"/>
    <w:next w:val="afff6"/>
    <w:rsid w:val="008C6999"/>
    <w:pPr>
      <w:keepNext w:val="0"/>
      <w:keepLines/>
      <w:widowControl/>
      <w:suppressAutoHyphens/>
      <w:adjustRightInd/>
      <w:spacing w:before="60" w:after="240" w:line="220" w:lineRule="atLeast"/>
      <w:ind w:left="0"/>
      <w:textAlignment w:val="auto"/>
    </w:pPr>
    <w:rPr>
      <w:rFonts w:ascii="Arial Narrow" w:hAnsi="Arial Narrow"/>
      <w:b/>
      <w:spacing w:val="0"/>
      <w:lang w:eastAsia="ar-SA"/>
    </w:rPr>
  </w:style>
  <w:style w:type="paragraph" w:customStyle="1" w:styleId="1f1">
    <w:name w:val="Маркированный список1"/>
    <w:basedOn w:val="afd"/>
    <w:rsid w:val="008C6999"/>
    <w:pPr>
      <w:widowControl/>
      <w:tabs>
        <w:tab w:val="num" w:pos="0"/>
        <w:tab w:val="left" w:pos="2977"/>
      </w:tabs>
      <w:suppressAutoHyphens/>
      <w:adjustRightInd/>
      <w:spacing w:before="0" w:line="240" w:lineRule="auto"/>
      <w:ind w:left="992" w:hanging="425"/>
      <w:textAlignment w:val="auto"/>
    </w:pPr>
    <w:rPr>
      <w:rFonts w:ascii="Times New Roman" w:hAnsi="Times New Roman"/>
      <w:sz w:val="28"/>
      <w:szCs w:val="28"/>
      <w:lang w:eastAsia="ar-SA"/>
    </w:rPr>
  </w:style>
  <w:style w:type="character" w:customStyle="1" w:styleId="CharChar22">
    <w:name w:val="Char Char22"/>
    <w:rsid w:val="008C6999"/>
    <w:rPr>
      <w:rFonts w:ascii="Arial Black" w:hAnsi="Arial Black"/>
      <w:caps/>
      <w:spacing w:val="-8"/>
      <w:kern w:val="20"/>
      <w:sz w:val="24"/>
      <w:szCs w:val="24"/>
      <w:lang w:eastAsia="en-US"/>
    </w:rPr>
  </w:style>
  <w:style w:type="table" w:styleId="affffff2">
    <w:name w:val="Table Elegant"/>
    <w:basedOn w:val="a3"/>
    <w:rsid w:val="008C6999"/>
    <w:pPr>
      <w:spacing w:after="120"/>
      <w:ind w:left="108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3">
    <w:name w:val="Îáû÷íûé"/>
    <w:rsid w:val="008C6999"/>
    <w:pPr>
      <w:widowControl w:val="0"/>
      <w:spacing w:after="120"/>
      <w:ind w:left="1072"/>
    </w:pPr>
  </w:style>
  <w:style w:type="character" w:customStyle="1" w:styleId="150">
    <w:name w:val="Знак Знак15"/>
    <w:rsid w:val="008C6999"/>
    <w:rPr>
      <w:b/>
      <w:i/>
      <w:spacing w:val="-4"/>
      <w:kern w:val="28"/>
      <w:sz w:val="22"/>
      <w:szCs w:val="22"/>
      <w:lang w:val="ru-RU" w:eastAsia="en-US" w:bidi="ar-SA"/>
    </w:rPr>
  </w:style>
  <w:style w:type="paragraph" w:customStyle="1" w:styleId="610">
    <w:name w:val="Стиль Основной текст + Перед:  6 пт1"/>
    <w:basedOn w:val="afff6"/>
    <w:rsid w:val="008C6999"/>
    <w:pPr>
      <w:ind w:right="0"/>
    </w:pPr>
    <w:rPr>
      <w:rFonts w:ascii="Arial" w:hAnsi="Arial"/>
      <w:szCs w:val="20"/>
    </w:rPr>
  </w:style>
  <w:style w:type="paragraph" w:customStyle="1" w:styleId="140">
    <w:name w:val="Стиль14"/>
    <w:basedOn w:val="a1"/>
    <w:rsid w:val="008C6999"/>
    <w:pPr>
      <w:spacing w:before="100" w:beforeAutospacing="1" w:after="100" w:afterAutospacing="1"/>
      <w:ind w:firstLine="720"/>
      <w:jc w:val="both"/>
    </w:pPr>
    <w:rPr>
      <w:sz w:val="28"/>
    </w:rPr>
  </w:style>
  <w:style w:type="character" w:customStyle="1" w:styleId="CharChar191">
    <w:name w:val="Char Char191"/>
    <w:rsid w:val="008C6999"/>
    <w:rPr>
      <w:b/>
      <w:i/>
      <w:spacing w:val="-4"/>
      <w:kern w:val="28"/>
      <w:sz w:val="22"/>
      <w:szCs w:val="22"/>
      <w:lang w:eastAsia="en-US"/>
    </w:rPr>
  </w:style>
  <w:style w:type="character" w:customStyle="1" w:styleId="CharChar221">
    <w:name w:val="Char Char221"/>
    <w:rsid w:val="008C6999"/>
    <w:rPr>
      <w:rFonts w:ascii="Arial Black" w:hAnsi="Arial Black"/>
      <w:caps/>
      <w:spacing w:val="-8"/>
      <w:kern w:val="20"/>
      <w:sz w:val="24"/>
      <w:szCs w:val="24"/>
      <w:lang w:eastAsia="en-US"/>
    </w:rPr>
  </w:style>
  <w:style w:type="character" w:customStyle="1" w:styleId="151">
    <w:name w:val="Знак Знак151"/>
    <w:rsid w:val="008C6999"/>
    <w:rPr>
      <w:b/>
      <w:i/>
      <w:spacing w:val="-4"/>
      <w:kern w:val="28"/>
      <w:sz w:val="22"/>
      <w:szCs w:val="22"/>
      <w:lang w:val="ru-RU" w:eastAsia="en-US" w:bidi="ar-SA"/>
    </w:rPr>
  </w:style>
  <w:style w:type="table" w:styleId="1f2">
    <w:name w:val="Table Grid 1"/>
    <w:basedOn w:val="a3"/>
    <w:rsid w:val="008C6999"/>
    <w:pPr>
      <w:widowControl w:val="0"/>
      <w:adjustRightInd w:val="0"/>
      <w:spacing w:after="120" w:line="360" w:lineRule="atLeast"/>
      <w:ind w:left="1080"/>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3">
    <w:name w:val="Знак1"/>
    <w:basedOn w:val="a1"/>
    <w:autoRedefine/>
    <w:rsid w:val="008C6999"/>
    <w:pPr>
      <w:spacing w:after="160" w:line="240" w:lineRule="exact"/>
    </w:pPr>
    <w:rPr>
      <w:rFonts w:eastAsia="SimSun"/>
      <w:b/>
      <w:sz w:val="28"/>
      <w:szCs w:val="24"/>
      <w:lang w:val="en-US" w:eastAsia="en-US"/>
    </w:rPr>
  </w:style>
  <w:style w:type="table" w:customStyle="1" w:styleId="1f4">
    <w:name w:val="Светлая заливка1"/>
    <w:basedOn w:val="a3"/>
    <w:uiPriority w:val="60"/>
    <w:rsid w:val="008C6999"/>
    <w:pPr>
      <w:spacing w:after="120"/>
      <w:ind w:left="1072"/>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tyleCaption95ptChar">
    <w:name w:val="Style Caption + 95 pt Char"/>
    <w:rsid w:val="008C6999"/>
    <w:rPr>
      <w:rFonts w:ascii="Arial" w:eastAsia="Microsoft YaHei" w:hAnsi="Arial"/>
      <w:b/>
      <w:bCs/>
      <w:color w:val="4F81BD"/>
      <w:spacing w:val="-5"/>
      <w:kern w:val="28"/>
      <w:sz w:val="18"/>
      <w:szCs w:val="18"/>
      <w:lang w:val="en-US" w:eastAsia="en-US" w:bidi="ar-SA"/>
    </w:rPr>
  </w:style>
  <w:style w:type="paragraph" w:customStyle="1" w:styleId="1f5">
    <w:name w:val="Для таблицы (приложения 1)"/>
    <w:basedOn w:val="a1"/>
    <w:qFormat/>
    <w:rsid w:val="008C6999"/>
    <w:pPr>
      <w:widowControl w:val="0"/>
      <w:adjustRightInd w:val="0"/>
      <w:spacing w:after="120" w:line="240" w:lineRule="atLeast"/>
      <w:textAlignment w:val="baseline"/>
    </w:pPr>
    <w:rPr>
      <w:rFonts w:ascii="Arial" w:hAnsi="Arial"/>
      <w:bCs/>
      <w:color w:val="000000"/>
      <w:spacing w:val="-5"/>
      <w:sz w:val="18"/>
      <w:szCs w:val="22"/>
      <w:lang w:eastAsia="en-US"/>
    </w:rPr>
  </w:style>
  <w:style w:type="character" w:customStyle="1" w:styleId="2f4">
    <w:name w:val="Маркированный список 2 Знак"/>
    <w:rsid w:val="008C6999"/>
    <w:rPr>
      <w:rFonts w:ascii="Arial" w:hAnsi="Arial"/>
      <w:spacing w:val="-5"/>
      <w:kern w:val="28"/>
      <w:sz w:val="22"/>
      <w:szCs w:val="22"/>
      <w:lang w:val="ru-RU" w:eastAsia="en-US" w:bidi="ar-SA"/>
    </w:rPr>
  </w:style>
  <w:style w:type="paragraph" w:customStyle="1" w:styleId="StyleCaption95pt">
    <w:name w:val="Style Caption + 95 pt"/>
    <w:basedOn w:val="a1"/>
    <w:next w:val="a1"/>
    <w:rsid w:val="008C6999"/>
    <w:pPr>
      <w:widowControl w:val="0"/>
      <w:adjustRightInd w:val="0"/>
      <w:spacing w:before="100" w:beforeAutospacing="1" w:after="100" w:afterAutospacing="1"/>
      <w:jc w:val="both"/>
      <w:textAlignment w:val="baseline"/>
    </w:pPr>
    <w:rPr>
      <w:rFonts w:ascii="Arial" w:hAnsi="Arial"/>
      <w:b/>
      <w:bCs/>
      <w:spacing w:val="-5"/>
      <w:sz w:val="18"/>
      <w:szCs w:val="18"/>
      <w:lang w:val="en-US" w:eastAsia="en-US"/>
    </w:rPr>
  </w:style>
  <w:style w:type="paragraph" w:customStyle="1" w:styleId="xl118">
    <w:name w:val="xl118"/>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center"/>
    </w:pPr>
    <w:rPr>
      <w:b/>
      <w:bCs/>
      <w:sz w:val="24"/>
      <w:szCs w:val="24"/>
    </w:rPr>
  </w:style>
  <w:style w:type="paragraph" w:customStyle="1" w:styleId="xl119">
    <w:name w:val="xl119"/>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0">
    <w:name w:val="xl120"/>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1">
    <w:name w:val="xl121"/>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pPr>
    <w:rPr>
      <w:sz w:val="24"/>
      <w:szCs w:val="24"/>
    </w:rPr>
  </w:style>
  <w:style w:type="paragraph" w:customStyle="1" w:styleId="xl122">
    <w:name w:val="xl122"/>
    <w:basedOn w:val="a1"/>
    <w:rsid w:val="008C6999"/>
    <w:pPr>
      <w:pBdr>
        <w:top w:val="single" w:sz="4" w:space="0" w:color="auto"/>
        <w:left w:val="single" w:sz="8" w:space="0" w:color="auto"/>
        <w:bottom w:val="single" w:sz="4" w:space="0" w:color="auto"/>
        <w:right w:val="single" w:sz="4" w:space="0" w:color="auto"/>
      </w:pBdr>
      <w:shd w:val="clear" w:color="000000" w:fill="993366"/>
      <w:spacing w:before="100" w:beforeAutospacing="1" w:after="100" w:afterAutospacing="1"/>
      <w:textAlignment w:val="center"/>
    </w:pPr>
    <w:rPr>
      <w:b/>
      <w:bCs/>
      <w:color w:val="FFFFFF"/>
      <w:sz w:val="24"/>
      <w:szCs w:val="24"/>
    </w:rPr>
  </w:style>
  <w:style w:type="paragraph" w:customStyle="1" w:styleId="xl123">
    <w:name w:val="xl123"/>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4">
    <w:name w:val="xl124"/>
    <w:basedOn w:val="a1"/>
    <w:rsid w:val="008C6999"/>
    <w:pPr>
      <w:pBdr>
        <w:top w:val="single" w:sz="4" w:space="0" w:color="auto"/>
        <w:left w:val="single" w:sz="8" w:space="9" w:color="auto"/>
        <w:bottom w:val="single" w:sz="4" w:space="0" w:color="auto"/>
        <w:right w:val="single" w:sz="4" w:space="0" w:color="auto"/>
      </w:pBdr>
      <w:shd w:val="clear" w:color="000000" w:fill="C0C0C0"/>
      <w:spacing w:before="100" w:beforeAutospacing="1" w:after="100" w:afterAutospacing="1"/>
      <w:ind w:firstLineChars="100" w:firstLine="100"/>
      <w:textAlignment w:val="top"/>
    </w:pPr>
    <w:rPr>
      <w:sz w:val="24"/>
      <w:szCs w:val="24"/>
    </w:rPr>
  </w:style>
  <w:style w:type="paragraph" w:customStyle="1" w:styleId="xl125">
    <w:name w:val="xl125"/>
    <w:basedOn w:val="a1"/>
    <w:rsid w:val="008C6999"/>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textAlignment w:val="top"/>
    </w:pPr>
    <w:rPr>
      <w:b/>
      <w:bCs/>
      <w:sz w:val="24"/>
      <w:szCs w:val="24"/>
    </w:rPr>
  </w:style>
  <w:style w:type="paragraph" w:customStyle="1" w:styleId="xl126">
    <w:name w:val="xl126"/>
    <w:basedOn w:val="a1"/>
    <w:rsid w:val="008C6999"/>
    <w:pPr>
      <w:pBdr>
        <w:top w:val="single" w:sz="4" w:space="0" w:color="auto"/>
        <w:left w:val="single" w:sz="8" w:space="0" w:color="auto"/>
        <w:bottom w:val="single" w:sz="4" w:space="0" w:color="auto"/>
        <w:right w:val="single" w:sz="4" w:space="0" w:color="auto"/>
      </w:pBdr>
      <w:shd w:val="clear" w:color="000000" w:fill="800080"/>
      <w:spacing w:before="100" w:beforeAutospacing="1" w:after="100" w:afterAutospacing="1"/>
      <w:textAlignment w:val="top"/>
    </w:pPr>
    <w:rPr>
      <w:b/>
      <w:bCs/>
      <w:color w:val="FFFFFF"/>
      <w:sz w:val="24"/>
      <w:szCs w:val="24"/>
    </w:rPr>
  </w:style>
  <w:style w:type="paragraph" w:customStyle="1" w:styleId="xl127">
    <w:name w:val="xl127"/>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b/>
      <w:bCs/>
      <w:sz w:val="24"/>
      <w:szCs w:val="24"/>
    </w:rPr>
  </w:style>
  <w:style w:type="paragraph" w:customStyle="1" w:styleId="xl128">
    <w:name w:val="xl128"/>
    <w:basedOn w:val="a1"/>
    <w:rsid w:val="008C6999"/>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9">
    <w:name w:val="xl129"/>
    <w:basedOn w:val="a1"/>
    <w:rsid w:val="008C6999"/>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sz w:val="24"/>
      <w:szCs w:val="24"/>
    </w:rPr>
  </w:style>
  <w:style w:type="paragraph" w:customStyle="1" w:styleId="xl130">
    <w:name w:val="xl130"/>
    <w:basedOn w:val="a1"/>
    <w:rsid w:val="008C6999"/>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sz w:val="18"/>
      <w:szCs w:val="18"/>
    </w:rPr>
  </w:style>
  <w:style w:type="paragraph" w:customStyle="1" w:styleId="xl131">
    <w:name w:val="xl131"/>
    <w:basedOn w:val="a1"/>
    <w:rsid w:val="008C6999"/>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jc w:val="center"/>
      <w:textAlignment w:val="center"/>
    </w:pPr>
    <w:rPr>
      <w:sz w:val="18"/>
      <w:szCs w:val="18"/>
    </w:rPr>
  </w:style>
  <w:style w:type="paragraph" w:customStyle="1" w:styleId="xl132">
    <w:name w:val="xl132"/>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center"/>
    </w:pPr>
    <w:rPr>
      <w:b/>
      <w:bCs/>
      <w:i/>
      <w:iCs/>
      <w:sz w:val="24"/>
      <w:szCs w:val="24"/>
    </w:rPr>
  </w:style>
  <w:style w:type="paragraph" w:customStyle="1" w:styleId="xl133">
    <w:name w:val="xl133"/>
    <w:basedOn w:val="a1"/>
    <w:rsid w:val="008C699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i/>
      <w:iCs/>
      <w:sz w:val="24"/>
      <w:szCs w:val="24"/>
    </w:rPr>
  </w:style>
  <w:style w:type="paragraph" w:customStyle="1" w:styleId="xl134">
    <w:name w:val="xl134"/>
    <w:basedOn w:val="a1"/>
    <w:rsid w:val="008C69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b/>
      <w:bCs/>
      <w:i/>
      <w:iCs/>
      <w:color w:val="FF0000"/>
      <w:sz w:val="24"/>
      <w:szCs w:val="24"/>
    </w:rPr>
  </w:style>
  <w:style w:type="paragraph" w:customStyle="1" w:styleId="xl135">
    <w:name w:val="xl135"/>
    <w:basedOn w:val="a1"/>
    <w:rsid w:val="008C6999"/>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i/>
      <w:iCs/>
      <w:color w:val="FF0000"/>
      <w:sz w:val="24"/>
      <w:szCs w:val="24"/>
    </w:rPr>
  </w:style>
  <w:style w:type="paragraph" w:customStyle="1" w:styleId="xl136">
    <w:name w:val="xl136"/>
    <w:basedOn w:val="a1"/>
    <w:rsid w:val="008C6999"/>
    <w:pPr>
      <w:spacing w:before="100" w:beforeAutospacing="1" w:after="100" w:afterAutospacing="1"/>
    </w:pPr>
    <w:rPr>
      <w:i/>
      <w:iCs/>
      <w:sz w:val="24"/>
      <w:szCs w:val="24"/>
    </w:rPr>
  </w:style>
  <w:style w:type="paragraph" w:customStyle="1" w:styleId="xl137">
    <w:name w:val="xl137"/>
    <w:basedOn w:val="a1"/>
    <w:rsid w:val="008C69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b/>
      <w:bCs/>
      <w:i/>
      <w:iCs/>
      <w:color w:val="FF0000"/>
      <w:sz w:val="24"/>
      <w:szCs w:val="24"/>
    </w:rPr>
  </w:style>
  <w:style w:type="paragraph" w:customStyle="1" w:styleId="xl138">
    <w:name w:val="xl138"/>
    <w:basedOn w:val="a1"/>
    <w:rsid w:val="008C6999"/>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i/>
      <w:iCs/>
      <w:color w:val="FF0000"/>
      <w:sz w:val="24"/>
      <w:szCs w:val="24"/>
    </w:rPr>
  </w:style>
  <w:style w:type="paragraph" w:customStyle="1" w:styleId="xl139">
    <w:name w:val="xl139"/>
    <w:basedOn w:val="a1"/>
    <w:rsid w:val="008C6999"/>
    <w:pPr>
      <w:spacing w:before="100" w:beforeAutospacing="1" w:after="100" w:afterAutospacing="1"/>
    </w:pPr>
    <w:rPr>
      <w:i/>
      <w:iCs/>
      <w:sz w:val="24"/>
      <w:szCs w:val="24"/>
    </w:rPr>
  </w:style>
  <w:style w:type="table" w:styleId="2f5">
    <w:name w:val="Table Simple 2"/>
    <w:basedOn w:val="a3"/>
    <w:rsid w:val="008C6999"/>
    <w:pPr>
      <w:widowControl w:val="0"/>
      <w:adjustRightInd w:val="0"/>
      <w:spacing w:after="120" w:line="360" w:lineRule="atLeast"/>
      <w:ind w:left="1072"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ffffff4">
    <w:name w:val="Содержимое таблицы"/>
    <w:basedOn w:val="a1"/>
    <w:rsid w:val="008C6999"/>
    <w:pPr>
      <w:suppressLineNumbers/>
      <w:suppressAutoHyphens/>
      <w:spacing w:after="120"/>
    </w:pPr>
    <w:rPr>
      <w:sz w:val="24"/>
      <w:lang w:eastAsia="en-US"/>
    </w:rPr>
  </w:style>
  <w:style w:type="paragraph" w:customStyle="1" w:styleId="affffff5">
    <w:name w:val="Список с чёрточками малый интервал"/>
    <w:basedOn w:val="a1"/>
    <w:rsid w:val="008C6999"/>
    <w:pPr>
      <w:tabs>
        <w:tab w:val="left" w:pos="927"/>
        <w:tab w:val="num" w:pos="1287"/>
      </w:tabs>
      <w:suppressAutoHyphens/>
      <w:overflowPunct w:val="0"/>
      <w:autoSpaceDE w:val="0"/>
      <w:spacing w:after="120"/>
      <w:ind w:left="576"/>
      <w:jc w:val="both"/>
      <w:textAlignment w:val="baseline"/>
    </w:pPr>
    <w:rPr>
      <w:sz w:val="24"/>
      <w:szCs w:val="24"/>
      <w:lang w:eastAsia="ar-SA"/>
    </w:rPr>
  </w:style>
  <w:style w:type="numbering" w:customStyle="1" w:styleId="2f6">
    <w:name w:val="Нет списка2"/>
    <w:next w:val="a4"/>
    <w:uiPriority w:val="99"/>
    <w:semiHidden/>
    <w:unhideWhenUsed/>
    <w:rsid w:val="008C6999"/>
  </w:style>
  <w:style w:type="table" w:customStyle="1" w:styleId="3f">
    <w:name w:val="Сетка таблицы3"/>
    <w:basedOn w:val="a3"/>
    <w:next w:val="ac"/>
    <w:rsid w:val="008C6999"/>
    <w:pPr>
      <w:widowControl w:val="0"/>
      <w:adjustRightInd w:val="0"/>
      <w:spacing w:after="120" w:line="360" w:lineRule="atLeast"/>
      <w:ind w:left="108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
    <w:name w:val="1 / 1.1 / 1.1.2"/>
    <w:basedOn w:val="a4"/>
    <w:next w:val="111111"/>
    <w:rsid w:val="008C6999"/>
  </w:style>
  <w:style w:type="table" w:customStyle="1" w:styleId="212">
    <w:name w:val="Сетка таблицы21"/>
    <w:basedOn w:val="a3"/>
    <w:next w:val="ac"/>
    <w:locked/>
    <w:rsid w:val="008C6999"/>
    <w:pPr>
      <w:widowControl w:val="0"/>
      <w:adjustRightInd w:val="0"/>
      <w:spacing w:after="120" w:line="360" w:lineRule="atLeast"/>
      <w:ind w:left="108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4"/>
    <w:uiPriority w:val="99"/>
    <w:semiHidden/>
    <w:unhideWhenUsed/>
    <w:rsid w:val="008C6999"/>
  </w:style>
  <w:style w:type="table" w:customStyle="1" w:styleId="113">
    <w:name w:val="Светлая заливка11"/>
    <w:basedOn w:val="a3"/>
    <w:uiPriority w:val="60"/>
    <w:rsid w:val="008C6999"/>
    <w:pPr>
      <w:spacing w:after="120"/>
      <w:ind w:left="1072"/>
    </w:pPr>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
    <w:name w:val="Сетка таблицы31"/>
    <w:basedOn w:val="a3"/>
    <w:next w:val="ac"/>
    <w:uiPriority w:val="59"/>
    <w:rsid w:val="008C6999"/>
    <w:pPr>
      <w:spacing w:after="120"/>
      <w:ind w:left="1072"/>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0">
    <w:name w:val="Стиль Основной текст + Первая строка:  1 см Перед:  6 пт"/>
    <w:basedOn w:val="afff6"/>
    <w:rsid w:val="008C6999"/>
    <w:pPr>
      <w:spacing w:before="120" w:after="0"/>
      <w:ind w:right="0" w:firstLine="709"/>
    </w:pPr>
    <w:rPr>
      <w:rFonts w:ascii="Arial" w:hAnsi="Arial"/>
    </w:rPr>
  </w:style>
  <w:style w:type="paragraph" w:styleId="affffff6">
    <w:name w:val="Note Heading"/>
    <w:basedOn w:val="a1"/>
    <w:next w:val="a1"/>
    <w:link w:val="affffff7"/>
    <w:rsid w:val="008C6999"/>
    <w:pPr>
      <w:spacing w:line="312" w:lineRule="auto"/>
      <w:ind w:firstLine="425"/>
      <w:jc w:val="both"/>
    </w:pPr>
    <w:rPr>
      <w:sz w:val="24"/>
      <w:lang w:eastAsia="en-US"/>
    </w:rPr>
  </w:style>
  <w:style w:type="character" w:customStyle="1" w:styleId="affffff7">
    <w:name w:val="Заголовок записки Знак"/>
    <w:basedOn w:val="a2"/>
    <w:link w:val="affffff6"/>
    <w:rsid w:val="008C6999"/>
    <w:rPr>
      <w:sz w:val="24"/>
      <w:lang w:eastAsia="en-US"/>
    </w:rPr>
  </w:style>
  <w:style w:type="numbering" w:customStyle="1" w:styleId="11111141">
    <w:name w:val="1 / 1.1 / 1.1.141"/>
    <w:basedOn w:val="a4"/>
    <w:next w:val="111111"/>
    <w:locked/>
    <w:rsid w:val="008C69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FollowedHyperlink" w:uiPriority="99"/>
    <w:lsdException w:name="Strong" w:qFormat="1"/>
    <w:lsdException w:name="Emphasis" w:qFormat="1"/>
    <w:lsdException w:name="Document Map"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style>
  <w:style w:type="paragraph" w:styleId="10">
    <w:name w:val="heading 1"/>
    <w:basedOn w:val="a1"/>
    <w:next w:val="a1"/>
    <w:link w:val="11"/>
    <w:qFormat/>
    <w:pPr>
      <w:keepNext/>
      <w:jc w:val="center"/>
      <w:outlineLvl w:val="0"/>
    </w:pPr>
    <w:rPr>
      <w:sz w:val="28"/>
    </w:rPr>
  </w:style>
  <w:style w:type="paragraph" w:styleId="21">
    <w:name w:val="heading 2"/>
    <w:basedOn w:val="a1"/>
    <w:next w:val="a1"/>
    <w:link w:val="22"/>
    <w:qFormat/>
    <w:pPr>
      <w:keepNext/>
      <w:jc w:val="center"/>
      <w:outlineLvl w:val="1"/>
    </w:pPr>
    <w:rPr>
      <w:sz w:val="32"/>
    </w:rPr>
  </w:style>
  <w:style w:type="paragraph" w:styleId="30">
    <w:name w:val="heading 3"/>
    <w:basedOn w:val="a1"/>
    <w:next w:val="a1"/>
    <w:link w:val="31"/>
    <w:unhideWhenUsed/>
    <w:qFormat/>
    <w:rsid w:val="00AF07B1"/>
    <w:pPr>
      <w:keepNext/>
      <w:spacing w:before="240" w:after="60"/>
      <w:outlineLvl w:val="2"/>
    </w:pPr>
    <w:rPr>
      <w:rFonts w:ascii="Cambria" w:hAnsi="Cambria"/>
      <w:b/>
      <w:bCs/>
      <w:sz w:val="26"/>
      <w:szCs w:val="26"/>
    </w:rPr>
  </w:style>
  <w:style w:type="paragraph" w:styleId="40">
    <w:name w:val="heading 4"/>
    <w:basedOn w:val="HeadingBase"/>
    <w:next w:val="a1"/>
    <w:link w:val="41"/>
    <w:qFormat/>
    <w:rsid w:val="008C6999"/>
    <w:pPr>
      <w:tabs>
        <w:tab w:val="num" w:pos="2127"/>
      </w:tabs>
      <w:spacing w:before="240" w:line="240" w:lineRule="atLeast"/>
      <w:ind w:left="2127" w:hanging="1418"/>
      <w:outlineLvl w:val="3"/>
    </w:pPr>
    <w:rPr>
      <w:rFonts w:ascii="Times New Roman" w:hAnsi="Times New Roman"/>
      <w:i/>
      <w:sz w:val="22"/>
      <w:szCs w:val="22"/>
    </w:rPr>
  </w:style>
  <w:style w:type="paragraph" w:styleId="50">
    <w:name w:val="heading 5"/>
    <w:basedOn w:val="HeadingBase"/>
    <w:next w:val="a1"/>
    <w:link w:val="51"/>
    <w:qFormat/>
    <w:rsid w:val="008C6999"/>
    <w:pPr>
      <w:tabs>
        <w:tab w:val="num" w:pos="4068"/>
      </w:tabs>
      <w:spacing w:before="0" w:line="240" w:lineRule="atLeast"/>
      <w:ind w:left="4068" w:hanging="1418"/>
      <w:outlineLvl w:val="4"/>
    </w:pPr>
    <w:rPr>
      <w:sz w:val="20"/>
    </w:rPr>
  </w:style>
  <w:style w:type="paragraph" w:styleId="60">
    <w:name w:val="heading 6"/>
    <w:basedOn w:val="HeadingBase"/>
    <w:next w:val="a1"/>
    <w:link w:val="61"/>
    <w:qFormat/>
    <w:rsid w:val="008C6999"/>
    <w:pPr>
      <w:ind w:left="0"/>
      <w:outlineLvl w:val="5"/>
    </w:pPr>
    <w:rPr>
      <w:i/>
      <w:sz w:val="20"/>
    </w:rPr>
  </w:style>
  <w:style w:type="paragraph" w:styleId="70">
    <w:name w:val="heading 7"/>
    <w:basedOn w:val="HeadingBase"/>
    <w:next w:val="a1"/>
    <w:link w:val="71"/>
    <w:qFormat/>
    <w:rsid w:val="008C6999"/>
    <w:pPr>
      <w:ind w:left="0"/>
      <w:outlineLvl w:val="6"/>
    </w:pPr>
    <w:rPr>
      <w:sz w:val="20"/>
    </w:rPr>
  </w:style>
  <w:style w:type="paragraph" w:styleId="80">
    <w:name w:val="heading 8"/>
    <w:basedOn w:val="HeadingBase"/>
    <w:next w:val="a1"/>
    <w:link w:val="81"/>
    <w:qFormat/>
    <w:rsid w:val="008C6999"/>
    <w:pPr>
      <w:ind w:left="0"/>
      <w:outlineLvl w:val="7"/>
    </w:pPr>
    <w:rPr>
      <w:i/>
      <w:sz w:val="18"/>
    </w:rPr>
  </w:style>
  <w:style w:type="paragraph" w:styleId="90">
    <w:name w:val="heading 9"/>
    <w:basedOn w:val="HeadingBase"/>
    <w:next w:val="a1"/>
    <w:link w:val="91"/>
    <w:qFormat/>
    <w:rsid w:val="008C6999"/>
    <w:pPr>
      <w:ind w:left="0"/>
      <w:outlineLvl w:val="8"/>
    </w:pPr>
    <w:rPr>
      <w:sz w:val="18"/>
    </w:rPr>
  </w:style>
  <w:style w:type="character" w:default="1" w:styleId="a2">
    <w:name w:val="Default Paragraph Font"/>
    <w:semiHidden/>
  </w:style>
  <w:style w:type="table" w:default="1" w:styleId="a3">
    <w:name w:val="Normal Table"/>
    <w:semiHidden/>
    <w:tblPr>
      <w:tblInd w:w="0" w:type="dxa"/>
      <w:tblCellMar>
        <w:top w:w="0" w:type="dxa"/>
        <w:left w:w="108" w:type="dxa"/>
        <w:bottom w:w="0" w:type="dxa"/>
        <w:right w:w="108" w:type="dxa"/>
      </w:tblCellMar>
    </w:tblPr>
  </w:style>
  <w:style w:type="numbering" w:default="1" w:styleId="a4">
    <w:name w:val="No List"/>
    <w:uiPriority w:val="99"/>
    <w:semiHidden/>
  </w:style>
  <w:style w:type="paragraph" w:styleId="a5">
    <w:name w:val="Balloon Text"/>
    <w:basedOn w:val="a1"/>
    <w:link w:val="a6"/>
    <w:rsid w:val="00601F75"/>
    <w:rPr>
      <w:rFonts w:ascii="Tahoma" w:hAnsi="Tahoma" w:cs="Tahoma"/>
      <w:sz w:val="16"/>
      <w:szCs w:val="16"/>
    </w:rPr>
  </w:style>
  <w:style w:type="paragraph" w:styleId="a7">
    <w:name w:val="header"/>
    <w:basedOn w:val="a1"/>
    <w:link w:val="a8"/>
    <w:rsid w:val="00DC1774"/>
    <w:pPr>
      <w:tabs>
        <w:tab w:val="center" w:pos="4677"/>
        <w:tab w:val="right" w:pos="9355"/>
      </w:tabs>
    </w:pPr>
  </w:style>
  <w:style w:type="character" w:styleId="a9">
    <w:name w:val="page number"/>
    <w:basedOn w:val="a2"/>
    <w:rsid w:val="00DC1774"/>
  </w:style>
  <w:style w:type="paragraph" w:styleId="aa">
    <w:name w:val="footer"/>
    <w:basedOn w:val="a1"/>
    <w:link w:val="ab"/>
    <w:uiPriority w:val="99"/>
    <w:rsid w:val="00DC1774"/>
    <w:pPr>
      <w:tabs>
        <w:tab w:val="center" w:pos="4677"/>
        <w:tab w:val="right" w:pos="9355"/>
      </w:tabs>
    </w:pPr>
  </w:style>
  <w:style w:type="character" w:customStyle="1" w:styleId="31">
    <w:name w:val="Заголовок 3 Знак"/>
    <w:link w:val="30"/>
    <w:rsid w:val="00AF07B1"/>
    <w:rPr>
      <w:rFonts w:ascii="Cambria" w:eastAsia="Times New Roman" w:hAnsi="Cambria" w:cs="Times New Roman"/>
      <w:b/>
      <w:bCs/>
      <w:sz w:val="26"/>
      <w:szCs w:val="26"/>
    </w:rPr>
  </w:style>
  <w:style w:type="table" w:styleId="ac">
    <w:name w:val="Table Grid"/>
    <w:basedOn w:val="a3"/>
    <w:uiPriority w:val="59"/>
    <w:rsid w:val="009C55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
    <w:name w:val="Заголовок 4 Знак"/>
    <w:basedOn w:val="a2"/>
    <w:link w:val="40"/>
    <w:rsid w:val="008C6999"/>
    <w:rPr>
      <w:b/>
      <w:i/>
      <w:spacing w:val="-4"/>
      <w:kern w:val="28"/>
      <w:sz w:val="22"/>
      <w:szCs w:val="22"/>
      <w:lang w:eastAsia="en-US"/>
    </w:rPr>
  </w:style>
  <w:style w:type="character" w:customStyle="1" w:styleId="51">
    <w:name w:val="Заголовок 5 Знак"/>
    <w:basedOn w:val="a2"/>
    <w:link w:val="50"/>
    <w:rsid w:val="008C6999"/>
    <w:rPr>
      <w:rFonts w:ascii="Arial" w:hAnsi="Arial"/>
      <w:b/>
      <w:spacing w:val="-4"/>
      <w:kern w:val="28"/>
      <w:szCs w:val="28"/>
      <w:lang w:eastAsia="en-US"/>
    </w:rPr>
  </w:style>
  <w:style w:type="character" w:customStyle="1" w:styleId="61">
    <w:name w:val="Заголовок 6 Знак"/>
    <w:basedOn w:val="a2"/>
    <w:link w:val="60"/>
    <w:rsid w:val="008C6999"/>
    <w:rPr>
      <w:rFonts w:ascii="Arial" w:hAnsi="Arial"/>
      <w:b/>
      <w:i/>
      <w:spacing w:val="-4"/>
      <w:kern w:val="28"/>
      <w:szCs w:val="28"/>
      <w:lang w:eastAsia="en-US"/>
    </w:rPr>
  </w:style>
  <w:style w:type="character" w:customStyle="1" w:styleId="71">
    <w:name w:val="Заголовок 7 Знак"/>
    <w:basedOn w:val="a2"/>
    <w:link w:val="70"/>
    <w:rsid w:val="008C6999"/>
    <w:rPr>
      <w:rFonts w:ascii="Arial" w:hAnsi="Arial"/>
      <w:b/>
      <w:spacing w:val="-4"/>
      <w:kern w:val="28"/>
      <w:szCs w:val="28"/>
      <w:lang w:eastAsia="en-US"/>
    </w:rPr>
  </w:style>
  <w:style w:type="character" w:customStyle="1" w:styleId="81">
    <w:name w:val="Заголовок 8 Знак"/>
    <w:basedOn w:val="a2"/>
    <w:link w:val="80"/>
    <w:rsid w:val="008C6999"/>
    <w:rPr>
      <w:rFonts w:ascii="Arial" w:hAnsi="Arial"/>
      <w:b/>
      <w:i/>
      <w:spacing w:val="-4"/>
      <w:kern w:val="28"/>
      <w:sz w:val="18"/>
      <w:szCs w:val="28"/>
      <w:lang w:eastAsia="en-US"/>
    </w:rPr>
  </w:style>
  <w:style w:type="character" w:customStyle="1" w:styleId="91">
    <w:name w:val="Заголовок 9 Знак"/>
    <w:basedOn w:val="a2"/>
    <w:link w:val="90"/>
    <w:rsid w:val="008C6999"/>
    <w:rPr>
      <w:rFonts w:ascii="Arial" w:hAnsi="Arial"/>
      <w:b/>
      <w:spacing w:val="-4"/>
      <w:kern w:val="28"/>
      <w:sz w:val="18"/>
      <w:szCs w:val="28"/>
      <w:lang w:eastAsia="en-US"/>
    </w:rPr>
  </w:style>
  <w:style w:type="paragraph" w:customStyle="1" w:styleId="HeadingBase">
    <w:name w:val="Heading Base"/>
    <w:basedOn w:val="a1"/>
    <w:next w:val="a1"/>
    <w:link w:val="HeadingBase0"/>
    <w:rsid w:val="008C6999"/>
    <w:pPr>
      <w:keepNext/>
      <w:keepLines/>
      <w:widowControl w:val="0"/>
      <w:adjustRightInd w:val="0"/>
      <w:spacing w:before="140" w:after="120" w:line="220" w:lineRule="atLeast"/>
      <w:ind w:left="1077"/>
      <w:jc w:val="both"/>
      <w:textAlignment w:val="baseline"/>
    </w:pPr>
    <w:rPr>
      <w:rFonts w:ascii="Arial" w:hAnsi="Arial"/>
      <w:b/>
      <w:spacing w:val="-4"/>
      <w:kern w:val="28"/>
      <w:sz w:val="28"/>
      <w:szCs w:val="28"/>
      <w:lang w:eastAsia="en-US"/>
    </w:rPr>
  </w:style>
  <w:style w:type="character" w:customStyle="1" w:styleId="HeadingBase0">
    <w:name w:val="Heading Base Знак"/>
    <w:link w:val="HeadingBase"/>
    <w:rsid w:val="008C6999"/>
    <w:rPr>
      <w:rFonts w:ascii="Arial" w:hAnsi="Arial"/>
      <w:b/>
      <w:spacing w:val="-4"/>
      <w:kern w:val="28"/>
      <w:sz w:val="28"/>
      <w:szCs w:val="28"/>
      <w:lang w:eastAsia="en-US"/>
    </w:rPr>
  </w:style>
  <w:style w:type="paragraph" w:customStyle="1" w:styleId="23">
    <w:name w:val="Знак Знак2"/>
    <w:basedOn w:val="a1"/>
    <w:rsid w:val="008C6999"/>
    <w:pPr>
      <w:spacing w:before="100" w:beforeAutospacing="1" w:after="100" w:afterAutospacing="1"/>
    </w:pPr>
    <w:rPr>
      <w:rFonts w:ascii="Arial Black" w:hAnsi="Arial Black"/>
      <w:spacing w:val="-10"/>
      <w:kern w:val="28"/>
      <w:sz w:val="24"/>
      <w:szCs w:val="24"/>
      <w:lang w:eastAsia="en-US"/>
    </w:rPr>
  </w:style>
  <w:style w:type="character" w:customStyle="1" w:styleId="11">
    <w:name w:val="Заголовок 1 Знак"/>
    <w:link w:val="10"/>
    <w:rsid w:val="008C6999"/>
    <w:rPr>
      <w:sz w:val="28"/>
    </w:rPr>
  </w:style>
  <w:style w:type="character" w:customStyle="1" w:styleId="22">
    <w:name w:val="Заголовок 2 Знак"/>
    <w:link w:val="21"/>
    <w:rsid w:val="008C6999"/>
    <w:rPr>
      <w:sz w:val="32"/>
    </w:rPr>
  </w:style>
  <w:style w:type="character" w:customStyle="1" w:styleId="a6">
    <w:name w:val="Текст выноски Знак"/>
    <w:link w:val="a5"/>
    <w:rsid w:val="008C6999"/>
    <w:rPr>
      <w:rFonts w:ascii="Tahoma" w:hAnsi="Tahoma" w:cs="Tahoma"/>
      <w:sz w:val="16"/>
      <w:szCs w:val="16"/>
    </w:rPr>
  </w:style>
  <w:style w:type="paragraph" w:customStyle="1" w:styleId="BlockQuotation">
    <w:name w:val="Block Quotation"/>
    <w:basedOn w:val="a1"/>
    <w:rsid w:val="008C6999"/>
    <w:pPr>
      <w:widowControl w:val="0"/>
      <w:pBdr>
        <w:top w:val="single" w:sz="12" w:space="12" w:color="FFFFFF"/>
        <w:left w:val="single" w:sz="6" w:space="12" w:color="FFFFFF"/>
        <w:bottom w:val="single" w:sz="6" w:space="12" w:color="FFFFFF"/>
        <w:right w:val="single" w:sz="6" w:space="12" w:color="FFFFFF"/>
      </w:pBdr>
      <w:shd w:val="pct5" w:color="auto" w:fill="auto"/>
      <w:adjustRightInd w:val="0"/>
      <w:spacing w:after="240" w:line="220" w:lineRule="atLeast"/>
      <w:ind w:left="1368" w:right="240"/>
      <w:jc w:val="both"/>
      <w:textAlignment w:val="baseline"/>
    </w:pPr>
    <w:rPr>
      <w:rFonts w:ascii="Arial Narrow" w:hAnsi="Arial Narrow"/>
      <w:spacing w:val="-5"/>
      <w:lang w:val="en-US" w:eastAsia="en-US"/>
    </w:rPr>
  </w:style>
  <w:style w:type="paragraph" w:customStyle="1" w:styleId="BodyTextKeep">
    <w:name w:val="Body Text Keep"/>
    <w:basedOn w:val="a1"/>
    <w:link w:val="BodyTextKeepChar"/>
    <w:rsid w:val="008C6999"/>
    <w:pPr>
      <w:adjustRightInd w:val="0"/>
      <w:spacing w:before="120" w:after="120" w:line="360" w:lineRule="atLeast"/>
      <w:ind w:firstLine="567"/>
      <w:jc w:val="both"/>
      <w:textAlignment w:val="baseline"/>
    </w:pPr>
    <w:rPr>
      <w:rFonts w:ascii="Arial" w:hAnsi="Arial"/>
      <w:spacing w:val="-5"/>
      <w:sz w:val="22"/>
      <w:szCs w:val="22"/>
      <w:lang w:eastAsia="en-US"/>
    </w:rPr>
  </w:style>
  <w:style w:type="character" w:customStyle="1" w:styleId="BodyTextKeepChar">
    <w:name w:val="Body Text Keep Char"/>
    <w:link w:val="BodyTextKeep"/>
    <w:rsid w:val="008C6999"/>
    <w:rPr>
      <w:rFonts w:ascii="Arial" w:hAnsi="Arial"/>
      <w:spacing w:val="-5"/>
      <w:sz w:val="22"/>
      <w:szCs w:val="22"/>
      <w:lang w:eastAsia="en-US"/>
    </w:rPr>
  </w:style>
  <w:style w:type="paragraph" w:customStyle="1" w:styleId="Picture">
    <w:name w:val="Picture"/>
    <w:basedOn w:val="a1"/>
    <w:next w:val="a1"/>
    <w:link w:val="PictureChar"/>
    <w:rsid w:val="008C6999"/>
    <w:pPr>
      <w:keepNext/>
      <w:widowControl w:val="0"/>
      <w:adjustRightInd w:val="0"/>
      <w:spacing w:after="120" w:line="360" w:lineRule="atLeast"/>
      <w:ind w:left="1080"/>
      <w:jc w:val="both"/>
      <w:textAlignment w:val="baseline"/>
    </w:pPr>
    <w:rPr>
      <w:rFonts w:ascii="Arial" w:hAnsi="Arial"/>
      <w:spacing w:val="-5"/>
      <w:lang w:val="en-US" w:eastAsia="en-US"/>
    </w:rPr>
  </w:style>
  <w:style w:type="character" w:customStyle="1" w:styleId="PictureChar">
    <w:name w:val="Picture Char"/>
    <w:link w:val="Picture"/>
    <w:rsid w:val="008C6999"/>
    <w:rPr>
      <w:rFonts w:ascii="Arial" w:hAnsi="Arial"/>
      <w:spacing w:val="-5"/>
      <w:lang w:val="en-US" w:eastAsia="en-US"/>
    </w:rPr>
  </w:style>
  <w:style w:type="paragraph" w:styleId="ad">
    <w:name w:val="Title"/>
    <w:basedOn w:val="HeadingBase"/>
    <w:next w:val="ae"/>
    <w:link w:val="af"/>
    <w:qFormat/>
    <w:rsid w:val="008C6999"/>
    <w:pPr>
      <w:pBdr>
        <w:top w:val="single" w:sz="6" w:space="16" w:color="auto"/>
      </w:pBdr>
      <w:spacing w:before="220" w:after="60" w:line="320" w:lineRule="atLeast"/>
      <w:ind w:left="0"/>
    </w:pPr>
    <w:rPr>
      <w:rFonts w:ascii="Arial Black" w:hAnsi="Arial Black"/>
      <w:spacing w:val="-30"/>
      <w:sz w:val="40"/>
    </w:rPr>
  </w:style>
  <w:style w:type="character" w:customStyle="1" w:styleId="af">
    <w:name w:val="Название Знак"/>
    <w:basedOn w:val="a2"/>
    <w:link w:val="ad"/>
    <w:rsid w:val="008C6999"/>
    <w:rPr>
      <w:rFonts w:ascii="Arial Black" w:hAnsi="Arial Black"/>
      <w:b/>
      <w:spacing w:val="-30"/>
      <w:kern w:val="28"/>
      <w:sz w:val="40"/>
      <w:szCs w:val="28"/>
      <w:lang w:eastAsia="en-US"/>
    </w:rPr>
  </w:style>
  <w:style w:type="paragraph" w:styleId="ae">
    <w:name w:val="Subtitle"/>
    <w:basedOn w:val="ad"/>
    <w:next w:val="a1"/>
    <w:link w:val="af0"/>
    <w:qFormat/>
    <w:rsid w:val="008C6999"/>
    <w:pPr>
      <w:pBdr>
        <w:top w:val="none" w:sz="0" w:space="0" w:color="auto"/>
      </w:pBdr>
      <w:spacing w:before="60" w:after="0" w:line="240" w:lineRule="auto"/>
    </w:pPr>
    <w:rPr>
      <w:rFonts w:ascii="Arial" w:hAnsi="Arial"/>
      <w:spacing w:val="-16"/>
      <w:sz w:val="32"/>
    </w:rPr>
  </w:style>
  <w:style w:type="character" w:customStyle="1" w:styleId="af0">
    <w:name w:val="Подзаголовок Знак"/>
    <w:basedOn w:val="a2"/>
    <w:link w:val="ae"/>
    <w:rsid w:val="008C6999"/>
    <w:rPr>
      <w:rFonts w:ascii="Arial" w:hAnsi="Arial"/>
      <w:b/>
      <w:spacing w:val="-16"/>
      <w:kern w:val="28"/>
      <w:sz w:val="32"/>
      <w:szCs w:val="28"/>
      <w:lang w:eastAsia="en-US"/>
    </w:rPr>
  </w:style>
  <w:style w:type="paragraph" w:customStyle="1" w:styleId="ChapterSubtitle">
    <w:name w:val="Chapter Subtitle"/>
    <w:basedOn w:val="ae"/>
    <w:rsid w:val="008C6999"/>
  </w:style>
  <w:style w:type="paragraph" w:customStyle="1" w:styleId="ChapterTitle">
    <w:name w:val="Chapter Title"/>
    <w:basedOn w:val="a1"/>
    <w:rsid w:val="008C6999"/>
    <w:pPr>
      <w:widowControl w:val="0"/>
      <w:adjustRightInd w:val="0"/>
      <w:spacing w:before="120" w:after="120" w:line="660" w:lineRule="exact"/>
      <w:jc w:val="center"/>
      <w:textAlignment w:val="baseline"/>
    </w:pPr>
    <w:rPr>
      <w:rFonts w:ascii="Arial Black" w:hAnsi="Arial Black"/>
      <w:color w:val="FFFFFF"/>
      <w:spacing w:val="-40"/>
      <w:sz w:val="84"/>
      <w:lang w:val="en-US" w:eastAsia="en-US"/>
    </w:rPr>
  </w:style>
  <w:style w:type="character" w:styleId="af1">
    <w:name w:val="annotation reference"/>
    <w:rsid w:val="008C6999"/>
    <w:rPr>
      <w:rFonts w:ascii="Arial" w:hAnsi="Arial"/>
      <w:sz w:val="16"/>
    </w:rPr>
  </w:style>
  <w:style w:type="paragraph" w:customStyle="1" w:styleId="FootnoteBase">
    <w:name w:val="Footnote Base"/>
    <w:basedOn w:val="a1"/>
    <w:link w:val="FootnoteBaseChar"/>
    <w:rsid w:val="008C6999"/>
    <w:pPr>
      <w:keepLines/>
      <w:widowControl w:val="0"/>
      <w:adjustRightInd w:val="0"/>
      <w:spacing w:after="120" w:line="200" w:lineRule="atLeast"/>
      <w:ind w:left="1080"/>
      <w:jc w:val="both"/>
      <w:textAlignment w:val="baseline"/>
    </w:pPr>
    <w:rPr>
      <w:rFonts w:ascii="Arial" w:hAnsi="Arial"/>
      <w:spacing w:val="-5"/>
      <w:sz w:val="16"/>
      <w:lang w:val="en-US" w:eastAsia="en-US"/>
    </w:rPr>
  </w:style>
  <w:style w:type="character" w:customStyle="1" w:styleId="FootnoteBaseChar">
    <w:name w:val="Footnote Base Char"/>
    <w:link w:val="FootnoteBase"/>
    <w:rsid w:val="008C6999"/>
    <w:rPr>
      <w:rFonts w:ascii="Arial" w:hAnsi="Arial"/>
      <w:spacing w:val="-5"/>
      <w:sz w:val="16"/>
      <w:lang w:val="en-US" w:eastAsia="en-US"/>
    </w:rPr>
  </w:style>
  <w:style w:type="paragraph" w:styleId="af2">
    <w:name w:val="annotation text"/>
    <w:basedOn w:val="FootnoteBase"/>
    <w:link w:val="af3"/>
    <w:rsid w:val="008C6999"/>
  </w:style>
  <w:style w:type="character" w:customStyle="1" w:styleId="af3">
    <w:name w:val="Текст примечания Знак"/>
    <w:basedOn w:val="a2"/>
    <w:link w:val="af2"/>
    <w:rsid w:val="008C6999"/>
    <w:rPr>
      <w:rFonts w:ascii="Arial" w:hAnsi="Arial"/>
      <w:spacing w:val="-5"/>
      <w:sz w:val="16"/>
      <w:lang w:val="en-US" w:eastAsia="en-US"/>
    </w:rPr>
  </w:style>
  <w:style w:type="character" w:customStyle="1" w:styleId="FootnoteBase0">
    <w:name w:val="Footnote Base Знак"/>
    <w:rsid w:val="008C6999"/>
    <w:rPr>
      <w:rFonts w:ascii="Arial" w:hAnsi="Arial"/>
      <w:spacing w:val="-5"/>
      <w:sz w:val="16"/>
      <w:lang w:val="en-US" w:eastAsia="en-US"/>
    </w:rPr>
  </w:style>
  <w:style w:type="paragraph" w:customStyle="1" w:styleId="CompanyName">
    <w:name w:val="Company Name"/>
    <w:basedOn w:val="a1"/>
    <w:rsid w:val="008C6999"/>
    <w:pPr>
      <w:keepNext/>
      <w:keepLines/>
      <w:widowControl w:val="0"/>
      <w:adjustRightInd w:val="0"/>
      <w:spacing w:after="120" w:line="220" w:lineRule="atLeast"/>
      <w:jc w:val="both"/>
      <w:textAlignment w:val="baseline"/>
    </w:pPr>
    <w:rPr>
      <w:rFonts w:ascii="Arial Black" w:hAnsi="Arial Black"/>
      <w:spacing w:val="-25"/>
      <w:kern w:val="28"/>
      <w:sz w:val="32"/>
      <w:lang w:val="en-US" w:eastAsia="en-US"/>
    </w:rPr>
  </w:style>
  <w:style w:type="paragraph" w:customStyle="1" w:styleId="TitleCover">
    <w:name w:val="Title Cover"/>
    <w:basedOn w:val="HeadingBase"/>
    <w:next w:val="a1"/>
    <w:rsid w:val="008C6999"/>
    <w:pPr>
      <w:pBdr>
        <w:top w:val="single" w:sz="48" w:space="31" w:color="auto"/>
      </w:pBdr>
      <w:tabs>
        <w:tab w:val="left" w:pos="0"/>
      </w:tabs>
      <w:spacing w:before="240" w:after="500" w:line="640" w:lineRule="exact"/>
      <w:ind w:left="0"/>
    </w:pPr>
    <w:rPr>
      <w:rFonts w:ascii="Arial Black" w:hAnsi="Arial Black"/>
      <w:b w:val="0"/>
      <w:spacing w:val="-48"/>
      <w:sz w:val="64"/>
    </w:rPr>
  </w:style>
  <w:style w:type="paragraph" w:customStyle="1" w:styleId="DocumentLabel">
    <w:name w:val="Document Label"/>
    <w:basedOn w:val="TitleCover"/>
    <w:rsid w:val="008C6999"/>
  </w:style>
  <w:style w:type="character" w:styleId="af4">
    <w:name w:val="Emphasis"/>
    <w:qFormat/>
    <w:rsid w:val="008C6999"/>
    <w:rPr>
      <w:rFonts w:ascii="Arial Black" w:hAnsi="Arial Black"/>
      <w:spacing w:val="-4"/>
      <w:sz w:val="18"/>
    </w:rPr>
  </w:style>
  <w:style w:type="character" w:styleId="af5">
    <w:name w:val="endnote reference"/>
    <w:rsid w:val="008C6999"/>
    <w:rPr>
      <w:vertAlign w:val="superscript"/>
    </w:rPr>
  </w:style>
  <w:style w:type="paragraph" w:styleId="af6">
    <w:name w:val="endnote text"/>
    <w:basedOn w:val="FootnoteBase"/>
    <w:link w:val="af7"/>
    <w:rsid w:val="008C6999"/>
  </w:style>
  <w:style w:type="character" w:customStyle="1" w:styleId="af7">
    <w:name w:val="Текст концевой сноски Знак"/>
    <w:basedOn w:val="a2"/>
    <w:link w:val="af6"/>
    <w:rsid w:val="008C6999"/>
    <w:rPr>
      <w:rFonts w:ascii="Arial" w:hAnsi="Arial"/>
      <w:spacing w:val="-5"/>
      <w:sz w:val="16"/>
      <w:lang w:val="en-US" w:eastAsia="en-US"/>
    </w:rPr>
  </w:style>
  <w:style w:type="paragraph" w:customStyle="1" w:styleId="HeaderBase">
    <w:name w:val="Header Base"/>
    <w:basedOn w:val="a1"/>
    <w:link w:val="HeaderBaseChar"/>
    <w:rsid w:val="008C6999"/>
    <w:pPr>
      <w:keepLines/>
      <w:widowControl w:val="0"/>
      <w:tabs>
        <w:tab w:val="center" w:pos="4320"/>
        <w:tab w:val="right" w:pos="8640"/>
      </w:tabs>
      <w:adjustRightInd w:val="0"/>
      <w:spacing w:after="120" w:line="190" w:lineRule="atLeast"/>
      <w:ind w:left="1080"/>
      <w:jc w:val="both"/>
      <w:textAlignment w:val="baseline"/>
    </w:pPr>
    <w:rPr>
      <w:rFonts w:ascii="Arial" w:hAnsi="Arial"/>
      <w:caps/>
      <w:spacing w:val="-5"/>
      <w:sz w:val="15"/>
      <w:lang w:val="en-US" w:eastAsia="en-US"/>
    </w:rPr>
  </w:style>
  <w:style w:type="character" w:customStyle="1" w:styleId="HeaderBaseChar">
    <w:name w:val="Header Base Char"/>
    <w:link w:val="HeaderBase"/>
    <w:rsid w:val="008C6999"/>
    <w:rPr>
      <w:rFonts w:ascii="Arial" w:hAnsi="Arial"/>
      <w:caps/>
      <w:spacing w:val="-5"/>
      <w:sz w:val="15"/>
      <w:lang w:val="en-US" w:eastAsia="en-US"/>
    </w:rPr>
  </w:style>
  <w:style w:type="character" w:customStyle="1" w:styleId="ab">
    <w:name w:val="Нижний колонтитул Знак"/>
    <w:link w:val="aa"/>
    <w:uiPriority w:val="99"/>
    <w:rsid w:val="008C6999"/>
  </w:style>
  <w:style w:type="paragraph" w:customStyle="1" w:styleId="FooterEven">
    <w:name w:val="Footer Even"/>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paragraph" w:customStyle="1" w:styleId="FooterFirst">
    <w:name w:val="Footer First"/>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paragraph" w:customStyle="1" w:styleId="FooterOdd">
    <w:name w:val="Footer Odd"/>
    <w:basedOn w:val="aa"/>
    <w:rsid w:val="008C6999"/>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jc w:val="both"/>
      <w:textAlignment w:val="baseline"/>
    </w:pPr>
    <w:rPr>
      <w:rFonts w:ascii="Arial" w:hAnsi="Arial"/>
      <w:caps/>
      <w:spacing w:val="-5"/>
      <w:sz w:val="15"/>
      <w:lang w:val="en-US" w:eastAsia="en-US"/>
    </w:rPr>
  </w:style>
  <w:style w:type="character" w:styleId="af8">
    <w:name w:val="footnote reference"/>
    <w:rsid w:val="008C6999"/>
    <w:rPr>
      <w:vertAlign w:val="superscript"/>
    </w:rPr>
  </w:style>
  <w:style w:type="paragraph" w:styleId="af9">
    <w:name w:val="footnote text"/>
    <w:basedOn w:val="FootnoteBase"/>
    <w:link w:val="afa"/>
    <w:rsid w:val="008C6999"/>
  </w:style>
  <w:style w:type="character" w:customStyle="1" w:styleId="afa">
    <w:name w:val="Текст сноски Знак"/>
    <w:basedOn w:val="a2"/>
    <w:link w:val="af9"/>
    <w:rsid w:val="008C6999"/>
    <w:rPr>
      <w:rFonts w:ascii="Arial" w:hAnsi="Arial"/>
      <w:spacing w:val="-5"/>
      <w:sz w:val="16"/>
      <w:lang w:val="en-US" w:eastAsia="en-US"/>
    </w:rPr>
  </w:style>
  <w:style w:type="paragraph" w:customStyle="1" w:styleId="HeaderEven">
    <w:name w:val="Header Even"/>
    <w:basedOn w:val="a7"/>
    <w:rsid w:val="008C6999"/>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jc w:val="both"/>
      <w:textAlignment w:val="baseline"/>
    </w:pPr>
    <w:rPr>
      <w:rFonts w:ascii="Arial" w:hAnsi="Arial"/>
      <w:caps/>
      <w:spacing w:val="-5"/>
      <w:sz w:val="15"/>
      <w:lang w:val="en-US" w:eastAsia="en-US"/>
    </w:rPr>
  </w:style>
  <w:style w:type="paragraph" w:customStyle="1" w:styleId="HeaderFirst">
    <w:name w:val="Header First"/>
    <w:basedOn w:val="a7"/>
    <w:rsid w:val="008C6999"/>
    <w:pPr>
      <w:keepLines/>
      <w:widowControl w:val="0"/>
      <w:pBdr>
        <w:top w:val="single" w:sz="6" w:space="2" w:color="auto"/>
      </w:pBdr>
      <w:tabs>
        <w:tab w:val="clear" w:pos="4677"/>
        <w:tab w:val="clear" w:pos="9355"/>
        <w:tab w:val="center" w:pos="4320"/>
        <w:tab w:val="right" w:pos="8640"/>
      </w:tabs>
      <w:adjustRightInd w:val="0"/>
      <w:spacing w:after="120" w:line="190" w:lineRule="atLeast"/>
      <w:ind w:left="1080"/>
      <w:jc w:val="right"/>
      <w:textAlignment w:val="baseline"/>
    </w:pPr>
    <w:rPr>
      <w:rFonts w:ascii="Arial" w:hAnsi="Arial"/>
      <w:caps/>
      <w:spacing w:val="-5"/>
      <w:sz w:val="15"/>
      <w:lang w:val="en-US" w:eastAsia="en-US"/>
    </w:rPr>
  </w:style>
  <w:style w:type="paragraph" w:customStyle="1" w:styleId="HeaderOdd">
    <w:name w:val="Header Odd"/>
    <w:basedOn w:val="a7"/>
    <w:rsid w:val="008C6999"/>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jc w:val="both"/>
      <w:textAlignment w:val="baseline"/>
    </w:pPr>
    <w:rPr>
      <w:rFonts w:ascii="Arial" w:hAnsi="Arial"/>
      <w:caps/>
      <w:spacing w:val="-5"/>
      <w:sz w:val="15"/>
      <w:lang w:val="en-US" w:eastAsia="en-US"/>
    </w:rPr>
  </w:style>
  <w:style w:type="paragraph" w:customStyle="1" w:styleId="IndexBase">
    <w:name w:val="Index Base"/>
    <w:basedOn w:val="a1"/>
    <w:rsid w:val="008C6999"/>
    <w:pPr>
      <w:widowControl w:val="0"/>
      <w:adjustRightInd w:val="0"/>
      <w:spacing w:after="120" w:line="240" w:lineRule="atLeast"/>
      <w:ind w:left="360" w:hanging="360"/>
      <w:jc w:val="both"/>
      <w:textAlignment w:val="baseline"/>
    </w:pPr>
    <w:rPr>
      <w:rFonts w:ascii="Arial" w:hAnsi="Arial"/>
      <w:spacing w:val="-5"/>
      <w:sz w:val="18"/>
      <w:lang w:val="en-US" w:eastAsia="en-US"/>
    </w:rPr>
  </w:style>
  <w:style w:type="paragraph" w:styleId="12">
    <w:name w:val="index 1"/>
    <w:basedOn w:val="IndexBase"/>
    <w:autoRedefine/>
    <w:rsid w:val="008C6999"/>
  </w:style>
  <w:style w:type="paragraph" w:styleId="24">
    <w:name w:val="index 2"/>
    <w:basedOn w:val="IndexBase"/>
    <w:autoRedefine/>
    <w:rsid w:val="008C6999"/>
    <w:pPr>
      <w:spacing w:line="240" w:lineRule="auto"/>
      <w:ind w:left="720"/>
    </w:pPr>
  </w:style>
  <w:style w:type="paragraph" w:styleId="32">
    <w:name w:val="index 3"/>
    <w:basedOn w:val="IndexBase"/>
    <w:autoRedefine/>
    <w:rsid w:val="008C6999"/>
    <w:pPr>
      <w:spacing w:line="240" w:lineRule="auto"/>
      <w:ind w:left="1080"/>
    </w:pPr>
  </w:style>
  <w:style w:type="paragraph" w:styleId="42">
    <w:name w:val="index 4"/>
    <w:basedOn w:val="IndexBase"/>
    <w:autoRedefine/>
    <w:rsid w:val="008C6999"/>
    <w:pPr>
      <w:spacing w:line="240" w:lineRule="auto"/>
      <w:ind w:left="1440"/>
    </w:pPr>
  </w:style>
  <w:style w:type="paragraph" w:styleId="52">
    <w:name w:val="index 5"/>
    <w:basedOn w:val="IndexBase"/>
    <w:autoRedefine/>
    <w:rsid w:val="008C6999"/>
    <w:pPr>
      <w:spacing w:line="240" w:lineRule="auto"/>
      <w:ind w:left="1800"/>
    </w:pPr>
  </w:style>
  <w:style w:type="paragraph" w:styleId="afb">
    <w:name w:val="index heading"/>
    <w:basedOn w:val="HeadingBase"/>
    <w:next w:val="12"/>
    <w:rsid w:val="008C6999"/>
    <w:pPr>
      <w:keepLines w:val="0"/>
      <w:spacing w:before="0" w:line="480" w:lineRule="atLeast"/>
      <w:ind w:left="0"/>
    </w:pPr>
    <w:rPr>
      <w:rFonts w:ascii="Arial Black" w:hAnsi="Arial Black"/>
      <w:spacing w:val="-5"/>
      <w:kern w:val="0"/>
      <w:sz w:val="24"/>
    </w:rPr>
  </w:style>
  <w:style w:type="character" w:customStyle="1" w:styleId="Lead-inEmphasis">
    <w:name w:val="Lead-in Emphasis"/>
    <w:rsid w:val="008C6999"/>
    <w:rPr>
      <w:rFonts w:ascii="Arial Black" w:hAnsi="Arial Black"/>
      <w:spacing w:val="-4"/>
      <w:sz w:val="18"/>
    </w:rPr>
  </w:style>
  <w:style w:type="character" w:styleId="afc">
    <w:name w:val="line number"/>
    <w:rsid w:val="008C6999"/>
    <w:rPr>
      <w:sz w:val="18"/>
    </w:rPr>
  </w:style>
  <w:style w:type="paragraph" w:styleId="afd">
    <w:name w:val="List"/>
    <w:basedOn w:val="a1"/>
    <w:link w:val="afe"/>
    <w:rsid w:val="008C6999"/>
    <w:pPr>
      <w:widowControl w:val="0"/>
      <w:adjustRightInd w:val="0"/>
      <w:spacing w:before="120" w:after="120" w:line="360" w:lineRule="atLeast"/>
      <w:ind w:left="1440" w:hanging="360"/>
      <w:jc w:val="both"/>
      <w:textAlignment w:val="baseline"/>
    </w:pPr>
    <w:rPr>
      <w:rFonts w:ascii="Arial" w:hAnsi="Arial"/>
      <w:spacing w:val="-5"/>
      <w:sz w:val="22"/>
      <w:szCs w:val="22"/>
      <w:lang w:eastAsia="en-US"/>
    </w:rPr>
  </w:style>
  <w:style w:type="character" w:customStyle="1" w:styleId="afe">
    <w:name w:val="Список Знак"/>
    <w:link w:val="afd"/>
    <w:rsid w:val="008C6999"/>
    <w:rPr>
      <w:rFonts w:ascii="Arial" w:hAnsi="Arial"/>
      <w:spacing w:val="-5"/>
      <w:sz w:val="22"/>
      <w:szCs w:val="22"/>
      <w:lang w:eastAsia="en-US"/>
    </w:rPr>
  </w:style>
  <w:style w:type="paragraph" w:styleId="20">
    <w:name w:val="List 2"/>
    <w:basedOn w:val="afd"/>
    <w:link w:val="25"/>
    <w:rsid w:val="008C6999"/>
    <w:pPr>
      <w:numPr>
        <w:numId w:val="1"/>
      </w:numPr>
      <w:spacing w:before="0" w:after="0"/>
    </w:pPr>
  </w:style>
  <w:style w:type="paragraph" w:styleId="33">
    <w:name w:val="List 3"/>
    <w:basedOn w:val="afd"/>
    <w:rsid w:val="008C6999"/>
    <w:pPr>
      <w:ind w:left="2160"/>
    </w:pPr>
  </w:style>
  <w:style w:type="paragraph" w:styleId="43">
    <w:name w:val="List 4"/>
    <w:basedOn w:val="afd"/>
    <w:rsid w:val="008C6999"/>
    <w:pPr>
      <w:ind w:left="2520"/>
    </w:pPr>
  </w:style>
  <w:style w:type="paragraph" w:styleId="53">
    <w:name w:val="List 5"/>
    <w:basedOn w:val="afd"/>
    <w:rsid w:val="008C6999"/>
    <w:pPr>
      <w:ind w:left="2880"/>
    </w:pPr>
  </w:style>
  <w:style w:type="paragraph" w:styleId="aff">
    <w:name w:val="List Bullet"/>
    <w:basedOn w:val="afd"/>
    <w:link w:val="aff0"/>
    <w:rsid w:val="008C6999"/>
    <w:pPr>
      <w:tabs>
        <w:tab w:val="num" w:pos="993"/>
      </w:tabs>
      <w:spacing w:after="0" w:line="240" w:lineRule="auto"/>
      <w:ind w:left="992" w:hanging="425"/>
    </w:pPr>
  </w:style>
  <w:style w:type="character" w:customStyle="1" w:styleId="aff0">
    <w:name w:val="Маркированный список Знак"/>
    <w:link w:val="aff"/>
    <w:rsid w:val="008C6999"/>
    <w:rPr>
      <w:rFonts w:ascii="Arial" w:hAnsi="Arial"/>
      <w:spacing w:val="-5"/>
      <w:sz w:val="22"/>
      <w:szCs w:val="22"/>
      <w:lang w:eastAsia="en-US"/>
    </w:rPr>
  </w:style>
  <w:style w:type="paragraph" w:styleId="26">
    <w:name w:val="List Bullet 2"/>
    <w:basedOn w:val="aff"/>
    <w:autoRedefine/>
    <w:rsid w:val="008C6999"/>
    <w:pPr>
      <w:tabs>
        <w:tab w:val="clear" w:pos="993"/>
        <w:tab w:val="num" w:pos="360"/>
      </w:tabs>
    </w:pPr>
  </w:style>
  <w:style w:type="paragraph" w:styleId="34">
    <w:name w:val="List Bullet 3"/>
    <w:basedOn w:val="aff"/>
    <w:autoRedefine/>
    <w:rsid w:val="008C6999"/>
    <w:pPr>
      <w:tabs>
        <w:tab w:val="clear" w:pos="993"/>
      </w:tabs>
      <w:ind w:left="0" w:firstLine="0"/>
    </w:pPr>
  </w:style>
  <w:style w:type="paragraph" w:styleId="44">
    <w:name w:val="List Bullet 4"/>
    <w:basedOn w:val="aff"/>
    <w:autoRedefine/>
    <w:rsid w:val="008C6999"/>
    <w:pPr>
      <w:tabs>
        <w:tab w:val="clear" w:pos="993"/>
      </w:tabs>
      <w:ind w:left="0" w:firstLine="0"/>
    </w:pPr>
  </w:style>
  <w:style w:type="paragraph" w:styleId="54">
    <w:name w:val="List Bullet 5"/>
    <w:basedOn w:val="aff"/>
    <w:autoRedefine/>
    <w:rsid w:val="008C6999"/>
    <w:pPr>
      <w:tabs>
        <w:tab w:val="clear" w:pos="993"/>
      </w:tabs>
      <w:ind w:left="0" w:firstLine="0"/>
    </w:pPr>
  </w:style>
  <w:style w:type="paragraph" w:styleId="aff1">
    <w:name w:val="List Continue"/>
    <w:basedOn w:val="afd"/>
    <w:rsid w:val="008C6999"/>
    <w:pPr>
      <w:ind w:firstLine="0"/>
    </w:pPr>
  </w:style>
  <w:style w:type="paragraph" w:styleId="27">
    <w:name w:val="List Continue 2"/>
    <w:basedOn w:val="aff1"/>
    <w:rsid w:val="008C6999"/>
    <w:pPr>
      <w:ind w:left="2160"/>
    </w:pPr>
  </w:style>
  <w:style w:type="paragraph" w:styleId="35">
    <w:name w:val="List Continue 3"/>
    <w:basedOn w:val="aff1"/>
    <w:rsid w:val="008C6999"/>
    <w:pPr>
      <w:ind w:left="2520"/>
    </w:pPr>
  </w:style>
  <w:style w:type="paragraph" w:styleId="45">
    <w:name w:val="List Continue 4"/>
    <w:basedOn w:val="aff1"/>
    <w:rsid w:val="008C6999"/>
    <w:pPr>
      <w:ind w:left="2880"/>
    </w:pPr>
  </w:style>
  <w:style w:type="paragraph" w:styleId="55">
    <w:name w:val="List Continue 5"/>
    <w:basedOn w:val="aff1"/>
    <w:rsid w:val="008C6999"/>
    <w:pPr>
      <w:ind w:left="3240"/>
    </w:pPr>
  </w:style>
  <w:style w:type="paragraph" w:styleId="aff2">
    <w:name w:val="List Number"/>
    <w:basedOn w:val="afd"/>
    <w:rsid w:val="008C6999"/>
    <w:pPr>
      <w:tabs>
        <w:tab w:val="num" w:pos="360"/>
      </w:tabs>
      <w:ind w:left="0" w:firstLine="0"/>
    </w:pPr>
  </w:style>
  <w:style w:type="paragraph" w:styleId="28">
    <w:name w:val="List Number 2"/>
    <w:basedOn w:val="aff2"/>
    <w:rsid w:val="008C6999"/>
    <w:pPr>
      <w:tabs>
        <w:tab w:val="clear" w:pos="360"/>
      </w:tabs>
    </w:pPr>
  </w:style>
  <w:style w:type="paragraph" w:styleId="36">
    <w:name w:val="List Number 3"/>
    <w:basedOn w:val="aff2"/>
    <w:rsid w:val="008C6999"/>
    <w:pPr>
      <w:tabs>
        <w:tab w:val="clear" w:pos="360"/>
      </w:tabs>
    </w:pPr>
  </w:style>
  <w:style w:type="paragraph" w:styleId="46">
    <w:name w:val="List Number 4"/>
    <w:basedOn w:val="aff2"/>
    <w:rsid w:val="008C6999"/>
    <w:pPr>
      <w:tabs>
        <w:tab w:val="clear" w:pos="360"/>
      </w:tabs>
    </w:pPr>
  </w:style>
  <w:style w:type="paragraph" w:styleId="56">
    <w:name w:val="List Number 5"/>
    <w:basedOn w:val="aff2"/>
    <w:rsid w:val="008C6999"/>
    <w:pPr>
      <w:tabs>
        <w:tab w:val="clear" w:pos="360"/>
      </w:tabs>
    </w:pPr>
  </w:style>
  <w:style w:type="paragraph" w:styleId="aff3">
    <w:name w:val="Message Header"/>
    <w:basedOn w:val="a1"/>
    <w:link w:val="aff4"/>
    <w:rsid w:val="008C6999"/>
    <w:pPr>
      <w:keepLines/>
      <w:widowControl w:val="0"/>
      <w:tabs>
        <w:tab w:val="left" w:pos="3600"/>
        <w:tab w:val="left" w:pos="4680"/>
      </w:tabs>
      <w:adjustRightInd w:val="0"/>
      <w:spacing w:before="120" w:after="120" w:line="280" w:lineRule="exact"/>
      <w:ind w:right="2160" w:hanging="1080"/>
      <w:textAlignment w:val="baseline"/>
    </w:pPr>
    <w:rPr>
      <w:rFonts w:ascii="Arial" w:hAnsi="Arial"/>
      <w:sz w:val="22"/>
      <w:szCs w:val="22"/>
      <w:lang w:eastAsia="en-US"/>
    </w:rPr>
  </w:style>
  <w:style w:type="character" w:customStyle="1" w:styleId="aff4">
    <w:name w:val="Шапка Знак"/>
    <w:basedOn w:val="a2"/>
    <w:link w:val="aff3"/>
    <w:rsid w:val="008C6999"/>
    <w:rPr>
      <w:rFonts w:ascii="Arial" w:hAnsi="Arial"/>
      <w:sz w:val="22"/>
      <w:szCs w:val="22"/>
      <w:lang w:eastAsia="en-US"/>
    </w:rPr>
  </w:style>
  <w:style w:type="paragraph" w:styleId="aff5">
    <w:name w:val="Normal Indent"/>
    <w:basedOn w:val="a1"/>
    <w:rsid w:val="008C6999"/>
    <w:pPr>
      <w:widowControl w:val="0"/>
      <w:adjustRightInd w:val="0"/>
      <w:spacing w:after="120" w:line="360" w:lineRule="atLeast"/>
      <w:ind w:left="1440"/>
      <w:jc w:val="both"/>
      <w:textAlignment w:val="baseline"/>
    </w:pPr>
    <w:rPr>
      <w:rFonts w:ascii="Arial" w:hAnsi="Arial"/>
      <w:spacing w:val="-5"/>
      <w:lang w:val="en-US" w:eastAsia="en-US"/>
    </w:rPr>
  </w:style>
  <w:style w:type="paragraph" w:customStyle="1" w:styleId="PartLabel">
    <w:name w:val="Part Label"/>
    <w:basedOn w:val="a1"/>
    <w:rsid w:val="008C6999"/>
    <w:pPr>
      <w:widowControl w:val="0"/>
      <w:shd w:val="solid" w:color="auto" w:fill="auto"/>
      <w:adjustRightInd w:val="0"/>
      <w:spacing w:after="120" w:line="360" w:lineRule="exact"/>
      <w:jc w:val="center"/>
      <w:textAlignment w:val="baseline"/>
    </w:pPr>
    <w:rPr>
      <w:rFonts w:ascii="Arial" w:hAnsi="Arial"/>
      <w:color w:val="FFFFFF"/>
      <w:spacing w:val="-16"/>
      <w:sz w:val="26"/>
      <w:lang w:val="en-US" w:eastAsia="en-US"/>
    </w:rPr>
  </w:style>
  <w:style w:type="paragraph" w:customStyle="1" w:styleId="PartSubtitle">
    <w:name w:val="Part Subtitle"/>
    <w:basedOn w:val="a1"/>
    <w:next w:val="a1"/>
    <w:rsid w:val="008C6999"/>
    <w:pPr>
      <w:keepNext/>
      <w:widowControl w:val="0"/>
      <w:adjustRightInd w:val="0"/>
      <w:spacing w:before="360" w:after="120" w:line="360" w:lineRule="atLeast"/>
      <w:ind w:left="1080"/>
      <w:jc w:val="both"/>
      <w:textAlignment w:val="baseline"/>
    </w:pPr>
    <w:rPr>
      <w:rFonts w:ascii="Arial" w:hAnsi="Arial"/>
      <w:i/>
      <w:spacing w:val="-5"/>
      <w:kern w:val="28"/>
      <w:sz w:val="26"/>
      <w:lang w:val="en-US" w:eastAsia="en-US"/>
    </w:rPr>
  </w:style>
  <w:style w:type="paragraph" w:customStyle="1" w:styleId="PartTitle">
    <w:name w:val="Part Title"/>
    <w:basedOn w:val="a1"/>
    <w:rsid w:val="008C6999"/>
    <w:pPr>
      <w:widowControl w:val="0"/>
      <w:shd w:val="solid" w:color="auto" w:fill="auto"/>
      <w:adjustRightInd w:val="0"/>
      <w:spacing w:after="120" w:line="660" w:lineRule="exact"/>
      <w:jc w:val="center"/>
      <w:textAlignment w:val="baseline"/>
    </w:pPr>
    <w:rPr>
      <w:rFonts w:ascii="Arial Black" w:hAnsi="Arial Black"/>
      <w:color w:val="FFFFFF"/>
      <w:spacing w:val="-40"/>
      <w:sz w:val="84"/>
      <w:lang w:val="en-US" w:eastAsia="en-US"/>
    </w:rPr>
  </w:style>
  <w:style w:type="paragraph" w:customStyle="1" w:styleId="ReturnAddress">
    <w:name w:val="Return Address"/>
    <w:basedOn w:val="a1"/>
    <w:link w:val="ReturnAddressChar"/>
    <w:rsid w:val="008C6999"/>
    <w:pPr>
      <w:keepLines/>
      <w:framePr w:w="5160" w:h="840" w:wrap="notBeside" w:vAnchor="page" w:hAnchor="page" w:x="6121" w:y="915" w:anchorLock="1"/>
      <w:widowControl w:val="0"/>
      <w:tabs>
        <w:tab w:val="left" w:pos="2160"/>
      </w:tabs>
      <w:adjustRightInd w:val="0"/>
      <w:spacing w:after="120" w:line="160" w:lineRule="atLeast"/>
      <w:jc w:val="both"/>
      <w:textAlignment w:val="baseline"/>
    </w:pPr>
    <w:rPr>
      <w:rFonts w:ascii="Arial" w:hAnsi="Arial"/>
      <w:sz w:val="14"/>
      <w:lang w:val="en-US" w:eastAsia="en-US"/>
    </w:rPr>
  </w:style>
  <w:style w:type="paragraph" w:customStyle="1" w:styleId="SectionHeading">
    <w:name w:val="Section Heading"/>
    <w:basedOn w:val="10"/>
    <w:rsid w:val="008C6999"/>
    <w:pPr>
      <w:keepLines/>
      <w:pageBreakBefore/>
      <w:pBdr>
        <w:top w:val="single" w:sz="48" w:space="3" w:color="FFFFFF"/>
        <w:left w:val="single" w:sz="6" w:space="3" w:color="FFFFFF"/>
        <w:bottom w:val="single" w:sz="6" w:space="3" w:color="FFFFFF"/>
      </w:pBdr>
      <w:tabs>
        <w:tab w:val="num" w:pos="1516"/>
      </w:tabs>
      <w:adjustRightInd w:val="0"/>
      <w:spacing w:after="120" w:line="240" w:lineRule="atLeast"/>
      <w:ind w:left="1516" w:hanging="567"/>
      <w:jc w:val="both"/>
      <w:textAlignment w:val="baseline"/>
    </w:pPr>
    <w:rPr>
      <w:rFonts w:ascii="Arial Black" w:hAnsi="Arial Black"/>
      <w:caps/>
      <w:spacing w:val="-8"/>
      <w:kern w:val="20"/>
      <w:sz w:val="24"/>
      <w:szCs w:val="24"/>
      <w:lang w:eastAsia="en-US"/>
    </w:rPr>
  </w:style>
  <w:style w:type="paragraph" w:customStyle="1" w:styleId="SectionLabel">
    <w:name w:val="Section Label"/>
    <w:basedOn w:val="HeadingBase"/>
    <w:next w:val="a1"/>
    <w:rsid w:val="008C6999"/>
    <w:pPr>
      <w:pBdr>
        <w:bottom w:val="single" w:sz="6" w:space="2" w:color="auto"/>
      </w:pBdr>
      <w:spacing w:before="360" w:after="960"/>
      <w:ind w:left="0"/>
    </w:pPr>
    <w:rPr>
      <w:rFonts w:ascii="Arial Black" w:hAnsi="Arial Black"/>
      <w:spacing w:val="-35"/>
      <w:sz w:val="54"/>
    </w:rPr>
  </w:style>
  <w:style w:type="character" w:customStyle="1" w:styleId="Slogan">
    <w:name w:val="Slogan"/>
    <w:rsid w:val="008C6999"/>
    <w:rPr>
      <w:i/>
      <w:spacing w:val="-6"/>
      <w:sz w:val="24"/>
    </w:rPr>
  </w:style>
  <w:style w:type="paragraph" w:customStyle="1" w:styleId="SubtitleCover">
    <w:name w:val="Subtitle Cover"/>
    <w:basedOn w:val="TitleCover"/>
    <w:next w:val="a1"/>
    <w:rsid w:val="008C6999"/>
    <w:pPr>
      <w:pBdr>
        <w:top w:val="single" w:sz="6" w:space="24" w:color="auto"/>
      </w:pBdr>
      <w:tabs>
        <w:tab w:val="clear" w:pos="0"/>
      </w:tabs>
      <w:spacing w:before="0" w:after="0" w:line="480" w:lineRule="atLeast"/>
      <w:ind w:left="835" w:right="835"/>
    </w:pPr>
    <w:rPr>
      <w:rFonts w:ascii="Arial" w:hAnsi="Arial"/>
      <w:b/>
      <w:spacing w:val="-30"/>
      <w:sz w:val="48"/>
    </w:rPr>
  </w:style>
  <w:style w:type="character" w:customStyle="1" w:styleId="Superscript">
    <w:name w:val="Superscript"/>
    <w:rsid w:val="008C6999"/>
    <w:rPr>
      <w:b/>
      <w:vertAlign w:val="superscript"/>
    </w:rPr>
  </w:style>
  <w:style w:type="paragraph" w:customStyle="1" w:styleId="TableHeader">
    <w:name w:val="Table Header"/>
    <w:basedOn w:val="a1"/>
    <w:locked/>
    <w:rsid w:val="008C6999"/>
    <w:pPr>
      <w:widowControl w:val="0"/>
      <w:adjustRightInd w:val="0"/>
      <w:spacing w:before="60" w:after="120" w:line="360" w:lineRule="atLeast"/>
      <w:jc w:val="center"/>
      <w:textAlignment w:val="baseline"/>
    </w:pPr>
    <w:rPr>
      <w:rFonts w:ascii="Arial Black" w:hAnsi="Arial Black"/>
      <w:spacing w:val="-5"/>
      <w:sz w:val="16"/>
      <w:lang w:val="en-US" w:eastAsia="en-US"/>
    </w:rPr>
  </w:style>
  <w:style w:type="paragraph" w:styleId="aff6">
    <w:name w:val="table of authorities"/>
    <w:basedOn w:val="a1"/>
    <w:rsid w:val="008C6999"/>
    <w:pPr>
      <w:widowControl w:val="0"/>
      <w:tabs>
        <w:tab w:val="right" w:leader="dot" w:pos="7560"/>
      </w:tabs>
      <w:adjustRightInd w:val="0"/>
      <w:spacing w:after="120" w:line="360" w:lineRule="atLeast"/>
      <w:ind w:left="1440" w:hanging="360"/>
      <w:jc w:val="both"/>
      <w:textAlignment w:val="baseline"/>
    </w:pPr>
    <w:rPr>
      <w:rFonts w:ascii="Arial" w:hAnsi="Arial"/>
      <w:spacing w:val="-5"/>
      <w:lang w:val="en-US" w:eastAsia="en-US"/>
    </w:rPr>
  </w:style>
  <w:style w:type="paragraph" w:customStyle="1" w:styleId="TOCBase">
    <w:name w:val="TOC Base"/>
    <w:basedOn w:val="a1"/>
    <w:rsid w:val="008C6999"/>
    <w:pPr>
      <w:widowControl w:val="0"/>
      <w:tabs>
        <w:tab w:val="right" w:leader="dot" w:pos="6480"/>
      </w:tabs>
      <w:adjustRightInd w:val="0"/>
      <w:spacing w:after="240" w:line="240" w:lineRule="atLeast"/>
      <w:jc w:val="both"/>
      <w:textAlignment w:val="baseline"/>
    </w:pPr>
    <w:rPr>
      <w:rFonts w:ascii="Arial" w:hAnsi="Arial"/>
      <w:spacing w:val="-5"/>
      <w:lang w:val="en-US" w:eastAsia="en-US"/>
    </w:rPr>
  </w:style>
  <w:style w:type="paragraph" w:styleId="aff7">
    <w:name w:val="table of figures"/>
    <w:aliases w:val="Перечень таблиц"/>
    <w:basedOn w:val="TOCBase"/>
    <w:uiPriority w:val="99"/>
    <w:rsid w:val="008C6999"/>
    <w:pPr>
      <w:tabs>
        <w:tab w:val="clear" w:pos="6480"/>
      </w:tabs>
      <w:spacing w:after="0" w:line="240" w:lineRule="auto"/>
    </w:pPr>
    <w:rPr>
      <w:rFonts w:ascii="Times New Roman" w:hAnsi="Times New Roman"/>
      <w:i/>
      <w:iCs/>
    </w:rPr>
  </w:style>
  <w:style w:type="paragraph" w:customStyle="1" w:styleId="TableText">
    <w:name w:val="Table Text"/>
    <w:basedOn w:val="a1"/>
    <w:link w:val="TableTextChar"/>
    <w:rsid w:val="008C6999"/>
    <w:pPr>
      <w:widowControl w:val="0"/>
      <w:adjustRightInd w:val="0"/>
      <w:spacing w:after="120"/>
      <w:jc w:val="both"/>
      <w:textAlignment w:val="baseline"/>
    </w:pPr>
    <w:rPr>
      <w:rFonts w:ascii="Arial" w:hAnsi="Arial"/>
      <w:spacing w:val="-5"/>
      <w:sz w:val="18"/>
      <w:szCs w:val="18"/>
      <w:lang w:val="en-US" w:eastAsia="en-US"/>
    </w:rPr>
  </w:style>
  <w:style w:type="character" w:customStyle="1" w:styleId="TableTextChar">
    <w:name w:val="Table Text Char"/>
    <w:link w:val="TableText"/>
    <w:rsid w:val="008C6999"/>
    <w:rPr>
      <w:rFonts w:ascii="Arial" w:hAnsi="Arial"/>
      <w:spacing w:val="-5"/>
      <w:sz w:val="18"/>
      <w:szCs w:val="18"/>
      <w:lang w:val="en-US" w:eastAsia="en-US"/>
    </w:rPr>
  </w:style>
  <w:style w:type="paragraph" w:styleId="aff8">
    <w:name w:val="toa heading"/>
    <w:basedOn w:val="a1"/>
    <w:next w:val="aff6"/>
    <w:rsid w:val="008C6999"/>
    <w:pPr>
      <w:keepNext/>
      <w:widowControl w:val="0"/>
      <w:adjustRightInd w:val="0"/>
      <w:spacing w:after="120" w:line="480" w:lineRule="atLeast"/>
      <w:ind w:left="1080"/>
      <w:jc w:val="both"/>
      <w:textAlignment w:val="baseline"/>
    </w:pPr>
    <w:rPr>
      <w:rFonts w:ascii="Arial Black" w:hAnsi="Arial Black"/>
      <w:b/>
      <w:spacing w:val="-10"/>
      <w:kern w:val="28"/>
      <w:lang w:val="en-US" w:eastAsia="en-US"/>
    </w:rPr>
  </w:style>
  <w:style w:type="paragraph" w:styleId="13">
    <w:name w:val="toc 1"/>
    <w:basedOn w:val="TOCBase"/>
    <w:autoRedefine/>
    <w:uiPriority w:val="39"/>
    <w:qFormat/>
    <w:rsid w:val="008C6999"/>
    <w:pPr>
      <w:tabs>
        <w:tab w:val="clear" w:pos="6480"/>
      </w:tabs>
      <w:spacing w:before="240" w:after="120" w:line="360" w:lineRule="atLeast"/>
      <w:jc w:val="left"/>
    </w:pPr>
    <w:rPr>
      <w:rFonts w:ascii="Times New Roman" w:hAnsi="Times New Roman"/>
      <w:b/>
      <w:bCs/>
    </w:rPr>
  </w:style>
  <w:style w:type="paragraph" w:styleId="29">
    <w:name w:val="toc 2"/>
    <w:basedOn w:val="TOCBase"/>
    <w:autoRedefine/>
    <w:uiPriority w:val="39"/>
    <w:qFormat/>
    <w:rsid w:val="008C6999"/>
    <w:pPr>
      <w:tabs>
        <w:tab w:val="clear" w:pos="6480"/>
        <w:tab w:val="left" w:pos="800"/>
        <w:tab w:val="right" w:leader="dot" w:pos="9062"/>
      </w:tabs>
      <w:spacing w:after="0" w:line="240" w:lineRule="auto"/>
      <w:ind w:firstLine="284"/>
    </w:pPr>
    <w:rPr>
      <w:rFonts w:ascii="Times New Roman" w:hAnsi="Times New Roman"/>
      <w:i/>
      <w:iCs/>
    </w:rPr>
  </w:style>
  <w:style w:type="paragraph" w:styleId="37">
    <w:name w:val="toc 3"/>
    <w:basedOn w:val="TOCBase"/>
    <w:autoRedefine/>
    <w:uiPriority w:val="39"/>
    <w:qFormat/>
    <w:rsid w:val="008C6999"/>
    <w:pPr>
      <w:tabs>
        <w:tab w:val="clear" w:pos="6480"/>
        <w:tab w:val="left" w:pos="1200"/>
        <w:tab w:val="right" w:leader="dot" w:pos="9062"/>
      </w:tabs>
      <w:spacing w:after="0" w:line="240" w:lineRule="auto"/>
      <w:ind w:firstLine="567"/>
    </w:pPr>
    <w:rPr>
      <w:rFonts w:ascii="Times New Roman" w:hAnsi="Times New Roman"/>
    </w:rPr>
  </w:style>
  <w:style w:type="paragraph" w:styleId="47">
    <w:name w:val="toc 4"/>
    <w:basedOn w:val="TOCBase"/>
    <w:autoRedefine/>
    <w:uiPriority w:val="39"/>
    <w:rsid w:val="008C6999"/>
    <w:pPr>
      <w:tabs>
        <w:tab w:val="clear" w:pos="6480"/>
      </w:tabs>
      <w:spacing w:after="0" w:line="360" w:lineRule="atLeast"/>
      <w:ind w:left="600"/>
      <w:jc w:val="left"/>
    </w:pPr>
    <w:rPr>
      <w:rFonts w:ascii="Times New Roman" w:hAnsi="Times New Roman"/>
    </w:rPr>
  </w:style>
  <w:style w:type="paragraph" w:styleId="57">
    <w:name w:val="toc 5"/>
    <w:basedOn w:val="TOCBase"/>
    <w:autoRedefine/>
    <w:uiPriority w:val="39"/>
    <w:rsid w:val="008C6999"/>
    <w:pPr>
      <w:tabs>
        <w:tab w:val="clear" w:pos="6480"/>
      </w:tabs>
      <w:spacing w:after="0" w:line="360" w:lineRule="atLeast"/>
      <w:ind w:left="800"/>
      <w:jc w:val="left"/>
    </w:pPr>
    <w:rPr>
      <w:rFonts w:ascii="Times New Roman" w:hAnsi="Times New Roman"/>
    </w:rPr>
  </w:style>
  <w:style w:type="character" w:styleId="aff9">
    <w:name w:val="Hyperlink"/>
    <w:uiPriority w:val="99"/>
    <w:rsid w:val="008C6999"/>
    <w:rPr>
      <w:color w:val="0000FF"/>
      <w:u w:val="single"/>
    </w:rPr>
  </w:style>
  <w:style w:type="paragraph" w:customStyle="1" w:styleId="StyleBodyTextLeft021cm">
    <w:name w:val="Style Body Text + Left:  021 cm"/>
    <w:basedOn w:val="a1"/>
    <w:locked/>
    <w:rsid w:val="008C6999"/>
    <w:pPr>
      <w:widowControl w:val="0"/>
      <w:adjustRightInd w:val="0"/>
      <w:spacing w:before="120" w:after="120" w:line="360" w:lineRule="atLeast"/>
      <w:ind w:firstLine="567"/>
      <w:jc w:val="both"/>
      <w:textAlignment w:val="baseline"/>
    </w:pPr>
    <w:rPr>
      <w:rFonts w:ascii="Arial" w:hAnsi="Arial"/>
      <w:spacing w:val="-5"/>
      <w:sz w:val="22"/>
      <w:szCs w:val="22"/>
      <w:lang w:eastAsia="en-US"/>
    </w:rPr>
  </w:style>
  <w:style w:type="paragraph" w:customStyle="1" w:styleId="StyleBodyTextLeft075cmFirstline0cm">
    <w:name w:val="Style Body Text + Left:  075 cm First line:  0 cm"/>
    <w:basedOn w:val="a1"/>
    <w:locked/>
    <w:rsid w:val="008C6999"/>
    <w:pPr>
      <w:widowControl w:val="0"/>
      <w:adjustRightInd w:val="0"/>
      <w:spacing w:before="120" w:after="120" w:line="360" w:lineRule="atLeast"/>
      <w:ind w:left="425" w:firstLine="567"/>
      <w:jc w:val="both"/>
      <w:textAlignment w:val="baseline"/>
    </w:pPr>
    <w:rPr>
      <w:rFonts w:ascii="Arial" w:hAnsi="Arial"/>
      <w:spacing w:val="-5"/>
      <w:sz w:val="22"/>
      <w:lang w:eastAsia="en-US"/>
    </w:rPr>
  </w:style>
  <w:style w:type="paragraph" w:customStyle="1" w:styleId="StyleHeading3Justified">
    <w:name w:val="Style Heading 3 + Justified"/>
    <w:basedOn w:val="30"/>
    <w:locked/>
    <w:rsid w:val="008C6999"/>
    <w:pPr>
      <w:keepNext w:val="0"/>
      <w:widowControl w:val="0"/>
      <w:numPr>
        <w:ilvl w:val="2"/>
      </w:numPr>
      <w:tabs>
        <w:tab w:val="num" w:pos="2203"/>
      </w:tabs>
      <w:adjustRightInd w:val="0"/>
      <w:spacing w:before="120" w:after="120" w:line="240" w:lineRule="atLeast"/>
      <w:ind w:left="2203" w:hanging="1134"/>
      <w:jc w:val="both"/>
      <w:textAlignment w:val="baseline"/>
    </w:pPr>
    <w:rPr>
      <w:rFonts w:ascii="Times New Roman" w:hAnsi="Times New Roman"/>
      <w:spacing w:val="-10"/>
      <w:kern w:val="28"/>
      <w:sz w:val="24"/>
      <w:szCs w:val="20"/>
      <w:lang w:eastAsia="en-US"/>
    </w:rPr>
  </w:style>
  <w:style w:type="paragraph" w:customStyle="1" w:styleId="StyleHeading1TopSinglesolidlineWhite6ptLinewidth">
    <w:name w:val="Style Heading 1 + Top: (Single solid line White  6 pt Line width..."/>
    <w:basedOn w:val="10"/>
    <w:locked/>
    <w:rsid w:val="008C6999"/>
    <w:pPr>
      <w:keepLines/>
      <w:pageBreakBefore/>
      <w:pBdr>
        <w:top w:val="single" w:sz="48" w:space="9" w:color="FFFFFF"/>
        <w:left w:val="single" w:sz="6" w:space="3" w:color="FFFFFF"/>
        <w:bottom w:val="single" w:sz="6" w:space="2" w:color="FFFFFF"/>
      </w:pBdr>
      <w:tabs>
        <w:tab w:val="num" w:pos="857"/>
      </w:tabs>
      <w:adjustRightInd w:val="0"/>
      <w:spacing w:after="120" w:line="240" w:lineRule="atLeast"/>
      <w:ind w:left="857" w:hanging="432"/>
      <w:jc w:val="both"/>
      <w:textAlignment w:val="baseline"/>
    </w:pPr>
    <w:rPr>
      <w:rFonts w:ascii="Arial Black" w:hAnsi="Arial Black"/>
      <w:caps/>
      <w:spacing w:val="-8"/>
      <w:kern w:val="20"/>
      <w:sz w:val="24"/>
      <w:lang w:eastAsia="en-US"/>
    </w:rPr>
  </w:style>
  <w:style w:type="paragraph" w:styleId="62">
    <w:name w:val="toc 6"/>
    <w:basedOn w:val="a1"/>
    <w:next w:val="a1"/>
    <w:autoRedefine/>
    <w:uiPriority w:val="39"/>
    <w:rsid w:val="008C6999"/>
    <w:pPr>
      <w:widowControl w:val="0"/>
      <w:adjustRightInd w:val="0"/>
      <w:spacing w:after="120" w:line="360" w:lineRule="atLeast"/>
      <w:ind w:left="1000"/>
      <w:textAlignment w:val="baseline"/>
    </w:pPr>
    <w:rPr>
      <w:spacing w:val="-5"/>
      <w:lang w:val="en-US" w:eastAsia="en-US"/>
    </w:rPr>
  </w:style>
  <w:style w:type="paragraph" w:styleId="72">
    <w:name w:val="toc 7"/>
    <w:basedOn w:val="a1"/>
    <w:next w:val="a1"/>
    <w:autoRedefine/>
    <w:uiPriority w:val="39"/>
    <w:rsid w:val="008C6999"/>
    <w:pPr>
      <w:widowControl w:val="0"/>
      <w:adjustRightInd w:val="0"/>
      <w:spacing w:after="120" w:line="360" w:lineRule="atLeast"/>
      <w:ind w:left="1200"/>
      <w:textAlignment w:val="baseline"/>
    </w:pPr>
    <w:rPr>
      <w:spacing w:val="-5"/>
      <w:lang w:val="en-US" w:eastAsia="en-US"/>
    </w:rPr>
  </w:style>
  <w:style w:type="paragraph" w:styleId="82">
    <w:name w:val="toc 8"/>
    <w:basedOn w:val="a1"/>
    <w:next w:val="a1"/>
    <w:autoRedefine/>
    <w:uiPriority w:val="39"/>
    <w:rsid w:val="008C6999"/>
    <w:pPr>
      <w:widowControl w:val="0"/>
      <w:adjustRightInd w:val="0"/>
      <w:spacing w:after="120" w:line="360" w:lineRule="atLeast"/>
      <w:ind w:left="1400"/>
      <w:textAlignment w:val="baseline"/>
    </w:pPr>
    <w:rPr>
      <w:spacing w:val="-5"/>
      <w:lang w:val="en-US" w:eastAsia="en-US"/>
    </w:rPr>
  </w:style>
  <w:style w:type="paragraph" w:styleId="92">
    <w:name w:val="toc 9"/>
    <w:basedOn w:val="a1"/>
    <w:next w:val="a1"/>
    <w:autoRedefine/>
    <w:uiPriority w:val="39"/>
    <w:rsid w:val="008C6999"/>
    <w:pPr>
      <w:widowControl w:val="0"/>
      <w:adjustRightInd w:val="0"/>
      <w:spacing w:after="120" w:line="360" w:lineRule="atLeast"/>
      <w:ind w:left="1600"/>
      <w:textAlignment w:val="baseline"/>
    </w:pPr>
    <w:rPr>
      <w:spacing w:val="-5"/>
      <w:lang w:val="en-US" w:eastAsia="en-US"/>
    </w:rPr>
  </w:style>
  <w:style w:type="paragraph" w:customStyle="1" w:styleId="CowiDate">
    <w:name w:val="CowiDate"/>
    <w:basedOn w:val="FrontPageFrame"/>
    <w:next w:val="FrontPageFrame"/>
    <w:rsid w:val="008C6999"/>
    <w:pPr>
      <w:framePr w:wrap="around"/>
    </w:pPr>
  </w:style>
  <w:style w:type="paragraph" w:customStyle="1" w:styleId="FrontPageFrame">
    <w:name w:val="FrontPageFrame"/>
    <w:basedOn w:val="a1"/>
    <w:rsid w:val="008C6999"/>
    <w:pPr>
      <w:framePr w:wrap="around" w:hAnchor="margin" w:x="-2267" w:yAlign="bottom"/>
      <w:tabs>
        <w:tab w:val="left" w:pos="1134"/>
      </w:tabs>
      <w:spacing w:after="120" w:line="240" w:lineRule="atLeast"/>
    </w:pPr>
    <w:rPr>
      <w:rFonts w:ascii="DaneHelveticaNeue" w:hAnsi="DaneHelveticaNeue"/>
      <w:sz w:val="14"/>
      <w:lang w:val="en-GB"/>
    </w:rPr>
  </w:style>
  <w:style w:type="paragraph" w:customStyle="1" w:styleId="CowiAuthor">
    <w:name w:val="CowiAuthor"/>
    <w:basedOn w:val="FrontPageFrame"/>
    <w:next w:val="FrontPageFrame"/>
    <w:rsid w:val="008C6999"/>
    <w:pPr>
      <w:framePr w:wrap="around"/>
    </w:pPr>
  </w:style>
  <w:style w:type="paragraph" w:customStyle="1" w:styleId="Stylefortableheading">
    <w:name w:val="Style for table heading"/>
    <w:basedOn w:val="a1"/>
    <w:locked/>
    <w:rsid w:val="008C6999"/>
    <w:pPr>
      <w:keepNext/>
      <w:keepLines/>
      <w:suppressAutoHyphens/>
      <w:spacing w:after="120"/>
      <w:jc w:val="center"/>
    </w:pPr>
    <w:rPr>
      <w:b/>
      <w:lang w:val="en-AU"/>
    </w:rPr>
  </w:style>
  <w:style w:type="paragraph" w:customStyle="1" w:styleId="Stylefortabletext">
    <w:name w:val="Style for table text"/>
    <w:basedOn w:val="a1"/>
    <w:link w:val="StylefortabletextChar"/>
    <w:locked/>
    <w:rsid w:val="008C6999"/>
    <w:pPr>
      <w:suppressAutoHyphens/>
      <w:spacing w:after="120"/>
    </w:pPr>
  </w:style>
  <w:style w:type="paragraph" w:styleId="affa">
    <w:name w:val="annotation subject"/>
    <w:basedOn w:val="af2"/>
    <w:next w:val="af2"/>
    <w:link w:val="affb"/>
    <w:rsid w:val="008C6999"/>
    <w:pPr>
      <w:keepLines w:val="0"/>
      <w:spacing w:line="240" w:lineRule="auto"/>
    </w:pPr>
    <w:rPr>
      <w:b/>
      <w:bCs/>
      <w:sz w:val="20"/>
    </w:rPr>
  </w:style>
  <w:style w:type="character" w:customStyle="1" w:styleId="affb">
    <w:name w:val="Тема примечания Знак"/>
    <w:basedOn w:val="af3"/>
    <w:link w:val="affa"/>
    <w:rsid w:val="008C6999"/>
    <w:rPr>
      <w:rFonts w:ascii="Arial" w:hAnsi="Arial"/>
      <w:b/>
      <w:bCs/>
      <w:spacing w:val="-5"/>
      <w:sz w:val="16"/>
      <w:lang w:val="en-US" w:eastAsia="en-US"/>
    </w:rPr>
  </w:style>
  <w:style w:type="paragraph" w:customStyle="1" w:styleId="StyleBodyTextIndent2Left05cmBefore18ptAfter0">
    <w:name w:val="Style Body Text Indent 2 + Left:  05 cm Before:  18 pt After:  0..."/>
    <w:basedOn w:val="a1"/>
    <w:locked/>
    <w:rsid w:val="008C6999"/>
    <w:pPr>
      <w:widowControl w:val="0"/>
      <w:adjustRightInd w:val="0"/>
      <w:spacing w:after="120"/>
      <w:ind w:left="284"/>
      <w:jc w:val="both"/>
      <w:textAlignment w:val="baseline"/>
    </w:pPr>
    <w:rPr>
      <w:rFonts w:ascii="Arial" w:hAnsi="Arial"/>
      <w:spacing w:val="-5"/>
      <w:lang w:val="en-US" w:eastAsia="en-US"/>
    </w:rPr>
  </w:style>
  <w:style w:type="paragraph" w:customStyle="1" w:styleId="ConsNormal">
    <w:name w:val="ConsNormal"/>
    <w:rsid w:val="008C6999"/>
    <w:pPr>
      <w:widowControl w:val="0"/>
      <w:spacing w:after="120" w:line="190" w:lineRule="atLeast"/>
      <w:ind w:left="1077" w:firstLine="720"/>
      <w:jc w:val="both"/>
    </w:pPr>
    <w:rPr>
      <w:rFonts w:ascii="Arial" w:hAnsi="Arial"/>
    </w:rPr>
  </w:style>
  <w:style w:type="paragraph" w:styleId="affc">
    <w:name w:val="Document Map"/>
    <w:basedOn w:val="a1"/>
    <w:link w:val="affd"/>
    <w:uiPriority w:val="99"/>
    <w:rsid w:val="008C6999"/>
    <w:pPr>
      <w:widowControl w:val="0"/>
      <w:shd w:val="clear" w:color="auto" w:fill="000080"/>
      <w:adjustRightInd w:val="0"/>
      <w:spacing w:after="120" w:line="360" w:lineRule="atLeast"/>
      <w:ind w:left="1080"/>
      <w:jc w:val="both"/>
      <w:textAlignment w:val="baseline"/>
    </w:pPr>
    <w:rPr>
      <w:rFonts w:ascii="Tahoma" w:hAnsi="Tahoma" w:cs="Tahoma"/>
      <w:spacing w:val="-5"/>
      <w:lang w:val="en-US" w:eastAsia="en-US"/>
    </w:rPr>
  </w:style>
  <w:style w:type="character" w:customStyle="1" w:styleId="affd">
    <w:name w:val="Схема документа Знак"/>
    <w:basedOn w:val="a2"/>
    <w:link w:val="affc"/>
    <w:uiPriority w:val="99"/>
    <w:rsid w:val="008C6999"/>
    <w:rPr>
      <w:rFonts w:ascii="Tahoma" w:hAnsi="Tahoma" w:cs="Tahoma"/>
      <w:spacing w:val="-5"/>
      <w:shd w:val="clear" w:color="auto" w:fill="000080"/>
      <w:lang w:val="en-US" w:eastAsia="en-US"/>
    </w:rPr>
  </w:style>
  <w:style w:type="paragraph" w:styleId="affe">
    <w:name w:val="Block Text"/>
    <w:basedOn w:val="a1"/>
    <w:rsid w:val="008C6999"/>
    <w:pPr>
      <w:widowControl w:val="0"/>
      <w:autoSpaceDE w:val="0"/>
      <w:autoSpaceDN w:val="0"/>
      <w:adjustRightInd w:val="0"/>
      <w:spacing w:after="120" w:line="259" w:lineRule="auto"/>
      <w:ind w:left="80" w:right="400" w:hanging="80"/>
    </w:pPr>
    <w:rPr>
      <w:sz w:val="28"/>
      <w:szCs w:val="28"/>
    </w:rPr>
  </w:style>
  <w:style w:type="character" w:styleId="afff">
    <w:name w:val="FollowedHyperlink"/>
    <w:uiPriority w:val="99"/>
    <w:rsid w:val="008C6999"/>
    <w:rPr>
      <w:color w:val="800080"/>
      <w:u w:val="single"/>
    </w:rPr>
  </w:style>
  <w:style w:type="character" w:styleId="afff0">
    <w:name w:val="Strong"/>
    <w:qFormat/>
    <w:rsid w:val="008C6999"/>
    <w:rPr>
      <w:b/>
      <w:bCs/>
    </w:rPr>
  </w:style>
  <w:style w:type="character" w:customStyle="1" w:styleId="spelle">
    <w:name w:val="spelle"/>
    <w:rsid w:val="008C6999"/>
  </w:style>
  <w:style w:type="paragraph" w:styleId="afff1">
    <w:name w:val="Plain Text"/>
    <w:basedOn w:val="a1"/>
    <w:link w:val="afff2"/>
    <w:rsid w:val="008C6999"/>
    <w:pPr>
      <w:spacing w:after="120"/>
    </w:pPr>
    <w:rPr>
      <w:rFonts w:ascii="Courier New" w:hAnsi="Courier New" w:cs="Courier New"/>
    </w:rPr>
  </w:style>
  <w:style w:type="character" w:customStyle="1" w:styleId="afff2">
    <w:name w:val="Текст Знак"/>
    <w:basedOn w:val="a2"/>
    <w:link w:val="afff1"/>
    <w:rsid w:val="008C6999"/>
    <w:rPr>
      <w:rFonts w:ascii="Courier New" w:hAnsi="Courier New" w:cs="Courier New"/>
    </w:rPr>
  </w:style>
  <w:style w:type="paragraph" w:customStyle="1" w:styleId="Normal1">
    <w:name w:val="Normal1"/>
    <w:locked/>
    <w:rsid w:val="008C6999"/>
    <w:pPr>
      <w:spacing w:after="120" w:line="190" w:lineRule="atLeast"/>
      <w:ind w:left="1077"/>
      <w:jc w:val="both"/>
    </w:pPr>
  </w:style>
  <w:style w:type="character" w:customStyle="1" w:styleId="ListBulletChar">
    <w:name w:val="List Bullet Char"/>
    <w:rsid w:val="008C6999"/>
    <w:rPr>
      <w:rFonts w:ascii="Arial" w:hAnsi="Arial"/>
      <w:spacing w:val="-5"/>
      <w:sz w:val="22"/>
      <w:szCs w:val="22"/>
      <w:lang w:val="ru-RU" w:eastAsia="en-US" w:bidi="ar-SA"/>
    </w:rPr>
  </w:style>
  <w:style w:type="paragraph" w:customStyle="1" w:styleId="StyleTableTextJustifiedBefore6ptAfter6pt">
    <w:name w:val="Style Table Text + Justified Before:  6 pt After:  6 pt"/>
    <w:basedOn w:val="TableText"/>
    <w:locked/>
    <w:rsid w:val="008C6999"/>
    <w:pPr>
      <w:widowControl/>
      <w:adjustRightInd/>
      <w:textAlignment w:val="auto"/>
    </w:pPr>
    <w:rPr>
      <w:szCs w:val="20"/>
    </w:rPr>
  </w:style>
  <w:style w:type="paragraph" w:styleId="HTML">
    <w:name w:val="HTML Preformatted"/>
    <w:basedOn w:val="a1"/>
    <w:link w:val="HTML0"/>
    <w:rsid w:val="008C6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pPr>
    <w:rPr>
      <w:rFonts w:ascii="Courier New" w:hAnsi="Courier New" w:cs="Courier New"/>
    </w:rPr>
  </w:style>
  <w:style w:type="character" w:customStyle="1" w:styleId="HTML0">
    <w:name w:val="Стандартный HTML Знак"/>
    <w:basedOn w:val="a2"/>
    <w:link w:val="HTML"/>
    <w:rsid w:val="008C6999"/>
    <w:rPr>
      <w:rFonts w:ascii="Courier New" w:hAnsi="Courier New" w:cs="Courier New"/>
    </w:rPr>
  </w:style>
  <w:style w:type="paragraph" w:customStyle="1" w:styleId="Style1">
    <w:name w:val="Style1"/>
    <w:basedOn w:val="a1"/>
    <w:locked/>
    <w:rsid w:val="008C6999"/>
    <w:pPr>
      <w:widowControl w:val="0"/>
      <w:adjustRightInd w:val="0"/>
      <w:spacing w:after="120" w:line="360" w:lineRule="atLeast"/>
      <w:ind w:left="1284" w:hanging="360"/>
      <w:jc w:val="both"/>
      <w:textAlignment w:val="baseline"/>
    </w:pPr>
    <w:rPr>
      <w:rFonts w:ascii="Arial" w:hAnsi="Arial"/>
      <w:spacing w:val="-5"/>
      <w:lang w:val="en-US" w:eastAsia="en-US"/>
    </w:rPr>
  </w:style>
  <w:style w:type="paragraph" w:customStyle="1" w:styleId="Style2">
    <w:name w:val="Style2"/>
    <w:basedOn w:val="a1"/>
    <w:locked/>
    <w:rsid w:val="008C6999"/>
    <w:pPr>
      <w:widowControl w:val="0"/>
      <w:adjustRightInd w:val="0"/>
      <w:spacing w:after="120" w:line="360" w:lineRule="atLeast"/>
      <w:ind w:left="964" w:hanging="567"/>
      <w:jc w:val="both"/>
      <w:textAlignment w:val="baseline"/>
    </w:pPr>
    <w:rPr>
      <w:rFonts w:ascii="Arial" w:hAnsi="Arial"/>
      <w:spacing w:val="-5"/>
      <w:lang w:val="en-US" w:eastAsia="en-US"/>
    </w:rPr>
  </w:style>
  <w:style w:type="paragraph" w:styleId="afff3">
    <w:name w:val="Normal (Web)"/>
    <w:aliases w:val="Обычный (Web),Обычный (веб)3"/>
    <w:basedOn w:val="a1"/>
    <w:rsid w:val="008C6999"/>
    <w:pPr>
      <w:spacing w:before="100" w:beforeAutospacing="1" w:after="100" w:afterAutospacing="1"/>
    </w:pPr>
    <w:rPr>
      <w:color w:val="000000"/>
      <w:sz w:val="24"/>
      <w:szCs w:val="24"/>
    </w:rPr>
  </w:style>
  <w:style w:type="paragraph" w:styleId="afff4">
    <w:name w:val="Body Text Indent"/>
    <w:basedOn w:val="a1"/>
    <w:link w:val="afff5"/>
    <w:rsid w:val="008C6999"/>
    <w:pPr>
      <w:spacing w:after="120"/>
      <w:ind w:left="283"/>
    </w:pPr>
    <w:rPr>
      <w:sz w:val="24"/>
      <w:szCs w:val="24"/>
    </w:rPr>
  </w:style>
  <w:style w:type="character" w:customStyle="1" w:styleId="afff5">
    <w:name w:val="Основной текст с отступом Знак"/>
    <w:basedOn w:val="a2"/>
    <w:link w:val="afff4"/>
    <w:rsid w:val="008C6999"/>
    <w:rPr>
      <w:sz w:val="24"/>
      <w:szCs w:val="24"/>
    </w:rPr>
  </w:style>
  <w:style w:type="paragraph" w:styleId="afff6">
    <w:name w:val="Body Text"/>
    <w:aliases w:val="bt,TabelTekst,text,Body Text2, Char,Body Text2 Char Char Char Char Char Char Char Char Char,Char,Main text,Body Text Char2 Char,Body Text Char1 Char Char,Body Text Char Char Char Char,TabelTekst Char Char Char Char"/>
    <w:basedOn w:val="a1"/>
    <w:link w:val="14"/>
    <w:rsid w:val="008C6999"/>
    <w:pPr>
      <w:spacing w:after="120" w:line="360" w:lineRule="auto"/>
      <w:ind w:right="-227"/>
      <w:jc w:val="both"/>
    </w:pPr>
    <w:rPr>
      <w:sz w:val="24"/>
      <w:szCs w:val="24"/>
    </w:rPr>
  </w:style>
  <w:style w:type="character" w:customStyle="1" w:styleId="afff7">
    <w:name w:val="Основной текст Знак"/>
    <w:basedOn w:val="a2"/>
    <w:rsid w:val="008C6999"/>
  </w:style>
  <w:style w:type="paragraph" w:styleId="afff8">
    <w:name w:val="caption"/>
    <w:aliases w:val="Таблица - Название объекта,!! Object Novogor !!, Знак,Caption Char1 Char1 Char Char,Caption Char Char2 Char1 Char Char,Caption Char Char Char Char Char1 Char1 Char Char1 Char,Caption Char Char Char1 Char Char Char,диаграммы"/>
    <w:basedOn w:val="a1"/>
    <w:next w:val="a1"/>
    <w:link w:val="afff9"/>
    <w:qFormat/>
    <w:rsid w:val="008C6999"/>
    <w:pPr>
      <w:widowControl w:val="0"/>
      <w:adjustRightInd w:val="0"/>
      <w:spacing w:after="120"/>
      <w:jc w:val="both"/>
      <w:textAlignment w:val="baseline"/>
    </w:pPr>
    <w:rPr>
      <w:rFonts w:ascii="Arial" w:hAnsi="Arial"/>
      <w:b/>
      <w:bCs/>
      <w:noProof/>
      <w:spacing w:val="-5"/>
      <w:szCs w:val="28"/>
    </w:rPr>
  </w:style>
  <w:style w:type="character" w:customStyle="1" w:styleId="afff9">
    <w:name w:val="Название объекта Знак"/>
    <w:aliases w:val="Таблица - Название объекта Знак,!! Object Novogor !! Знак, Знак Знак,Caption Char1 Char1 Char Char Знак,Caption Char Char2 Char1 Char Char Знак,Caption Char Char Char Char Char1 Char1 Char Char1 Char Знак,диаграммы Знак"/>
    <w:link w:val="afff8"/>
    <w:rsid w:val="008C6999"/>
    <w:rPr>
      <w:rFonts w:ascii="Arial" w:hAnsi="Arial"/>
      <w:b/>
      <w:bCs/>
      <w:noProof/>
      <w:spacing w:val="-5"/>
      <w:szCs w:val="28"/>
    </w:rPr>
  </w:style>
  <w:style w:type="character" w:styleId="HTML1">
    <w:name w:val="HTML Cite"/>
    <w:rsid w:val="008C6999"/>
    <w:rPr>
      <w:i/>
      <w:iCs/>
    </w:rPr>
  </w:style>
  <w:style w:type="paragraph" w:customStyle="1" w:styleId="StyleCaption9pt">
    <w:name w:val="Style Caption + 9 pt"/>
    <w:basedOn w:val="afff8"/>
    <w:link w:val="StyleCaption9ptChar"/>
    <w:rsid w:val="008C6999"/>
    <w:rPr>
      <w:sz w:val="18"/>
    </w:rPr>
  </w:style>
  <w:style w:type="character" w:customStyle="1" w:styleId="StyleCaption9ptChar">
    <w:name w:val="Style Caption + 9 pt Char"/>
    <w:link w:val="StyleCaption9pt"/>
    <w:rsid w:val="008C6999"/>
    <w:rPr>
      <w:rFonts w:ascii="Arial" w:hAnsi="Arial"/>
      <w:b/>
      <w:bCs/>
      <w:noProof/>
      <w:spacing w:val="-5"/>
      <w:sz w:val="18"/>
      <w:szCs w:val="28"/>
    </w:rPr>
  </w:style>
  <w:style w:type="paragraph" w:customStyle="1" w:styleId="ConsPlusNormal">
    <w:name w:val="ConsPlusNormal"/>
    <w:rsid w:val="008C6999"/>
    <w:pPr>
      <w:widowControl w:val="0"/>
      <w:autoSpaceDE w:val="0"/>
      <w:autoSpaceDN w:val="0"/>
      <w:adjustRightInd w:val="0"/>
      <w:spacing w:after="120"/>
      <w:ind w:left="1072" w:firstLine="720"/>
    </w:pPr>
    <w:rPr>
      <w:rFonts w:ascii="Arial" w:hAnsi="Arial" w:cs="Arial"/>
    </w:rPr>
  </w:style>
  <w:style w:type="paragraph" w:styleId="38">
    <w:name w:val="Body Text Indent 3"/>
    <w:basedOn w:val="a1"/>
    <w:link w:val="39"/>
    <w:rsid w:val="008C6999"/>
    <w:pPr>
      <w:spacing w:after="120"/>
      <w:ind w:left="283"/>
    </w:pPr>
    <w:rPr>
      <w:sz w:val="16"/>
      <w:szCs w:val="16"/>
    </w:rPr>
  </w:style>
  <w:style w:type="character" w:customStyle="1" w:styleId="39">
    <w:name w:val="Основной текст с отступом 3 Знак"/>
    <w:basedOn w:val="a2"/>
    <w:link w:val="38"/>
    <w:rsid w:val="008C6999"/>
    <w:rPr>
      <w:sz w:val="16"/>
      <w:szCs w:val="16"/>
    </w:rPr>
  </w:style>
  <w:style w:type="paragraph" w:styleId="2a">
    <w:name w:val="Body Text Indent 2"/>
    <w:basedOn w:val="a1"/>
    <w:link w:val="2b"/>
    <w:rsid w:val="008C6999"/>
    <w:pPr>
      <w:spacing w:after="120" w:line="480" w:lineRule="auto"/>
      <w:ind w:left="283"/>
    </w:pPr>
    <w:rPr>
      <w:sz w:val="24"/>
      <w:szCs w:val="24"/>
    </w:rPr>
  </w:style>
  <w:style w:type="character" w:customStyle="1" w:styleId="2b">
    <w:name w:val="Основной текст с отступом 2 Знак"/>
    <w:basedOn w:val="a2"/>
    <w:link w:val="2a"/>
    <w:rsid w:val="008C6999"/>
    <w:rPr>
      <w:sz w:val="24"/>
      <w:szCs w:val="24"/>
    </w:rPr>
  </w:style>
  <w:style w:type="paragraph" w:styleId="3a">
    <w:name w:val="Body Text 3"/>
    <w:basedOn w:val="a1"/>
    <w:link w:val="3b"/>
    <w:rsid w:val="008C6999"/>
    <w:pPr>
      <w:spacing w:after="120"/>
    </w:pPr>
    <w:rPr>
      <w:sz w:val="16"/>
      <w:szCs w:val="16"/>
    </w:rPr>
  </w:style>
  <w:style w:type="character" w:customStyle="1" w:styleId="3b">
    <w:name w:val="Основной текст 3 Знак"/>
    <w:basedOn w:val="a2"/>
    <w:link w:val="3a"/>
    <w:rsid w:val="008C6999"/>
    <w:rPr>
      <w:sz w:val="16"/>
      <w:szCs w:val="16"/>
    </w:rPr>
  </w:style>
  <w:style w:type="paragraph" w:customStyle="1" w:styleId="consnormal0">
    <w:name w:val="consnormal"/>
    <w:rsid w:val="008C6999"/>
    <w:pPr>
      <w:autoSpaceDE w:val="0"/>
      <w:autoSpaceDN w:val="0"/>
      <w:spacing w:after="120"/>
      <w:ind w:left="1072" w:firstLine="720"/>
    </w:pPr>
    <w:rPr>
      <w:rFonts w:ascii="Arial" w:eastAsia="Arial Unicode MS" w:hAnsi="Arial" w:cs="Arial"/>
    </w:rPr>
  </w:style>
  <w:style w:type="character" w:customStyle="1" w:styleId="ReturnAddressChar">
    <w:name w:val="Return Address Char"/>
    <w:link w:val="ReturnAddress"/>
    <w:rsid w:val="008C6999"/>
    <w:rPr>
      <w:rFonts w:ascii="Arial" w:hAnsi="Arial"/>
      <w:sz w:val="14"/>
      <w:lang w:val="en-US" w:eastAsia="en-US"/>
    </w:rPr>
  </w:style>
  <w:style w:type="paragraph" w:customStyle="1" w:styleId="250">
    <w:name w:val="Знак Знак25"/>
    <w:basedOn w:val="26"/>
    <w:rsid w:val="008C6999"/>
    <w:pPr>
      <w:tabs>
        <w:tab w:val="num" w:pos="543"/>
      </w:tabs>
      <w:spacing w:after="120" w:line="360" w:lineRule="auto"/>
      <w:ind w:left="709" w:hanging="709"/>
    </w:pPr>
    <w:rPr>
      <w:lang w:eastAsia="ru-RU"/>
    </w:rPr>
  </w:style>
  <w:style w:type="paragraph" w:styleId="2c">
    <w:name w:val="Body Text 2"/>
    <w:basedOn w:val="a1"/>
    <w:link w:val="2d"/>
    <w:rsid w:val="008C6999"/>
    <w:pPr>
      <w:spacing w:after="120" w:line="480" w:lineRule="auto"/>
      <w:ind w:firstLine="570"/>
      <w:jc w:val="both"/>
    </w:pPr>
    <w:rPr>
      <w:sz w:val="24"/>
    </w:rPr>
  </w:style>
  <w:style w:type="character" w:customStyle="1" w:styleId="2d">
    <w:name w:val="Основной текст 2 Знак"/>
    <w:basedOn w:val="a2"/>
    <w:link w:val="2c"/>
    <w:rsid w:val="008C6999"/>
    <w:rPr>
      <w:sz w:val="24"/>
    </w:rPr>
  </w:style>
  <w:style w:type="character" w:customStyle="1" w:styleId="afffa">
    <w:name w:val="рисунок Знак"/>
    <w:link w:val="afffb"/>
    <w:semiHidden/>
    <w:rsid w:val="008C6999"/>
  </w:style>
  <w:style w:type="paragraph" w:customStyle="1" w:styleId="afffb">
    <w:name w:val="рисунок"/>
    <w:basedOn w:val="a1"/>
    <w:next w:val="a1"/>
    <w:link w:val="afffa"/>
    <w:semiHidden/>
    <w:rsid w:val="008C6999"/>
    <w:pPr>
      <w:keepNext/>
      <w:spacing w:after="120" w:line="360" w:lineRule="auto"/>
      <w:jc w:val="center"/>
    </w:pPr>
  </w:style>
  <w:style w:type="paragraph" w:customStyle="1" w:styleId="StyleListNumberKernat14pt">
    <w:name w:val="Style List Number + Kern at 14 pt"/>
    <w:basedOn w:val="aff2"/>
    <w:rsid w:val="008C6999"/>
    <w:rPr>
      <w:kern w:val="28"/>
    </w:rPr>
  </w:style>
  <w:style w:type="paragraph" w:customStyle="1" w:styleId="15">
    <w:name w:val="1"/>
    <w:basedOn w:val="a1"/>
    <w:rsid w:val="008C6999"/>
    <w:pPr>
      <w:widowControl w:val="0"/>
      <w:adjustRightInd w:val="0"/>
      <w:spacing w:after="120" w:line="360" w:lineRule="atLeast"/>
      <w:ind w:left="1080"/>
      <w:jc w:val="both"/>
      <w:textAlignment w:val="baseline"/>
    </w:pPr>
    <w:rPr>
      <w:rFonts w:ascii="Arial" w:hAnsi="Arial"/>
      <w:spacing w:val="-5"/>
      <w:lang w:val="en-US" w:eastAsia="en-US"/>
    </w:rPr>
  </w:style>
  <w:style w:type="character" w:customStyle="1" w:styleId="StylefortabletextChar">
    <w:name w:val="Style for table text Char"/>
    <w:link w:val="Stylefortabletext"/>
    <w:rsid w:val="008C6999"/>
  </w:style>
  <w:style w:type="character" w:customStyle="1" w:styleId="CharChar21">
    <w:name w:val="Char Char21"/>
    <w:rsid w:val="008C6999"/>
  </w:style>
  <w:style w:type="character" w:customStyle="1" w:styleId="StyleCaptionTimesNewRomanChar">
    <w:name w:val="Style Caption + Times New Roman Char"/>
    <w:rsid w:val="008C6999"/>
    <w:rPr>
      <w:rFonts w:ascii="Arial" w:hAnsi="Arial"/>
      <w:b/>
      <w:bCs/>
      <w:noProof/>
      <w:spacing w:val="-5"/>
      <w:kern w:val="24"/>
      <w:szCs w:val="28"/>
      <w:lang w:val="ru-RU"/>
    </w:rPr>
  </w:style>
  <w:style w:type="character" w:customStyle="1" w:styleId="ListChar">
    <w:name w:val="List Char"/>
    <w:rsid w:val="008C6999"/>
    <w:rPr>
      <w:lang w:eastAsia="ru-RU"/>
    </w:rPr>
  </w:style>
  <w:style w:type="character" w:customStyle="1" w:styleId="14">
    <w:name w:val="Основной текст Знак1"/>
    <w:aliases w:val="bt Знак,Основной текст Знак Знак,TabelTekst Знак,text Знак,Body Text2 Знак, Char Знак,Body Text2 Char Char Char Char Char Char Char Char Char Знак,Char Знак,Main text Знак,Body Text Char2 Char Знак,Body Text Char1 Char Char Знак"/>
    <w:link w:val="afff6"/>
    <w:rsid w:val="008C6999"/>
    <w:rPr>
      <w:sz w:val="24"/>
      <w:szCs w:val="24"/>
    </w:rPr>
  </w:style>
  <w:style w:type="character" w:customStyle="1" w:styleId="BodyText2CharCharCharCharCharCharCharCharCharCharCharCharCharCharCharCharCharCharCharCharCharCharCharCharCharCharCharCharCharCharCharCharCharCharCharCharCharCharCharCharChar">
    <w:name w:val="Body Text2 Char Char Char Char Char Char Char Char Char Char Char Char Char Char Char Char Char Char Char Char Char Char Char Char Char Char Char Char Char Char Char Char Char Char Char Char Char Char Char Char Char"/>
    <w:rsid w:val="008C6999"/>
    <w:rPr>
      <w:sz w:val="23"/>
      <w:lang w:val="en-GB" w:eastAsia="ru-RU"/>
    </w:rPr>
  </w:style>
  <w:style w:type="paragraph" w:customStyle="1" w:styleId="FR1">
    <w:name w:val="FR1"/>
    <w:rsid w:val="008C6999"/>
    <w:pPr>
      <w:widowControl w:val="0"/>
      <w:autoSpaceDE w:val="0"/>
      <w:autoSpaceDN w:val="0"/>
      <w:adjustRightInd w:val="0"/>
      <w:spacing w:after="120" w:line="300" w:lineRule="auto"/>
      <w:ind w:left="1072" w:firstLine="760"/>
      <w:jc w:val="both"/>
    </w:pPr>
    <w:rPr>
      <w:rFonts w:ascii="Arial" w:hAnsi="Arial" w:cs="Arial"/>
      <w:i/>
      <w:iCs/>
      <w:sz w:val="24"/>
      <w:szCs w:val="24"/>
    </w:rPr>
  </w:style>
  <w:style w:type="paragraph" w:customStyle="1" w:styleId="BodyTextIndent31">
    <w:name w:val="Body Text Indent 31"/>
    <w:basedOn w:val="a1"/>
    <w:rsid w:val="008C6999"/>
    <w:pPr>
      <w:tabs>
        <w:tab w:val="left" w:pos="709"/>
      </w:tabs>
      <w:spacing w:after="120"/>
      <w:ind w:firstLine="709"/>
      <w:jc w:val="both"/>
    </w:pPr>
    <w:rPr>
      <w:rFonts w:ascii="TimesET" w:eastAsia="TimesET" w:hAnsi="TimesET"/>
      <w:sz w:val="24"/>
    </w:rPr>
  </w:style>
  <w:style w:type="paragraph" w:customStyle="1" w:styleId="0">
    <w:name w:val="Заголовок 0"/>
    <w:basedOn w:val="10"/>
    <w:rsid w:val="008C6999"/>
    <w:rPr>
      <w:caps/>
      <w:sz w:val="24"/>
      <w:szCs w:val="24"/>
    </w:rPr>
  </w:style>
  <w:style w:type="paragraph" w:customStyle="1" w:styleId="BodyText1">
    <w:name w:val="Body Text1"/>
    <w:basedOn w:val="a1"/>
    <w:rsid w:val="008C6999"/>
    <w:pPr>
      <w:widowControl w:val="0"/>
      <w:spacing w:after="120"/>
      <w:ind w:firstLine="709"/>
      <w:jc w:val="both"/>
    </w:pPr>
    <w:rPr>
      <w:sz w:val="24"/>
    </w:rPr>
  </w:style>
  <w:style w:type="paragraph" w:customStyle="1" w:styleId="ConsPlusTitle">
    <w:name w:val="ConsPlusTitle"/>
    <w:rsid w:val="008C6999"/>
    <w:pPr>
      <w:widowControl w:val="0"/>
      <w:autoSpaceDE w:val="0"/>
      <w:autoSpaceDN w:val="0"/>
      <w:adjustRightInd w:val="0"/>
      <w:spacing w:after="120"/>
      <w:ind w:left="1072"/>
    </w:pPr>
    <w:rPr>
      <w:rFonts w:ascii="Arial" w:hAnsi="Arial" w:cs="Arial"/>
      <w:b/>
      <w:bCs/>
    </w:rPr>
  </w:style>
  <w:style w:type="paragraph" w:customStyle="1" w:styleId="3c">
    <w:name w:val="Стиль3"/>
    <w:basedOn w:val="a1"/>
    <w:link w:val="3d"/>
    <w:rsid w:val="008C6999"/>
    <w:pPr>
      <w:spacing w:after="270" w:line="270" w:lineRule="atLeast"/>
    </w:pPr>
    <w:rPr>
      <w:sz w:val="23"/>
      <w:szCs w:val="23"/>
      <w:lang w:val="en-US"/>
    </w:rPr>
  </w:style>
  <w:style w:type="character" w:customStyle="1" w:styleId="3d">
    <w:name w:val="Стиль3 Знак"/>
    <w:link w:val="3c"/>
    <w:rsid w:val="008C6999"/>
    <w:rPr>
      <w:sz w:val="23"/>
      <w:szCs w:val="23"/>
      <w:lang w:val="en-US"/>
    </w:rPr>
  </w:style>
  <w:style w:type="paragraph" w:customStyle="1" w:styleId="16">
    <w:name w:val="аголовок 1"/>
    <w:basedOn w:val="a1"/>
    <w:next w:val="a1"/>
    <w:rsid w:val="008C6999"/>
    <w:pPr>
      <w:keepNext/>
      <w:widowControl w:val="0"/>
      <w:overflowPunct w:val="0"/>
      <w:autoSpaceDE w:val="0"/>
      <w:autoSpaceDN w:val="0"/>
      <w:adjustRightInd w:val="0"/>
      <w:spacing w:after="120" w:line="360" w:lineRule="atLeast"/>
      <w:jc w:val="center"/>
      <w:textAlignment w:val="baseline"/>
    </w:pPr>
    <w:rPr>
      <w:b/>
      <w:sz w:val="24"/>
    </w:rPr>
  </w:style>
  <w:style w:type="table" w:styleId="58">
    <w:name w:val="Table Grid 5"/>
    <w:basedOn w:val="a3"/>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
    <w:name w:val="заголовок 1"/>
    <w:basedOn w:val="a1"/>
    <w:next w:val="a1"/>
    <w:rsid w:val="008C6999"/>
    <w:pPr>
      <w:numPr>
        <w:numId w:val="3"/>
      </w:numPr>
      <w:suppressAutoHyphens/>
      <w:autoSpaceDE w:val="0"/>
      <w:autoSpaceDN w:val="0"/>
      <w:spacing w:before="960" w:after="120"/>
      <w:jc w:val="center"/>
      <w:outlineLvl w:val="0"/>
    </w:pPr>
    <w:rPr>
      <w:rFonts w:ascii="Arial" w:hAnsi="Arial" w:cs="Arial"/>
      <w:b/>
      <w:bCs/>
      <w:sz w:val="22"/>
      <w:szCs w:val="22"/>
      <w:u w:val="single"/>
    </w:rPr>
  </w:style>
  <w:style w:type="paragraph" w:customStyle="1" w:styleId="2">
    <w:name w:val="заголовок 2"/>
    <w:basedOn w:val="a1"/>
    <w:next w:val="a1"/>
    <w:rsid w:val="008C6999"/>
    <w:pPr>
      <w:numPr>
        <w:ilvl w:val="1"/>
        <w:numId w:val="3"/>
      </w:numPr>
      <w:autoSpaceDE w:val="0"/>
      <w:autoSpaceDN w:val="0"/>
      <w:spacing w:before="120" w:after="120"/>
      <w:outlineLvl w:val="1"/>
    </w:pPr>
    <w:rPr>
      <w:rFonts w:ascii="Arial" w:hAnsi="Arial" w:cs="Arial"/>
    </w:rPr>
  </w:style>
  <w:style w:type="paragraph" w:customStyle="1" w:styleId="3">
    <w:name w:val="заголовок 3"/>
    <w:basedOn w:val="a1"/>
    <w:next w:val="a1"/>
    <w:rsid w:val="008C6999"/>
    <w:pPr>
      <w:numPr>
        <w:ilvl w:val="2"/>
        <w:numId w:val="3"/>
      </w:numPr>
      <w:tabs>
        <w:tab w:val="num" w:pos="0"/>
      </w:tabs>
      <w:autoSpaceDE w:val="0"/>
      <w:autoSpaceDN w:val="0"/>
      <w:spacing w:before="120" w:after="120"/>
      <w:ind w:left="568"/>
      <w:outlineLvl w:val="2"/>
    </w:pPr>
    <w:rPr>
      <w:rFonts w:ascii="Arial" w:hAnsi="Arial" w:cs="Arial"/>
    </w:rPr>
  </w:style>
  <w:style w:type="paragraph" w:customStyle="1" w:styleId="4">
    <w:name w:val="заголовок 4"/>
    <w:basedOn w:val="3"/>
    <w:next w:val="a1"/>
    <w:rsid w:val="008C6999"/>
    <w:pPr>
      <w:keepNext/>
      <w:numPr>
        <w:ilvl w:val="3"/>
      </w:numPr>
      <w:spacing w:before="0"/>
      <w:outlineLvl w:val="3"/>
    </w:pPr>
  </w:style>
  <w:style w:type="paragraph" w:customStyle="1" w:styleId="5">
    <w:name w:val="заголовок 5"/>
    <w:basedOn w:val="a1"/>
    <w:next w:val="a1"/>
    <w:rsid w:val="008C6999"/>
    <w:pPr>
      <w:numPr>
        <w:ilvl w:val="4"/>
        <w:numId w:val="3"/>
      </w:numPr>
      <w:autoSpaceDE w:val="0"/>
      <w:autoSpaceDN w:val="0"/>
      <w:spacing w:before="120" w:after="120"/>
      <w:outlineLvl w:val="4"/>
    </w:pPr>
    <w:rPr>
      <w:rFonts w:ascii="Arial" w:hAnsi="Arial" w:cs="Arial"/>
    </w:rPr>
  </w:style>
  <w:style w:type="paragraph" w:customStyle="1" w:styleId="6">
    <w:name w:val="заголовок 6"/>
    <w:basedOn w:val="a1"/>
    <w:next w:val="a1"/>
    <w:rsid w:val="008C6999"/>
    <w:pPr>
      <w:numPr>
        <w:ilvl w:val="5"/>
        <w:numId w:val="3"/>
      </w:numPr>
      <w:autoSpaceDE w:val="0"/>
      <w:autoSpaceDN w:val="0"/>
      <w:spacing w:before="240" w:after="60"/>
      <w:outlineLvl w:val="5"/>
    </w:pPr>
    <w:rPr>
      <w:rFonts w:ascii="Arial" w:hAnsi="Arial" w:cs="Arial"/>
      <w:i/>
      <w:iCs/>
      <w:sz w:val="22"/>
      <w:szCs w:val="22"/>
    </w:rPr>
  </w:style>
  <w:style w:type="paragraph" w:customStyle="1" w:styleId="7">
    <w:name w:val="заголовок 7"/>
    <w:basedOn w:val="a1"/>
    <w:next w:val="a1"/>
    <w:rsid w:val="008C6999"/>
    <w:pPr>
      <w:numPr>
        <w:ilvl w:val="6"/>
        <w:numId w:val="3"/>
      </w:numPr>
      <w:autoSpaceDE w:val="0"/>
      <w:autoSpaceDN w:val="0"/>
      <w:spacing w:before="240" w:after="60"/>
      <w:outlineLvl w:val="6"/>
    </w:pPr>
    <w:rPr>
      <w:rFonts w:ascii="Arial" w:hAnsi="Arial" w:cs="Arial"/>
    </w:rPr>
  </w:style>
  <w:style w:type="paragraph" w:customStyle="1" w:styleId="8">
    <w:name w:val="заголовок 8"/>
    <w:basedOn w:val="a1"/>
    <w:next w:val="a1"/>
    <w:rsid w:val="008C6999"/>
    <w:pPr>
      <w:numPr>
        <w:ilvl w:val="7"/>
        <w:numId w:val="3"/>
      </w:numPr>
      <w:autoSpaceDE w:val="0"/>
      <w:autoSpaceDN w:val="0"/>
      <w:spacing w:before="240" w:after="60"/>
      <w:outlineLvl w:val="7"/>
    </w:pPr>
    <w:rPr>
      <w:rFonts w:ascii="Arial" w:hAnsi="Arial" w:cs="Arial"/>
      <w:i/>
      <w:iCs/>
    </w:rPr>
  </w:style>
  <w:style w:type="paragraph" w:customStyle="1" w:styleId="9">
    <w:name w:val="заголовок 9"/>
    <w:basedOn w:val="a1"/>
    <w:next w:val="a1"/>
    <w:rsid w:val="008C6999"/>
    <w:pPr>
      <w:numPr>
        <w:ilvl w:val="8"/>
        <w:numId w:val="3"/>
      </w:numPr>
      <w:autoSpaceDE w:val="0"/>
      <w:autoSpaceDN w:val="0"/>
      <w:spacing w:before="240" w:after="60"/>
      <w:outlineLvl w:val="8"/>
    </w:pPr>
    <w:rPr>
      <w:rFonts w:ascii="Arial" w:hAnsi="Arial" w:cs="Arial"/>
      <w:sz w:val="16"/>
      <w:szCs w:val="16"/>
      <w:vertAlign w:val="superscript"/>
    </w:rPr>
  </w:style>
  <w:style w:type="numbering" w:styleId="111111">
    <w:name w:val="Outline List 2"/>
    <w:aliases w:val="1 / 1.1 / 1.1.,1 / 1.1 / 1.2.1"/>
    <w:basedOn w:val="a4"/>
    <w:rsid w:val="008C6999"/>
    <w:pPr>
      <w:numPr>
        <w:numId w:val="4"/>
      </w:numPr>
    </w:pPr>
  </w:style>
  <w:style w:type="paragraph" w:customStyle="1" w:styleId="afffc">
    <w:name w:val="Ариал"/>
    <w:basedOn w:val="a1"/>
    <w:link w:val="afffd"/>
    <w:rsid w:val="008C6999"/>
    <w:pPr>
      <w:spacing w:before="120" w:after="120" w:line="360" w:lineRule="auto"/>
      <w:ind w:firstLine="851"/>
      <w:jc w:val="both"/>
    </w:pPr>
    <w:rPr>
      <w:rFonts w:ascii="Arial" w:hAnsi="Arial" w:cs="Arial"/>
      <w:sz w:val="24"/>
    </w:rPr>
  </w:style>
  <w:style w:type="paragraph" w:customStyle="1" w:styleId="font5">
    <w:name w:val="font5"/>
    <w:basedOn w:val="a1"/>
    <w:rsid w:val="008C6999"/>
    <w:pPr>
      <w:spacing w:before="100" w:beforeAutospacing="1" w:after="100" w:afterAutospacing="1"/>
    </w:pPr>
    <w:rPr>
      <w:rFonts w:ascii="Tahoma" w:hAnsi="Tahoma" w:cs="Tahoma"/>
      <w:color w:val="000000"/>
      <w:sz w:val="16"/>
      <w:szCs w:val="16"/>
    </w:rPr>
  </w:style>
  <w:style w:type="paragraph" w:customStyle="1" w:styleId="font6">
    <w:name w:val="font6"/>
    <w:basedOn w:val="a1"/>
    <w:rsid w:val="008C6999"/>
    <w:pPr>
      <w:spacing w:before="100" w:beforeAutospacing="1" w:after="100" w:afterAutospacing="1"/>
    </w:pPr>
    <w:rPr>
      <w:rFonts w:ascii="Tahoma" w:hAnsi="Tahoma" w:cs="Tahoma"/>
      <w:b/>
      <w:bCs/>
      <w:color w:val="000000"/>
      <w:sz w:val="16"/>
      <w:szCs w:val="16"/>
    </w:rPr>
  </w:style>
  <w:style w:type="paragraph" w:customStyle="1" w:styleId="xl67">
    <w:name w:val="xl67"/>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68">
    <w:name w:val="xl68"/>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69">
    <w:name w:val="xl69"/>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1">
    <w:name w:val="xl71"/>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72">
    <w:name w:val="xl72"/>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3">
    <w:name w:val="xl73"/>
    <w:basedOn w:val="a1"/>
    <w:rsid w:val="008C6999"/>
    <w:pPr>
      <w:pBdr>
        <w:left w:val="single" w:sz="4" w:space="0" w:color="auto"/>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4">
    <w:name w:val="xl74"/>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5">
    <w:name w:val="xl75"/>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a1"/>
    <w:rsid w:val="008C6999"/>
    <w:pPr>
      <w:pBdr>
        <w:bottom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77">
    <w:name w:val="xl77"/>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78">
    <w:name w:val="xl78"/>
    <w:basedOn w:val="a1"/>
    <w:rsid w:val="008C6999"/>
    <w:pPr>
      <w:pBdr>
        <w:bottom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79">
    <w:name w:val="xl79"/>
    <w:basedOn w:val="a1"/>
    <w:rsid w:val="008C6999"/>
    <w:pPr>
      <w:pBdr>
        <w:bottom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80">
    <w:name w:val="xl80"/>
    <w:basedOn w:val="a1"/>
    <w:rsid w:val="008C6999"/>
    <w:pPr>
      <w:pBdr>
        <w:bottom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81">
    <w:name w:val="xl81"/>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pPr>
    <w:rPr>
      <w:rFonts w:ascii="Arial" w:hAnsi="Arial" w:cs="Arial"/>
      <w:color w:val="000000"/>
      <w:sz w:val="16"/>
      <w:szCs w:val="16"/>
    </w:rPr>
  </w:style>
  <w:style w:type="paragraph" w:customStyle="1" w:styleId="xl82">
    <w:name w:val="xl82"/>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4"/>
      <w:szCs w:val="24"/>
    </w:rPr>
  </w:style>
  <w:style w:type="paragraph" w:customStyle="1" w:styleId="xl83">
    <w:name w:val="xl83"/>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84">
    <w:name w:val="xl8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5">
    <w:name w:val="xl85"/>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6">
    <w:name w:val="xl86"/>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87">
    <w:name w:val="xl87"/>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89">
    <w:name w:val="xl89"/>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color w:val="000000"/>
      <w:sz w:val="14"/>
      <w:szCs w:val="14"/>
    </w:rPr>
  </w:style>
  <w:style w:type="paragraph" w:customStyle="1" w:styleId="xl90">
    <w:name w:val="xl9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91">
    <w:name w:val="xl91"/>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paragraph" w:customStyle="1" w:styleId="xl92">
    <w:name w:val="xl92"/>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2"/>
      <w:szCs w:val="22"/>
    </w:rPr>
  </w:style>
  <w:style w:type="paragraph" w:customStyle="1" w:styleId="xl93">
    <w:name w:val="xl93"/>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16"/>
      <w:szCs w:val="16"/>
    </w:rPr>
  </w:style>
  <w:style w:type="paragraph" w:customStyle="1" w:styleId="xl94">
    <w:name w:val="xl94"/>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4"/>
      <w:szCs w:val="14"/>
    </w:rPr>
  </w:style>
  <w:style w:type="paragraph" w:customStyle="1" w:styleId="xl95">
    <w:name w:val="xl95"/>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96">
    <w:name w:val="xl96"/>
    <w:basedOn w:val="a1"/>
    <w:rsid w:val="008C6999"/>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4"/>
      <w:szCs w:val="14"/>
    </w:rPr>
  </w:style>
  <w:style w:type="paragraph" w:customStyle="1" w:styleId="xl97">
    <w:name w:val="xl97"/>
    <w:basedOn w:val="a1"/>
    <w:rsid w:val="008C6999"/>
    <w:pPr>
      <w:pBdr>
        <w:top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98">
    <w:name w:val="xl98"/>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color w:val="000000"/>
      <w:sz w:val="24"/>
      <w:szCs w:val="24"/>
    </w:rPr>
  </w:style>
  <w:style w:type="paragraph" w:customStyle="1" w:styleId="xl99">
    <w:name w:val="xl99"/>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sz w:val="24"/>
      <w:szCs w:val="24"/>
    </w:rPr>
  </w:style>
  <w:style w:type="paragraph" w:customStyle="1" w:styleId="xl100">
    <w:name w:val="xl100"/>
    <w:basedOn w:val="a1"/>
    <w:rsid w:val="008C6999"/>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jc w:val="center"/>
      <w:textAlignment w:val="center"/>
    </w:pPr>
    <w:rPr>
      <w:b/>
      <w:bCs/>
      <w:sz w:val="16"/>
      <w:szCs w:val="16"/>
    </w:rPr>
  </w:style>
  <w:style w:type="character" w:customStyle="1" w:styleId="CharChar">
    <w:name w:val="Знак Char Char"/>
    <w:rsid w:val="008C6999"/>
    <w:rPr>
      <w:rFonts w:ascii="Arial Narrow" w:hAnsi="Arial Narrow"/>
      <w:b/>
      <w:spacing w:val="-5"/>
      <w:lang w:val="en-US" w:eastAsia="en-US" w:bidi="ar-SA"/>
    </w:rPr>
  </w:style>
  <w:style w:type="table" w:customStyle="1" w:styleId="TableGrid1">
    <w:name w:val="Table Grid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paragraph" w:customStyle="1" w:styleId="Newnumberedconclushions">
    <w:name w:val="New numbered conclushions"/>
    <w:basedOn w:val="afff6"/>
    <w:rsid w:val="008C6999"/>
    <w:pPr>
      <w:tabs>
        <w:tab w:val="num" w:pos="851"/>
      </w:tabs>
      <w:spacing w:before="120" w:line="240" w:lineRule="auto"/>
      <w:ind w:left="851" w:right="0" w:hanging="284"/>
    </w:pPr>
    <w:rPr>
      <w:rFonts w:ascii="Arial" w:hAnsi="Arial"/>
      <w:spacing w:val="-5"/>
      <w:sz w:val="22"/>
      <w:szCs w:val="22"/>
      <w:lang w:eastAsia="en-US"/>
    </w:rPr>
  </w:style>
  <w:style w:type="character" w:customStyle="1" w:styleId="CharChar1">
    <w:name w:val="Знак Char Char1"/>
    <w:rsid w:val="008C6999"/>
    <w:rPr>
      <w:rFonts w:ascii="Arial" w:hAnsi="Arial"/>
      <w:spacing w:val="-5"/>
      <w:sz w:val="22"/>
      <w:szCs w:val="22"/>
    </w:rPr>
  </w:style>
  <w:style w:type="paragraph" w:customStyle="1" w:styleId="FR2">
    <w:name w:val="FR2"/>
    <w:rsid w:val="008C6999"/>
    <w:pPr>
      <w:widowControl w:val="0"/>
      <w:overflowPunct w:val="0"/>
      <w:autoSpaceDE w:val="0"/>
      <w:autoSpaceDN w:val="0"/>
      <w:adjustRightInd w:val="0"/>
      <w:spacing w:before="60" w:after="120"/>
      <w:ind w:left="1072"/>
      <w:jc w:val="both"/>
      <w:textAlignment w:val="baseline"/>
    </w:pPr>
    <w:rPr>
      <w:rFonts w:ascii="Arial" w:hAnsi="Arial"/>
      <w:sz w:val="18"/>
    </w:rPr>
  </w:style>
  <w:style w:type="paragraph" w:customStyle="1" w:styleId="afffe">
    <w:name w:val="Нормальный"/>
    <w:rsid w:val="008C6999"/>
    <w:pPr>
      <w:tabs>
        <w:tab w:val="left" w:pos="567"/>
        <w:tab w:val="left" w:pos="2268"/>
        <w:tab w:val="left" w:pos="3118"/>
        <w:tab w:val="left" w:pos="4039"/>
        <w:tab w:val="left" w:pos="4819"/>
        <w:tab w:val="left" w:pos="5670"/>
        <w:tab w:val="left" w:pos="6520"/>
      </w:tabs>
      <w:spacing w:after="120" w:line="360" w:lineRule="auto"/>
      <w:ind w:left="1072"/>
    </w:pPr>
    <w:rPr>
      <w:rFonts w:ascii="Courier New" w:hAnsi="Courier New"/>
      <w:b/>
      <w:sz w:val="24"/>
    </w:rPr>
  </w:style>
  <w:style w:type="paragraph" w:customStyle="1" w:styleId="txblblueb">
    <w:name w:val="txblblueb"/>
    <w:basedOn w:val="a1"/>
    <w:rsid w:val="008C6999"/>
    <w:pPr>
      <w:spacing w:before="240" w:after="120"/>
      <w:jc w:val="both"/>
    </w:pPr>
    <w:rPr>
      <w:rFonts w:ascii="Verdana" w:hAnsi="Verdana"/>
      <w:color w:val="000000"/>
      <w:sz w:val="19"/>
      <w:szCs w:val="19"/>
    </w:rPr>
  </w:style>
  <w:style w:type="table" w:customStyle="1" w:styleId="affff">
    <w:name w:val="Папушкин"/>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paragraph" w:customStyle="1" w:styleId="17">
    <w:name w:val="Стиль1"/>
    <w:basedOn w:val="afff6"/>
    <w:qFormat/>
    <w:rsid w:val="008C6999"/>
    <w:pPr>
      <w:ind w:right="0"/>
      <w:jc w:val="left"/>
    </w:pPr>
    <w:rPr>
      <w:rFonts w:ascii="Arial" w:hAnsi="Arial"/>
      <w:sz w:val="22"/>
    </w:rPr>
  </w:style>
  <w:style w:type="character" w:customStyle="1" w:styleId="afffd">
    <w:name w:val="Ариал Знак"/>
    <w:link w:val="afffc"/>
    <w:rsid w:val="008C6999"/>
    <w:rPr>
      <w:rFonts w:ascii="Arial" w:hAnsi="Arial" w:cs="Arial"/>
      <w:sz w:val="24"/>
    </w:rPr>
  </w:style>
  <w:style w:type="paragraph" w:customStyle="1" w:styleId="xl180">
    <w:name w:val="xl180"/>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1">
    <w:name w:val="xl181"/>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82">
    <w:name w:val="xl182"/>
    <w:basedOn w:val="a1"/>
    <w:rsid w:val="008C6999"/>
    <w:pPr>
      <w:spacing w:before="100" w:beforeAutospacing="1" w:after="100" w:afterAutospacing="1"/>
    </w:pPr>
    <w:rPr>
      <w:b/>
      <w:bCs/>
      <w:sz w:val="24"/>
      <w:szCs w:val="24"/>
    </w:rPr>
  </w:style>
  <w:style w:type="paragraph" w:customStyle="1" w:styleId="xl183">
    <w:name w:val="xl183"/>
    <w:basedOn w:val="a1"/>
    <w:rsid w:val="008C6999"/>
    <w:pPr>
      <w:spacing w:before="100" w:beforeAutospacing="1" w:after="100" w:afterAutospacing="1"/>
      <w:jc w:val="center"/>
    </w:pPr>
    <w:rPr>
      <w:b/>
      <w:bCs/>
      <w:sz w:val="24"/>
      <w:szCs w:val="24"/>
    </w:rPr>
  </w:style>
  <w:style w:type="paragraph" w:customStyle="1" w:styleId="xl184">
    <w:name w:val="xl18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85">
    <w:name w:val="xl185"/>
    <w:basedOn w:val="a1"/>
    <w:rsid w:val="008C6999"/>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86">
    <w:name w:val="xl186"/>
    <w:basedOn w:val="a1"/>
    <w:rsid w:val="008C6999"/>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87">
    <w:name w:val="xl187"/>
    <w:basedOn w:val="a1"/>
    <w:rsid w:val="008C6999"/>
    <w:pPr>
      <w:pBdr>
        <w:top w:val="single" w:sz="4" w:space="0" w:color="auto"/>
        <w:left w:val="single" w:sz="4" w:space="0" w:color="auto"/>
      </w:pBdr>
      <w:spacing w:before="100" w:beforeAutospacing="1" w:after="100" w:afterAutospacing="1"/>
      <w:jc w:val="center"/>
    </w:pPr>
    <w:rPr>
      <w:b/>
      <w:bCs/>
      <w:sz w:val="24"/>
      <w:szCs w:val="24"/>
    </w:rPr>
  </w:style>
  <w:style w:type="paragraph" w:customStyle="1" w:styleId="xl188">
    <w:name w:val="xl188"/>
    <w:basedOn w:val="a1"/>
    <w:rsid w:val="008C6999"/>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89">
    <w:name w:val="xl189"/>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0">
    <w:name w:val="xl190"/>
    <w:basedOn w:val="a1"/>
    <w:rsid w:val="008C6999"/>
    <w:pPr>
      <w:pBdr>
        <w:top w:val="single" w:sz="4" w:space="0" w:color="auto"/>
        <w:left w:val="single" w:sz="4" w:space="0" w:color="auto"/>
        <w:bottom w:val="single" w:sz="4" w:space="0" w:color="auto"/>
      </w:pBdr>
      <w:spacing w:before="100" w:beforeAutospacing="1" w:after="100" w:afterAutospacing="1"/>
    </w:pPr>
    <w:rPr>
      <w:sz w:val="18"/>
      <w:szCs w:val="18"/>
    </w:rPr>
  </w:style>
  <w:style w:type="paragraph" w:customStyle="1" w:styleId="xl191">
    <w:name w:val="xl191"/>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2">
    <w:name w:val="xl192"/>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93">
    <w:name w:val="xl193"/>
    <w:basedOn w:val="a1"/>
    <w:rsid w:val="008C6999"/>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4">
    <w:name w:val="xl19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95">
    <w:name w:val="xl195"/>
    <w:basedOn w:val="a1"/>
    <w:rsid w:val="008C6999"/>
    <w:pPr>
      <w:spacing w:before="100" w:beforeAutospacing="1" w:after="100" w:afterAutospacing="1"/>
      <w:jc w:val="center"/>
    </w:pPr>
    <w:rPr>
      <w:sz w:val="24"/>
      <w:szCs w:val="24"/>
    </w:rPr>
  </w:style>
  <w:style w:type="paragraph" w:customStyle="1" w:styleId="xl196">
    <w:name w:val="xl196"/>
    <w:basedOn w:val="a1"/>
    <w:rsid w:val="008C6999"/>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7">
    <w:name w:val="xl197"/>
    <w:basedOn w:val="a1"/>
    <w:rsid w:val="008C6999"/>
    <w:pPr>
      <w:spacing w:before="100" w:beforeAutospacing="1" w:after="100" w:afterAutospacing="1"/>
      <w:jc w:val="center"/>
    </w:pPr>
    <w:rPr>
      <w:sz w:val="24"/>
      <w:szCs w:val="24"/>
    </w:rPr>
  </w:style>
  <w:style w:type="table" w:customStyle="1" w:styleId="520">
    <w:name w:val="Сетка таблицы 52"/>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eading1CharChar">
    <w:name w:val="Heading 1 Char Char"/>
    <w:rsid w:val="008C6999"/>
    <w:rPr>
      <w:caps/>
      <w:spacing w:val="-8"/>
      <w:kern w:val="20"/>
    </w:rPr>
  </w:style>
  <w:style w:type="character" w:customStyle="1" w:styleId="CharChar20">
    <w:name w:val="Char Char20"/>
    <w:rsid w:val="008C6999"/>
    <w:rPr>
      <w:b/>
      <w:sz w:val="22"/>
      <w:szCs w:val="22"/>
    </w:rPr>
  </w:style>
  <w:style w:type="character" w:customStyle="1" w:styleId="CaptionChar">
    <w:name w:val="Caption Char"/>
    <w:rsid w:val="008C6999"/>
    <w:rPr>
      <w:rFonts w:ascii="Arial" w:hAnsi="Arial"/>
      <w:b/>
      <w:bCs/>
      <w:spacing w:val="-5"/>
      <w:lang w:val="en-US"/>
    </w:rPr>
  </w:style>
  <w:style w:type="paragraph" w:customStyle="1" w:styleId="affff0">
    <w:name w:val="Заголовок таблицы"/>
    <w:basedOn w:val="a1"/>
    <w:next w:val="a1"/>
    <w:link w:val="affff1"/>
    <w:rsid w:val="008C6999"/>
    <w:pPr>
      <w:keepNext/>
      <w:keepLines/>
      <w:spacing w:before="80" w:after="80" w:line="360" w:lineRule="auto"/>
    </w:pPr>
    <w:rPr>
      <w:sz w:val="24"/>
    </w:rPr>
  </w:style>
  <w:style w:type="character" w:customStyle="1" w:styleId="affff1">
    <w:name w:val="Заголовок таблицы Знак"/>
    <w:link w:val="affff0"/>
    <w:rsid w:val="008C6999"/>
    <w:rPr>
      <w:sz w:val="24"/>
    </w:rPr>
  </w:style>
  <w:style w:type="paragraph" w:customStyle="1" w:styleId="affff2">
    <w:name w:val="Формула с номером"/>
    <w:basedOn w:val="a1"/>
    <w:rsid w:val="008C6999"/>
    <w:pPr>
      <w:keepNext/>
      <w:tabs>
        <w:tab w:val="right" w:pos="10206"/>
      </w:tabs>
      <w:spacing w:before="240" w:after="240" w:line="360" w:lineRule="auto"/>
      <w:ind w:firstLine="573"/>
    </w:pPr>
    <w:rPr>
      <w:sz w:val="24"/>
      <w:szCs w:val="24"/>
    </w:rPr>
  </w:style>
  <w:style w:type="paragraph" w:customStyle="1" w:styleId="affff3">
    <w:name w:val="Название структуры"/>
    <w:basedOn w:val="10"/>
    <w:rsid w:val="008C6999"/>
    <w:pPr>
      <w:keepLines/>
      <w:pageBreakBefore/>
      <w:tabs>
        <w:tab w:val="left" w:pos="851"/>
      </w:tabs>
      <w:spacing w:after="260" w:line="360" w:lineRule="auto"/>
    </w:pPr>
    <w:rPr>
      <w:b/>
      <w:bCs/>
      <w:kern w:val="28"/>
      <w:sz w:val="26"/>
      <w:szCs w:val="26"/>
    </w:rPr>
  </w:style>
  <w:style w:type="paragraph" w:customStyle="1" w:styleId="a0">
    <w:name w:val="Список литературы (рус.)"/>
    <w:basedOn w:val="a1"/>
    <w:rsid w:val="008C6999"/>
    <w:pPr>
      <w:numPr>
        <w:numId w:val="5"/>
      </w:numPr>
      <w:tabs>
        <w:tab w:val="left" w:pos="992"/>
      </w:tabs>
      <w:spacing w:after="120" w:line="360" w:lineRule="auto"/>
      <w:jc w:val="both"/>
    </w:pPr>
    <w:rPr>
      <w:sz w:val="24"/>
    </w:rPr>
  </w:style>
  <w:style w:type="paragraph" w:customStyle="1" w:styleId="affff4">
    <w:name w:val="Исполнитель"/>
    <w:basedOn w:val="a1"/>
    <w:rsid w:val="008C6999"/>
    <w:pPr>
      <w:keepLines/>
      <w:tabs>
        <w:tab w:val="right" w:pos="9923"/>
      </w:tabs>
      <w:spacing w:after="240"/>
    </w:pPr>
    <w:rPr>
      <w:sz w:val="24"/>
      <w:szCs w:val="24"/>
    </w:rPr>
  </w:style>
  <w:style w:type="paragraph" w:customStyle="1" w:styleId="affff5">
    <w:name w:val="Подрисуночный текст"/>
    <w:basedOn w:val="a1"/>
    <w:next w:val="a1"/>
    <w:link w:val="affff6"/>
    <w:rsid w:val="008C6999"/>
    <w:pPr>
      <w:keepNext/>
      <w:spacing w:after="120" w:line="360" w:lineRule="auto"/>
      <w:jc w:val="center"/>
    </w:pPr>
    <w:rPr>
      <w:sz w:val="24"/>
    </w:rPr>
  </w:style>
  <w:style w:type="paragraph" w:customStyle="1" w:styleId="affff7">
    <w:name w:val="Рисунок по центру"/>
    <w:basedOn w:val="a1"/>
    <w:next w:val="affff5"/>
    <w:link w:val="affff8"/>
    <w:rsid w:val="008C6999"/>
    <w:pPr>
      <w:keepNext/>
      <w:spacing w:after="120" w:line="360" w:lineRule="auto"/>
      <w:jc w:val="center"/>
    </w:pPr>
    <w:rPr>
      <w:sz w:val="24"/>
    </w:rPr>
  </w:style>
  <w:style w:type="paragraph" w:customStyle="1" w:styleId="affff9">
    <w:name w:val="Рисунок —"/>
    <w:basedOn w:val="affff5"/>
    <w:link w:val="affffa"/>
    <w:rsid w:val="008C6999"/>
    <w:pPr>
      <w:keepNext w:val="0"/>
    </w:pPr>
  </w:style>
  <w:style w:type="character" w:customStyle="1" w:styleId="affffa">
    <w:name w:val="Рисунок — Знак"/>
    <w:link w:val="affff9"/>
    <w:rsid w:val="008C6999"/>
    <w:rPr>
      <w:sz w:val="24"/>
    </w:rPr>
  </w:style>
  <w:style w:type="character" w:customStyle="1" w:styleId="affff6">
    <w:name w:val="Подрисуночный текст Знак"/>
    <w:link w:val="affff5"/>
    <w:rsid w:val="008C6999"/>
    <w:rPr>
      <w:sz w:val="24"/>
    </w:rPr>
  </w:style>
  <w:style w:type="character" w:customStyle="1" w:styleId="affff8">
    <w:name w:val="Рисунок по центру Знак"/>
    <w:link w:val="affff7"/>
    <w:rsid w:val="008C6999"/>
    <w:rPr>
      <w:sz w:val="24"/>
    </w:rPr>
  </w:style>
  <w:style w:type="paragraph" w:customStyle="1" w:styleId="StyleCaptionTimesNewRoman">
    <w:name w:val="Style Caption + Times New Roman"/>
    <w:basedOn w:val="afff8"/>
    <w:rsid w:val="008C6999"/>
    <w:pPr>
      <w:keepNext/>
      <w:widowControl/>
      <w:tabs>
        <w:tab w:val="left" w:pos="1134"/>
      </w:tabs>
      <w:adjustRightInd/>
      <w:spacing w:before="120" w:after="240"/>
      <w:ind w:left="1620" w:hanging="1620"/>
      <w:jc w:val="left"/>
      <w:textAlignment w:val="auto"/>
    </w:pPr>
    <w:rPr>
      <w:rFonts w:ascii="Times New Roman" w:hAnsi="Times New Roman"/>
      <w:b w:val="0"/>
      <w:lang w:val="en-AU"/>
    </w:rPr>
  </w:style>
  <w:style w:type="paragraph" w:customStyle="1" w:styleId="CommentText1">
    <w:name w:val="Comment Text1"/>
    <w:basedOn w:val="a1"/>
    <w:rsid w:val="008C6999"/>
    <w:pPr>
      <w:spacing w:before="120" w:after="120"/>
    </w:pPr>
    <w:rPr>
      <w:bCs/>
      <w:lang w:eastAsia="en-US"/>
    </w:rPr>
  </w:style>
  <w:style w:type="paragraph" w:styleId="affffb">
    <w:name w:val="Date"/>
    <w:basedOn w:val="a1"/>
    <w:next w:val="a1"/>
    <w:link w:val="affffc"/>
    <w:rsid w:val="008C6999"/>
    <w:pPr>
      <w:spacing w:before="120" w:after="120"/>
      <w:jc w:val="both"/>
    </w:pPr>
    <w:rPr>
      <w:sz w:val="24"/>
      <w:lang w:eastAsia="en-US"/>
    </w:rPr>
  </w:style>
  <w:style w:type="character" w:customStyle="1" w:styleId="affffc">
    <w:name w:val="Дата Знак"/>
    <w:basedOn w:val="a2"/>
    <w:link w:val="affffb"/>
    <w:rsid w:val="008C6999"/>
    <w:rPr>
      <w:sz w:val="24"/>
      <w:lang w:eastAsia="en-US"/>
    </w:rPr>
  </w:style>
  <w:style w:type="paragraph" w:customStyle="1" w:styleId="220">
    <w:name w:val="Основной текст 22"/>
    <w:basedOn w:val="a1"/>
    <w:rsid w:val="008C6999"/>
    <w:pPr>
      <w:widowControl w:val="0"/>
      <w:suppressLineNumbers/>
      <w:overflowPunct w:val="0"/>
      <w:autoSpaceDE w:val="0"/>
      <w:autoSpaceDN w:val="0"/>
      <w:adjustRightInd w:val="0"/>
      <w:spacing w:after="120"/>
      <w:jc w:val="both"/>
      <w:textAlignment w:val="baseline"/>
    </w:pPr>
    <w:rPr>
      <w:color w:val="000000"/>
      <w:spacing w:val="-2"/>
    </w:rPr>
  </w:style>
  <w:style w:type="paragraph" w:customStyle="1" w:styleId="maintext">
    <w:name w:val="main_text"/>
    <w:basedOn w:val="a1"/>
    <w:rsid w:val="008C6999"/>
    <w:pPr>
      <w:spacing w:before="300" w:after="300"/>
      <w:ind w:left="150"/>
      <w:jc w:val="both"/>
    </w:pPr>
    <w:rPr>
      <w:color w:val="000000"/>
      <w:sz w:val="24"/>
      <w:szCs w:val="24"/>
    </w:rPr>
  </w:style>
  <w:style w:type="paragraph" w:customStyle="1" w:styleId="guest1">
    <w:name w:val="guest1"/>
    <w:basedOn w:val="a1"/>
    <w:rsid w:val="008C6999"/>
    <w:pPr>
      <w:spacing w:before="75" w:after="120"/>
      <w:ind w:left="750" w:right="150"/>
      <w:jc w:val="both"/>
    </w:pPr>
    <w:rPr>
      <w:rFonts w:ascii="Arial" w:hAnsi="Arial" w:cs="Arial"/>
      <w:sz w:val="18"/>
      <w:szCs w:val="18"/>
    </w:rPr>
  </w:style>
  <w:style w:type="character" w:customStyle="1" w:styleId="caption1">
    <w:name w:val="caption1"/>
    <w:rsid w:val="008C6999"/>
    <w:rPr>
      <w:sz w:val="19"/>
      <w:szCs w:val="19"/>
    </w:rPr>
  </w:style>
  <w:style w:type="character" w:customStyle="1" w:styleId="name1">
    <w:name w:val="name1"/>
    <w:rsid w:val="008C6999"/>
    <w:rPr>
      <w:i/>
      <w:iCs/>
      <w:bdr w:val="single" w:sz="2" w:space="8" w:color="FFFFFF" w:frame="1"/>
    </w:rPr>
  </w:style>
  <w:style w:type="paragraph" w:customStyle="1" w:styleId="small">
    <w:name w:val="small"/>
    <w:basedOn w:val="a1"/>
    <w:rsid w:val="008C6999"/>
    <w:pPr>
      <w:spacing w:after="144" w:line="336" w:lineRule="atLeast"/>
    </w:pPr>
    <w:rPr>
      <w:rFonts w:ascii="Verdana" w:hAnsi="Verdana"/>
      <w:color w:val="000000"/>
      <w:sz w:val="16"/>
      <w:szCs w:val="16"/>
    </w:rPr>
  </w:style>
  <w:style w:type="character" w:customStyle="1" w:styleId="label1">
    <w:name w:val="label1"/>
    <w:rsid w:val="008C6999"/>
    <w:rPr>
      <w:b/>
      <w:bCs/>
    </w:rPr>
  </w:style>
  <w:style w:type="paragraph" w:customStyle="1" w:styleId="FR3">
    <w:name w:val="FR3"/>
    <w:rsid w:val="008C6999"/>
    <w:pPr>
      <w:widowControl w:val="0"/>
      <w:overflowPunct w:val="0"/>
      <w:autoSpaceDE w:val="0"/>
      <w:autoSpaceDN w:val="0"/>
      <w:adjustRightInd w:val="0"/>
      <w:spacing w:after="120"/>
      <w:ind w:left="1072"/>
      <w:textAlignment w:val="baseline"/>
    </w:pPr>
    <w:rPr>
      <w:sz w:val="16"/>
    </w:rPr>
  </w:style>
  <w:style w:type="paragraph" w:customStyle="1" w:styleId="83">
    <w:name w:val="Стиль8"/>
    <w:basedOn w:val="a1"/>
    <w:rsid w:val="008C6999"/>
    <w:pPr>
      <w:widowControl w:val="0"/>
      <w:overflowPunct w:val="0"/>
      <w:autoSpaceDE w:val="0"/>
      <w:autoSpaceDN w:val="0"/>
      <w:adjustRightInd w:val="0"/>
      <w:spacing w:after="120"/>
      <w:ind w:firstLine="284"/>
      <w:jc w:val="both"/>
      <w:textAlignment w:val="baseline"/>
    </w:pPr>
  </w:style>
  <w:style w:type="paragraph" w:customStyle="1" w:styleId="93">
    <w:name w:val="Стиль9(формулы)"/>
    <w:basedOn w:val="a1"/>
    <w:rsid w:val="008C6999"/>
    <w:pPr>
      <w:widowControl w:val="0"/>
      <w:overflowPunct w:val="0"/>
      <w:autoSpaceDE w:val="0"/>
      <w:autoSpaceDN w:val="0"/>
      <w:adjustRightInd w:val="0"/>
      <w:spacing w:before="120" w:after="120"/>
      <w:jc w:val="center"/>
      <w:textAlignment w:val="baseline"/>
    </w:pPr>
    <w:rPr>
      <w:sz w:val="24"/>
    </w:rPr>
  </w:style>
  <w:style w:type="paragraph" w:customStyle="1" w:styleId="48">
    <w:name w:val="Стиль4"/>
    <w:basedOn w:val="a1"/>
    <w:rsid w:val="008C6999"/>
    <w:pPr>
      <w:widowControl w:val="0"/>
      <w:overflowPunct w:val="0"/>
      <w:autoSpaceDE w:val="0"/>
      <w:autoSpaceDN w:val="0"/>
      <w:adjustRightInd w:val="0"/>
      <w:spacing w:after="120"/>
      <w:jc w:val="center"/>
      <w:textAlignment w:val="baseline"/>
    </w:pPr>
    <w:rPr>
      <w:b/>
      <w:sz w:val="28"/>
    </w:rPr>
  </w:style>
  <w:style w:type="paragraph" w:customStyle="1" w:styleId="59">
    <w:name w:val="Стиль5"/>
    <w:basedOn w:val="a1"/>
    <w:rsid w:val="008C6999"/>
    <w:pPr>
      <w:widowControl w:val="0"/>
      <w:overflowPunct w:val="0"/>
      <w:autoSpaceDE w:val="0"/>
      <w:autoSpaceDN w:val="0"/>
      <w:adjustRightInd w:val="0"/>
      <w:spacing w:after="240"/>
      <w:jc w:val="both"/>
      <w:textAlignment w:val="baseline"/>
    </w:pPr>
    <w:rPr>
      <w:b/>
      <w:sz w:val="24"/>
    </w:rPr>
  </w:style>
  <w:style w:type="paragraph" w:customStyle="1" w:styleId="2e">
    <w:name w:val="Обычный2"/>
    <w:rsid w:val="008C6999"/>
    <w:pPr>
      <w:widowControl w:val="0"/>
      <w:suppressLineNumbers/>
      <w:overflowPunct w:val="0"/>
      <w:autoSpaceDE w:val="0"/>
      <w:autoSpaceDN w:val="0"/>
      <w:adjustRightInd w:val="0"/>
      <w:spacing w:after="120"/>
      <w:ind w:left="1072" w:firstLine="426"/>
      <w:jc w:val="both"/>
      <w:textAlignment w:val="baseline"/>
    </w:pPr>
    <w:rPr>
      <w:spacing w:val="-2"/>
      <w:kern w:val="20"/>
    </w:rPr>
  </w:style>
  <w:style w:type="character" w:customStyle="1" w:styleId="StylefortabletextCharChar">
    <w:name w:val="Style for table text Char Char"/>
    <w:rsid w:val="008C6999"/>
  </w:style>
  <w:style w:type="paragraph" w:customStyle="1" w:styleId="ListBulletFirst">
    <w:name w:val="List Bullet First"/>
    <w:basedOn w:val="aff"/>
    <w:next w:val="aff"/>
    <w:rsid w:val="008C6999"/>
    <w:pPr>
      <w:widowControl/>
      <w:tabs>
        <w:tab w:val="clear" w:pos="993"/>
      </w:tabs>
      <w:adjustRightInd/>
      <w:spacing w:before="80" w:after="160"/>
      <w:ind w:left="0" w:firstLine="0"/>
      <w:jc w:val="left"/>
      <w:textAlignment w:val="auto"/>
    </w:pPr>
    <w:rPr>
      <w:rFonts w:ascii="Times New Roman" w:hAnsi="Times New Roman"/>
      <w:spacing w:val="0"/>
      <w:sz w:val="20"/>
      <w:szCs w:val="20"/>
    </w:rPr>
  </w:style>
  <w:style w:type="paragraph" w:styleId="2f">
    <w:name w:val="envelope return"/>
    <w:basedOn w:val="a1"/>
    <w:rsid w:val="008C6999"/>
    <w:pPr>
      <w:spacing w:before="120" w:after="120"/>
      <w:jc w:val="both"/>
    </w:pPr>
    <w:rPr>
      <w:rFonts w:ascii="Arial" w:hAnsi="Arial"/>
      <w:kern w:val="28"/>
      <w:lang w:eastAsia="en-US"/>
    </w:rPr>
  </w:style>
  <w:style w:type="character" w:customStyle="1" w:styleId="sp2">
    <w:name w:val="sp2"/>
    <w:rsid w:val="008C6999"/>
    <w:rPr>
      <w:rFonts w:ascii="Verdana" w:hAnsi="Verdana" w:hint="default"/>
      <w:b/>
      <w:bCs/>
      <w:sz w:val="19"/>
      <w:szCs w:val="19"/>
    </w:rPr>
  </w:style>
  <w:style w:type="character" w:customStyle="1" w:styleId="style121">
    <w:name w:val="style121"/>
    <w:rsid w:val="008C6999"/>
    <w:rPr>
      <w:rFonts w:ascii="Arial" w:hAnsi="Arial" w:cs="Arial" w:hint="default"/>
      <w:b/>
      <w:bCs/>
      <w:color w:val="464646"/>
      <w:sz w:val="14"/>
      <w:szCs w:val="14"/>
    </w:rPr>
  </w:style>
  <w:style w:type="paragraph" w:customStyle="1" w:styleId="StyleCaptionTimesNewRoman1">
    <w:name w:val="Style Caption + Times New Roman1"/>
    <w:basedOn w:val="afff8"/>
    <w:rsid w:val="008C6999"/>
    <w:pPr>
      <w:keepNext/>
      <w:widowControl/>
      <w:tabs>
        <w:tab w:val="left" w:pos="1134"/>
      </w:tabs>
      <w:adjustRightInd/>
      <w:spacing w:before="120" w:after="240"/>
      <w:ind w:left="1620" w:hanging="1620"/>
      <w:jc w:val="left"/>
      <w:textAlignment w:val="auto"/>
    </w:pPr>
    <w:rPr>
      <w:rFonts w:ascii="Times New Roman" w:hAnsi="Times New Roman"/>
      <w:sz w:val="24"/>
      <w:szCs w:val="24"/>
      <w:lang w:val="en-AU"/>
    </w:rPr>
  </w:style>
  <w:style w:type="character" w:customStyle="1" w:styleId="CaptionChar1">
    <w:name w:val="Caption Char1"/>
    <w:rsid w:val="008C6999"/>
    <w:rPr>
      <w:spacing w:val="-5"/>
      <w:lang w:val="en-AU"/>
    </w:rPr>
  </w:style>
  <w:style w:type="character" w:customStyle="1" w:styleId="StyleCaptionTimesNewRoman1Char">
    <w:name w:val="Style Caption + Times New Roman1 Char"/>
    <w:rsid w:val="008C6999"/>
    <w:rPr>
      <w:bCs/>
      <w:spacing w:val="-5"/>
      <w:lang w:val="en-AU"/>
    </w:rPr>
  </w:style>
  <w:style w:type="paragraph" w:customStyle="1" w:styleId="StyleCaptionTimesNewRoman2">
    <w:name w:val="Style Caption + Times New Roman2"/>
    <w:basedOn w:val="afff8"/>
    <w:rsid w:val="008C6999"/>
    <w:pPr>
      <w:keepNext/>
      <w:widowControl/>
      <w:tabs>
        <w:tab w:val="left" w:pos="1134"/>
      </w:tabs>
      <w:adjustRightInd/>
      <w:spacing w:before="120" w:after="240"/>
      <w:ind w:left="1620" w:hanging="1620"/>
      <w:jc w:val="left"/>
      <w:textAlignment w:val="auto"/>
    </w:pPr>
    <w:rPr>
      <w:rFonts w:ascii="Times New Roman" w:hAnsi="Times New Roman"/>
      <w:sz w:val="24"/>
      <w:szCs w:val="24"/>
      <w:lang w:val="en-AU"/>
    </w:rPr>
  </w:style>
  <w:style w:type="character" w:customStyle="1" w:styleId="StyleCaptionTimesNewRoman2Char">
    <w:name w:val="Style Caption + Times New Roman2 Char"/>
    <w:rsid w:val="008C6999"/>
    <w:rPr>
      <w:bCs/>
      <w:spacing w:val="-5"/>
      <w:lang w:val="en-AU"/>
    </w:rPr>
  </w:style>
  <w:style w:type="character" w:customStyle="1" w:styleId="StyleCaptionTimesNewRomanCharChar">
    <w:name w:val="Style Caption + Times New Roman Char Char"/>
    <w:rsid w:val="008C6999"/>
    <w:rPr>
      <w:rFonts w:ascii="Arial" w:hAnsi="Arial"/>
      <w:b/>
      <w:bCs/>
      <w:spacing w:val="-5"/>
      <w:kern w:val="24"/>
      <w:lang w:val="ru-RU"/>
    </w:rPr>
  </w:style>
  <w:style w:type="paragraph" w:customStyle="1" w:styleId="Heading">
    <w:name w:val="Heading"/>
    <w:rsid w:val="008C6999"/>
    <w:pPr>
      <w:widowControl w:val="0"/>
      <w:autoSpaceDE w:val="0"/>
      <w:autoSpaceDN w:val="0"/>
      <w:adjustRightInd w:val="0"/>
      <w:spacing w:after="120"/>
      <w:ind w:left="1072"/>
    </w:pPr>
    <w:rPr>
      <w:rFonts w:ascii="Arial" w:hAnsi="Arial" w:cs="Arial"/>
      <w:b/>
      <w:bCs/>
      <w:sz w:val="22"/>
      <w:szCs w:val="22"/>
    </w:rPr>
  </w:style>
  <w:style w:type="character" w:customStyle="1" w:styleId="25">
    <w:name w:val="Список 2 Знак"/>
    <w:link w:val="20"/>
    <w:rsid w:val="008C6999"/>
    <w:rPr>
      <w:rFonts w:ascii="Arial" w:hAnsi="Arial"/>
      <w:spacing w:val="-5"/>
      <w:sz w:val="22"/>
      <w:szCs w:val="22"/>
      <w:lang w:eastAsia="en-US"/>
    </w:rPr>
  </w:style>
  <w:style w:type="paragraph" w:customStyle="1" w:styleId="xl177">
    <w:name w:val="xl177"/>
    <w:basedOn w:val="a1"/>
    <w:rsid w:val="008C6999"/>
    <w:pPr>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b/>
      <w:bCs/>
      <w:sz w:val="24"/>
      <w:szCs w:val="24"/>
    </w:rPr>
  </w:style>
  <w:style w:type="paragraph" w:customStyle="1" w:styleId="xl178">
    <w:name w:val="xl178"/>
    <w:basedOn w:val="a1"/>
    <w:rsid w:val="008C6999"/>
    <w:pPr>
      <w:pBdr>
        <w:top w:val="single" w:sz="4" w:space="0" w:color="000000"/>
        <w:left w:val="single" w:sz="8" w:space="0" w:color="000000"/>
        <w:bottom w:val="single" w:sz="4" w:space="0" w:color="000000"/>
        <w:right w:val="single" w:sz="4" w:space="0" w:color="000000"/>
      </w:pBdr>
      <w:spacing w:before="100" w:beforeAutospacing="1" w:after="100" w:afterAutospacing="1"/>
    </w:pPr>
    <w:rPr>
      <w:sz w:val="24"/>
      <w:szCs w:val="24"/>
    </w:rPr>
  </w:style>
  <w:style w:type="paragraph" w:customStyle="1" w:styleId="xl179">
    <w:name w:val="xl179"/>
    <w:basedOn w:val="a1"/>
    <w:rsid w:val="008C6999"/>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4"/>
      <w:szCs w:val="24"/>
    </w:rPr>
  </w:style>
  <w:style w:type="character" w:customStyle="1" w:styleId="CharChar15">
    <w:name w:val="Char Char15"/>
    <w:rsid w:val="008C6999"/>
    <w:rPr>
      <w:b/>
      <w:i/>
      <w:spacing w:val="-4"/>
      <w:sz w:val="22"/>
      <w:szCs w:val="22"/>
    </w:rPr>
  </w:style>
  <w:style w:type="paragraph" w:customStyle="1" w:styleId="210">
    <w:name w:val="Основной текст 21"/>
    <w:basedOn w:val="a1"/>
    <w:rsid w:val="008C6999"/>
    <w:pPr>
      <w:widowControl w:val="0"/>
      <w:suppressLineNumbers/>
      <w:overflowPunct w:val="0"/>
      <w:autoSpaceDE w:val="0"/>
      <w:autoSpaceDN w:val="0"/>
      <w:adjustRightInd w:val="0"/>
      <w:spacing w:after="120"/>
      <w:jc w:val="both"/>
      <w:textAlignment w:val="baseline"/>
    </w:pPr>
    <w:rPr>
      <w:color w:val="000000"/>
      <w:spacing w:val="-2"/>
    </w:rPr>
  </w:style>
  <w:style w:type="paragraph" w:customStyle="1" w:styleId="18">
    <w:name w:val="Обычный1"/>
    <w:rsid w:val="008C6999"/>
    <w:pPr>
      <w:widowControl w:val="0"/>
      <w:suppressLineNumbers/>
      <w:overflowPunct w:val="0"/>
      <w:autoSpaceDE w:val="0"/>
      <w:autoSpaceDN w:val="0"/>
      <w:adjustRightInd w:val="0"/>
      <w:spacing w:after="120"/>
      <w:ind w:left="1072" w:firstLine="426"/>
      <w:jc w:val="both"/>
      <w:textAlignment w:val="baseline"/>
    </w:pPr>
    <w:rPr>
      <w:spacing w:val="-2"/>
      <w:kern w:val="20"/>
    </w:rPr>
  </w:style>
  <w:style w:type="paragraph" w:styleId="affffd">
    <w:name w:val="List Paragraph"/>
    <w:basedOn w:val="a1"/>
    <w:uiPriority w:val="99"/>
    <w:qFormat/>
    <w:rsid w:val="008C6999"/>
    <w:pPr>
      <w:spacing w:after="120"/>
      <w:ind w:left="720" w:firstLine="360"/>
      <w:contextualSpacing/>
    </w:pPr>
    <w:rPr>
      <w:rFonts w:ascii="Calibri" w:eastAsia="Calibri" w:hAnsi="Calibri"/>
      <w:sz w:val="22"/>
      <w:szCs w:val="22"/>
      <w:lang w:val="en-US" w:eastAsia="en-US" w:bidi="en-US"/>
    </w:rPr>
  </w:style>
  <w:style w:type="paragraph" w:customStyle="1" w:styleId="affffe">
    <w:name w:val="Знак"/>
    <w:basedOn w:val="a1"/>
    <w:rsid w:val="008C6999"/>
    <w:pPr>
      <w:spacing w:after="160" w:line="240" w:lineRule="exact"/>
    </w:pPr>
    <w:rPr>
      <w:rFonts w:ascii="Verdana" w:hAnsi="Verdana" w:cs="Verdana"/>
      <w:lang w:val="en-US" w:eastAsia="en-US"/>
    </w:rPr>
  </w:style>
  <w:style w:type="paragraph" w:styleId="afffff">
    <w:name w:val="TOC Heading"/>
    <w:basedOn w:val="10"/>
    <w:next w:val="a1"/>
    <w:uiPriority w:val="39"/>
    <w:qFormat/>
    <w:rsid w:val="008C6999"/>
    <w:pPr>
      <w:keepLines/>
      <w:spacing w:before="480" w:line="276" w:lineRule="auto"/>
      <w:jc w:val="left"/>
      <w:outlineLvl w:val="9"/>
    </w:pPr>
    <w:rPr>
      <w:rFonts w:ascii="Cambria" w:hAnsi="Cambria"/>
      <w:b/>
      <w:bCs/>
      <w:color w:val="365F91"/>
      <w:szCs w:val="28"/>
      <w:lang w:eastAsia="en-US"/>
    </w:rPr>
  </w:style>
  <w:style w:type="paragraph" w:customStyle="1" w:styleId="S">
    <w:name w:val="S_Обычный"/>
    <w:basedOn w:val="a1"/>
    <w:link w:val="S0"/>
    <w:rsid w:val="008C6999"/>
    <w:pPr>
      <w:spacing w:after="120" w:line="360" w:lineRule="auto"/>
      <w:ind w:firstLine="709"/>
      <w:jc w:val="both"/>
    </w:pPr>
    <w:rPr>
      <w:sz w:val="24"/>
      <w:szCs w:val="24"/>
    </w:rPr>
  </w:style>
  <w:style w:type="character" w:customStyle="1" w:styleId="S0">
    <w:name w:val="S_Обычный Знак"/>
    <w:link w:val="S"/>
    <w:rsid w:val="008C6999"/>
    <w:rPr>
      <w:sz w:val="24"/>
      <w:szCs w:val="24"/>
    </w:rPr>
  </w:style>
  <w:style w:type="paragraph" w:customStyle="1" w:styleId="xl31205">
    <w:name w:val="xl31205"/>
    <w:basedOn w:val="a1"/>
    <w:rsid w:val="008C6999"/>
    <w:pPr>
      <w:spacing w:before="100" w:beforeAutospacing="1" w:after="100" w:afterAutospacing="1"/>
      <w:jc w:val="center"/>
      <w:textAlignment w:val="center"/>
    </w:pPr>
    <w:rPr>
      <w:sz w:val="24"/>
      <w:szCs w:val="24"/>
    </w:rPr>
  </w:style>
  <w:style w:type="table" w:customStyle="1" w:styleId="19">
    <w:name w:val="Сетка таблицы1"/>
    <w:basedOn w:val="a3"/>
    <w:next w:val="ac"/>
    <w:uiPriority w:val="59"/>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0">
    <w:name w:val="Знак Знак24"/>
    <w:basedOn w:val="26"/>
    <w:rsid w:val="008C6999"/>
    <w:pPr>
      <w:tabs>
        <w:tab w:val="num" w:pos="543"/>
      </w:tabs>
      <w:spacing w:after="120" w:line="360" w:lineRule="auto"/>
      <w:ind w:left="709" w:hanging="709"/>
    </w:pPr>
    <w:rPr>
      <w:lang w:eastAsia="ru-RU"/>
    </w:rPr>
  </w:style>
  <w:style w:type="character" w:customStyle="1" w:styleId="CharChar214">
    <w:name w:val="Char Char214"/>
    <w:rsid w:val="008C6999"/>
  </w:style>
  <w:style w:type="table" w:customStyle="1" w:styleId="510">
    <w:name w:val="Сетка таблицы 51"/>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5">
    <w:name w:val="Знак Char Char5"/>
    <w:rsid w:val="008C6999"/>
    <w:rPr>
      <w:rFonts w:ascii="Arial Narrow" w:hAnsi="Arial Narrow"/>
      <w:b/>
      <w:spacing w:val="-5"/>
      <w:lang w:val="en-US" w:eastAsia="en-US" w:bidi="ar-SA"/>
    </w:rPr>
  </w:style>
  <w:style w:type="table" w:customStyle="1" w:styleId="TableGrid11">
    <w:name w:val="Table Grid1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4">
    <w:name w:val="Знак Char Char14"/>
    <w:rsid w:val="008C6999"/>
    <w:rPr>
      <w:rFonts w:ascii="Arial" w:hAnsi="Arial"/>
      <w:spacing w:val="-5"/>
      <w:sz w:val="22"/>
      <w:szCs w:val="22"/>
    </w:rPr>
  </w:style>
  <w:style w:type="table" w:customStyle="1" w:styleId="1a">
    <w:name w:val="Папушкин1"/>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4">
    <w:name w:val="Char Char204"/>
    <w:rsid w:val="008C6999"/>
    <w:rPr>
      <w:b/>
      <w:sz w:val="22"/>
      <w:szCs w:val="22"/>
    </w:rPr>
  </w:style>
  <w:style w:type="character" w:customStyle="1" w:styleId="CharChar154">
    <w:name w:val="Char Char154"/>
    <w:rsid w:val="008C6999"/>
    <w:rPr>
      <w:b/>
      <w:i/>
      <w:spacing w:val="-4"/>
      <w:sz w:val="22"/>
      <w:szCs w:val="22"/>
    </w:rPr>
  </w:style>
  <w:style w:type="paragraph" w:customStyle="1" w:styleId="font7">
    <w:name w:val="font7"/>
    <w:basedOn w:val="a1"/>
    <w:rsid w:val="008C6999"/>
    <w:pPr>
      <w:spacing w:before="100" w:beforeAutospacing="1" w:after="100" w:afterAutospacing="1"/>
    </w:pPr>
    <w:rPr>
      <w:rFonts w:ascii="Tahoma" w:hAnsi="Tahoma" w:cs="Tahoma"/>
      <w:color w:val="000000"/>
      <w:sz w:val="16"/>
      <w:szCs w:val="16"/>
    </w:rPr>
  </w:style>
  <w:style w:type="paragraph" w:customStyle="1" w:styleId="font8">
    <w:name w:val="font8"/>
    <w:basedOn w:val="a1"/>
    <w:rsid w:val="008C6999"/>
    <w:pPr>
      <w:spacing w:before="100" w:beforeAutospacing="1" w:after="100" w:afterAutospacing="1"/>
    </w:pPr>
    <w:rPr>
      <w:rFonts w:ascii="Tahoma" w:hAnsi="Tahoma" w:cs="Tahoma"/>
      <w:b/>
      <w:bCs/>
      <w:color w:val="000000"/>
      <w:sz w:val="16"/>
      <w:szCs w:val="16"/>
    </w:rPr>
  </w:style>
  <w:style w:type="paragraph" w:customStyle="1" w:styleId="xl65">
    <w:name w:val="xl65"/>
    <w:basedOn w:val="a1"/>
    <w:rsid w:val="008C6999"/>
    <w:pPr>
      <w:spacing w:before="100" w:beforeAutospacing="1" w:after="100" w:afterAutospacing="1"/>
    </w:pPr>
    <w:rPr>
      <w:rFonts w:ascii="Arial" w:hAnsi="Arial" w:cs="Arial"/>
      <w:color w:val="000000"/>
      <w:sz w:val="16"/>
      <w:szCs w:val="16"/>
    </w:rPr>
  </w:style>
  <w:style w:type="paragraph" w:customStyle="1" w:styleId="xl66">
    <w:name w:val="xl66"/>
    <w:basedOn w:val="a1"/>
    <w:rsid w:val="008C6999"/>
    <w:pPr>
      <w:spacing w:before="100" w:beforeAutospacing="1" w:after="100" w:afterAutospacing="1"/>
    </w:pPr>
    <w:rPr>
      <w:rFonts w:ascii="Arial" w:hAnsi="Arial" w:cs="Arial"/>
      <w:color w:val="000000"/>
      <w:sz w:val="14"/>
      <w:szCs w:val="14"/>
    </w:rPr>
  </w:style>
  <w:style w:type="paragraph" w:customStyle="1" w:styleId="xl63">
    <w:name w:val="xl63"/>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4">
    <w:name w:val="xl64"/>
    <w:basedOn w:val="a1"/>
    <w:rsid w:val="008C6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211">
    <w:name w:val="Знак Знак21"/>
    <w:basedOn w:val="26"/>
    <w:rsid w:val="008C6999"/>
    <w:pPr>
      <w:tabs>
        <w:tab w:val="clear" w:pos="360"/>
        <w:tab w:val="num" w:pos="543"/>
      </w:tabs>
      <w:spacing w:after="120" w:line="360" w:lineRule="auto"/>
      <w:ind w:left="709" w:hanging="709"/>
    </w:pPr>
    <w:rPr>
      <w:lang w:eastAsia="ru-RU"/>
    </w:rPr>
  </w:style>
  <w:style w:type="character" w:customStyle="1" w:styleId="CharChar213">
    <w:name w:val="Char Char213"/>
    <w:rsid w:val="008C6999"/>
  </w:style>
  <w:style w:type="character" w:customStyle="1" w:styleId="CharChar4">
    <w:name w:val="Знак Char Char4"/>
    <w:rsid w:val="008C6999"/>
    <w:rPr>
      <w:rFonts w:ascii="Arial Narrow" w:hAnsi="Arial Narrow"/>
      <w:b/>
      <w:spacing w:val="-5"/>
      <w:lang w:val="en-US" w:eastAsia="en-US" w:bidi="ar-SA"/>
    </w:rPr>
  </w:style>
  <w:style w:type="character" w:customStyle="1" w:styleId="CharChar13">
    <w:name w:val="Знак Char Char13"/>
    <w:rsid w:val="008C6999"/>
    <w:rPr>
      <w:rFonts w:ascii="Arial" w:hAnsi="Arial"/>
      <w:spacing w:val="-5"/>
      <w:sz w:val="22"/>
      <w:szCs w:val="22"/>
    </w:rPr>
  </w:style>
  <w:style w:type="character" w:customStyle="1" w:styleId="CharChar203">
    <w:name w:val="Char Char203"/>
    <w:rsid w:val="008C6999"/>
    <w:rPr>
      <w:b/>
      <w:sz w:val="22"/>
      <w:szCs w:val="22"/>
    </w:rPr>
  </w:style>
  <w:style w:type="character" w:customStyle="1" w:styleId="CharChar153">
    <w:name w:val="Char Char153"/>
    <w:rsid w:val="008C6999"/>
    <w:rPr>
      <w:b/>
      <w:i/>
      <w:spacing w:val="-4"/>
      <w:sz w:val="22"/>
      <w:szCs w:val="22"/>
    </w:rPr>
  </w:style>
  <w:style w:type="paragraph" w:customStyle="1" w:styleId="221">
    <w:name w:val="Знак Знак22"/>
    <w:basedOn w:val="a1"/>
    <w:rsid w:val="008C6999"/>
    <w:pPr>
      <w:spacing w:before="100" w:beforeAutospacing="1" w:after="100" w:afterAutospacing="1"/>
    </w:pPr>
    <w:rPr>
      <w:rFonts w:ascii="Arial Black" w:hAnsi="Arial Black"/>
      <w:spacing w:val="-10"/>
      <w:kern w:val="28"/>
      <w:sz w:val="24"/>
      <w:szCs w:val="24"/>
      <w:lang w:eastAsia="en-US"/>
    </w:rPr>
  </w:style>
  <w:style w:type="table" w:customStyle="1" w:styleId="110">
    <w:name w:val="Сетка таблицы11"/>
    <w:basedOn w:val="a3"/>
    <w:next w:val="ac"/>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211">
    <w:name w:val="Char Char211"/>
    <w:rsid w:val="008C6999"/>
  </w:style>
  <w:style w:type="table" w:customStyle="1" w:styleId="511">
    <w:name w:val="Сетка таблицы 511"/>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
    <w:name w:val="Знак Char Char2"/>
    <w:rsid w:val="008C6999"/>
    <w:rPr>
      <w:rFonts w:ascii="Arial Narrow" w:hAnsi="Arial Narrow"/>
      <w:b/>
      <w:spacing w:val="-5"/>
      <w:lang w:val="en-US" w:eastAsia="en-US" w:bidi="ar-SA"/>
    </w:rPr>
  </w:style>
  <w:style w:type="table" w:customStyle="1" w:styleId="TableGrid111">
    <w:name w:val="Table Grid111"/>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1">
    <w:name w:val="Знак Char Char11"/>
    <w:rsid w:val="008C6999"/>
    <w:rPr>
      <w:rFonts w:ascii="Arial" w:hAnsi="Arial"/>
      <w:spacing w:val="-5"/>
      <w:sz w:val="22"/>
      <w:szCs w:val="22"/>
    </w:rPr>
  </w:style>
  <w:style w:type="table" w:customStyle="1" w:styleId="5211">
    <w:name w:val="Сетка таблицы 5211"/>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1">
    <w:name w:val="Char Char201"/>
    <w:rsid w:val="008C6999"/>
    <w:rPr>
      <w:b/>
      <w:sz w:val="22"/>
      <w:szCs w:val="22"/>
    </w:rPr>
  </w:style>
  <w:style w:type="character" w:customStyle="1" w:styleId="CharChar151">
    <w:name w:val="Char Char151"/>
    <w:rsid w:val="008C6999"/>
    <w:rPr>
      <w:b/>
      <w:i/>
      <w:spacing w:val="-4"/>
      <w:sz w:val="22"/>
      <w:szCs w:val="22"/>
    </w:rPr>
  </w:style>
  <w:style w:type="paragraph" w:customStyle="1" w:styleId="afffff0">
    <w:name w:val="Подпись рисунков/таблиц"/>
    <w:basedOn w:val="afff8"/>
    <w:uiPriority w:val="99"/>
    <w:qFormat/>
    <w:rsid w:val="008C6999"/>
    <w:pPr>
      <w:keepNext/>
      <w:widowControl/>
      <w:adjustRightInd/>
      <w:spacing w:after="0"/>
      <w:jc w:val="center"/>
      <w:textAlignment w:val="auto"/>
    </w:pPr>
    <w:rPr>
      <w:rFonts w:ascii="Times New Roman" w:hAnsi="Times New Roman"/>
      <w:spacing w:val="0"/>
      <w:sz w:val="28"/>
    </w:rPr>
  </w:style>
  <w:style w:type="paragraph" w:customStyle="1" w:styleId="3e">
    <w:name w:val="Обычный3"/>
    <w:basedOn w:val="a1"/>
    <w:rsid w:val="008C6999"/>
    <w:pPr>
      <w:snapToGrid w:val="0"/>
      <w:spacing w:before="100" w:after="100"/>
    </w:pPr>
    <w:rPr>
      <w:sz w:val="24"/>
      <w:szCs w:val="24"/>
    </w:rPr>
  </w:style>
  <w:style w:type="paragraph" w:styleId="afffff1">
    <w:name w:val="No Spacing"/>
    <w:basedOn w:val="a1"/>
    <w:link w:val="afffff2"/>
    <w:uiPriority w:val="1"/>
    <w:qFormat/>
    <w:rsid w:val="008C6999"/>
    <w:pPr>
      <w:spacing w:after="120"/>
    </w:pPr>
    <w:rPr>
      <w:rFonts w:ascii="Calibri" w:eastAsia="Calibri" w:hAnsi="Calibri"/>
      <w:sz w:val="22"/>
      <w:szCs w:val="22"/>
      <w:lang w:val="en-US" w:eastAsia="en-US" w:bidi="en-US"/>
    </w:rPr>
  </w:style>
  <w:style w:type="character" w:customStyle="1" w:styleId="afffff2">
    <w:name w:val="Без интервала Знак"/>
    <w:link w:val="afffff1"/>
    <w:uiPriority w:val="1"/>
    <w:rsid w:val="008C6999"/>
    <w:rPr>
      <w:rFonts w:ascii="Calibri" w:eastAsia="Calibri" w:hAnsi="Calibri"/>
      <w:sz w:val="22"/>
      <w:szCs w:val="22"/>
      <w:lang w:val="en-US" w:eastAsia="en-US" w:bidi="en-US"/>
    </w:rPr>
  </w:style>
  <w:style w:type="paragraph" w:styleId="2f0">
    <w:name w:val="Quote"/>
    <w:basedOn w:val="a1"/>
    <w:next w:val="a1"/>
    <w:link w:val="2f1"/>
    <w:uiPriority w:val="29"/>
    <w:qFormat/>
    <w:rsid w:val="008C6999"/>
    <w:pPr>
      <w:spacing w:after="120"/>
      <w:ind w:firstLine="360"/>
    </w:pPr>
    <w:rPr>
      <w:rFonts w:ascii="Cambria" w:hAnsi="Cambria"/>
      <w:i/>
      <w:iCs/>
      <w:color w:val="5A5A5A"/>
      <w:sz w:val="22"/>
      <w:szCs w:val="22"/>
      <w:lang w:val="en-US" w:eastAsia="en-US" w:bidi="en-US"/>
    </w:rPr>
  </w:style>
  <w:style w:type="character" w:customStyle="1" w:styleId="2f1">
    <w:name w:val="Цитата 2 Знак"/>
    <w:basedOn w:val="a2"/>
    <w:link w:val="2f0"/>
    <w:uiPriority w:val="29"/>
    <w:rsid w:val="008C6999"/>
    <w:rPr>
      <w:rFonts w:ascii="Cambria" w:hAnsi="Cambria"/>
      <w:i/>
      <w:iCs/>
      <w:color w:val="5A5A5A"/>
      <w:sz w:val="22"/>
      <w:szCs w:val="22"/>
      <w:lang w:val="en-US" w:eastAsia="en-US" w:bidi="en-US"/>
    </w:rPr>
  </w:style>
  <w:style w:type="paragraph" w:styleId="afffff3">
    <w:name w:val="Intense Quote"/>
    <w:basedOn w:val="a1"/>
    <w:next w:val="a1"/>
    <w:link w:val="afffff4"/>
    <w:uiPriority w:val="30"/>
    <w:qFormat/>
    <w:rsid w:val="008C6999"/>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hAnsi="Cambria"/>
      <w:i/>
      <w:iCs/>
      <w:color w:val="FFFFFF"/>
      <w:sz w:val="24"/>
      <w:szCs w:val="24"/>
      <w:lang w:val="en-US" w:eastAsia="en-US" w:bidi="en-US"/>
    </w:rPr>
  </w:style>
  <w:style w:type="character" w:customStyle="1" w:styleId="afffff4">
    <w:name w:val="Выделенная цитата Знак"/>
    <w:basedOn w:val="a2"/>
    <w:link w:val="afffff3"/>
    <w:uiPriority w:val="30"/>
    <w:rsid w:val="008C6999"/>
    <w:rPr>
      <w:rFonts w:ascii="Cambria" w:hAnsi="Cambria"/>
      <w:i/>
      <w:iCs/>
      <w:color w:val="FFFFFF"/>
      <w:sz w:val="24"/>
      <w:szCs w:val="24"/>
      <w:shd w:val="clear" w:color="auto" w:fill="4F81BD"/>
      <w:lang w:val="en-US" w:eastAsia="en-US" w:bidi="en-US"/>
    </w:rPr>
  </w:style>
  <w:style w:type="character" w:styleId="afffff5">
    <w:name w:val="Subtle Emphasis"/>
    <w:uiPriority w:val="19"/>
    <w:qFormat/>
    <w:rsid w:val="008C6999"/>
    <w:rPr>
      <w:i/>
      <w:iCs/>
      <w:color w:val="5A5A5A"/>
    </w:rPr>
  </w:style>
  <w:style w:type="character" w:styleId="afffff6">
    <w:name w:val="Intense Emphasis"/>
    <w:uiPriority w:val="21"/>
    <w:qFormat/>
    <w:rsid w:val="008C6999"/>
    <w:rPr>
      <w:b/>
      <w:bCs/>
      <w:i/>
      <w:iCs/>
      <w:color w:val="4F81BD"/>
      <w:sz w:val="22"/>
      <w:szCs w:val="22"/>
    </w:rPr>
  </w:style>
  <w:style w:type="character" w:styleId="afffff7">
    <w:name w:val="Subtle Reference"/>
    <w:uiPriority w:val="31"/>
    <w:qFormat/>
    <w:rsid w:val="008C6999"/>
    <w:rPr>
      <w:color w:val="auto"/>
      <w:u w:val="single" w:color="9BBB59"/>
    </w:rPr>
  </w:style>
  <w:style w:type="character" w:styleId="afffff8">
    <w:name w:val="Intense Reference"/>
    <w:uiPriority w:val="32"/>
    <w:qFormat/>
    <w:rsid w:val="008C6999"/>
    <w:rPr>
      <w:b/>
      <w:bCs/>
      <w:color w:val="76923C"/>
      <w:u w:val="single" w:color="9BBB59"/>
    </w:rPr>
  </w:style>
  <w:style w:type="character" w:styleId="afffff9">
    <w:name w:val="Book Title"/>
    <w:uiPriority w:val="33"/>
    <w:qFormat/>
    <w:rsid w:val="008C6999"/>
    <w:rPr>
      <w:rFonts w:ascii="Cambria" w:eastAsia="Times New Roman" w:hAnsi="Cambria" w:cs="Times New Roman"/>
      <w:b/>
      <w:bCs/>
      <w:i/>
      <w:iCs/>
      <w:color w:val="auto"/>
    </w:rPr>
  </w:style>
  <w:style w:type="character" w:customStyle="1" w:styleId="grame">
    <w:name w:val="grame"/>
    <w:rsid w:val="008C6999"/>
  </w:style>
  <w:style w:type="paragraph" w:customStyle="1" w:styleId="1b">
    <w:name w:val="Основной текст с отступом1"/>
    <w:basedOn w:val="a1"/>
    <w:rsid w:val="008C6999"/>
    <w:pPr>
      <w:spacing w:after="120"/>
      <w:ind w:firstLine="539"/>
      <w:jc w:val="both"/>
    </w:pPr>
    <w:rPr>
      <w:sz w:val="24"/>
    </w:rPr>
  </w:style>
  <w:style w:type="paragraph" w:customStyle="1" w:styleId="1c">
    <w:name w:val="Абзац списка1"/>
    <w:basedOn w:val="a1"/>
    <w:rsid w:val="008C6999"/>
    <w:pPr>
      <w:spacing w:after="120"/>
      <w:ind w:left="720"/>
    </w:pPr>
    <w:rPr>
      <w:sz w:val="24"/>
    </w:rPr>
  </w:style>
  <w:style w:type="character" w:customStyle="1" w:styleId="toctoggle">
    <w:name w:val="toctoggle"/>
    <w:rsid w:val="008C6999"/>
  </w:style>
  <w:style w:type="character" w:customStyle="1" w:styleId="tocnumber">
    <w:name w:val="tocnumber"/>
    <w:rsid w:val="008C6999"/>
  </w:style>
  <w:style w:type="character" w:customStyle="1" w:styleId="toctext">
    <w:name w:val="toctext"/>
    <w:rsid w:val="008C6999"/>
  </w:style>
  <w:style w:type="character" w:customStyle="1" w:styleId="editsection">
    <w:name w:val="editsection"/>
    <w:rsid w:val="008C6999"/>
  </w:style>
  <w:style w:type="character" w:customStyle="1" w:styleId="mw-headline">
    <w:name w:val="mw-headline"/>
    <w:rsid w:val="008C6999"/>
  </w:style>
  <w:style w:type="paragraph" w:customStyle="1" w:styleId="111">
    <w:name w:val="Стиль 11 пт Черный Первая строка:  1 см"/>
    <w:basedOn w:val="a1"/>
    <w:rsid w:val="008C6999"/>
    <w:pPr>
      <w:spacing w:after="120" w:line="360" w:lineRule="auto"/>
      <w:ind w:firstLine="851"/>
      <w:jc w:val="both"/>
    </w:pPr>
    <w:rPr>
      <w:color w:val="000000"/>
      <w:kern w:val="28"/>
      <w:sz w:val="24"/>
    </w:rPr>
  </w:style>
  <w:style w:type="paragraph" w:customStyle="1" w:styleId="afffffa">
    <w:name w:val="Таблотст"/>
    <w:basedOn w:val="a1"/>
    <w:rsid w:val="008C6999"/>
    <w:pPr>
      <w:widowControl w:val="0"/>
      <w:adjustRightInd w:val="0"/>
      <w:spacing w:before="80" w:after="120" w:line="220" w:lineRule="exact"/>
      <w:ind w:left="85"/>
      <w:textAlignment w:val="baseline"/>
    </w:pPr>
    <w:rPr>
      <w:rFonts w:ascii="Arial" w:hAnsi="Arial"/>
    </w:rPr>
  </w:style>
  <w:style w:type="paragraph" w:customStyle="1" w:styleId="afffffb">
    <w:name w:val="Таблица"/>
    <w:basedOn w:val="aff3"/>
    <w:rsid w:val="008C6999"/>
    <w:pPr>
      <w:keepLines w:val="0"/>
      <w:tabs>
        <w:tab w:val="clear" w:pos="3600"/>
        <w:tab w:val="clear" w:pos="4680"/>
      </w:tabs>
      <w:spacing w:before="80" w:after="0" w:line="220" w:lineRule="exact"/>
      <w:ind w:right="0" w:firstLine="0"/>
      <w:jc w:val="center"/>
    </w:pPr>
    <w:rPr>
      <w:sz w:val="20"/>
      <w:szCs w:val="20"/>
      <w:lang w:eastAsia="ru-RU"/>
    </w:rPr>
  </w:style>
  <w:style w:type="paragraph" w:customStyle="1" w:styleId="afffffc">
    <w:name w:val="Таблица центр"/>
    <w:basedOn w:val="a1"/>
    <w:rsid w:val="008C6999"/>
    <w:pPr>
      <w:spacing w:before="80" w:after="80"/>
      <w:jc w:val="center"/>
    </w:pPr>
    <w:rPr>
      <w:rFonts w:ascii="Arial" w:hAnsi="Arial"/>
      <w:sz w:val="22"/>
    </w:rPr>
  </w:style>
  <w:style w:type="paragraph" w:customStyle="1" w:styleId="05">
    <w:name w:val="Таблица 0.5"/>
    <w:basedOn w:val="a1"/>
    <w:rsid w:val="008C6999"/>
    <w:pPr>
      <w:spacing w:before="80" w:after="80"/>
      <w:ind w:left="284"/>
    </w:pPr>
    <w:rPr>
      <w:rFonts w:ascii="Arial" w:hAnsi="Arial"/>
      <w:sz w:val="22"/>
    </w:rPr>
  </w:style>
  <w:style w:type="paragraph" w:customStyle="1" w:styleId="0-">
    <w:name w:val="Таблица 0-ж"/>
    <w:basedOn w:val="a1"/>
    <w:rsid w:val="008C6999"/>
    <w:pPr>
      <w:spacing w:before="80" w:after="80"/>
    </w:pPr>
    <w:rPr>
      <w:rFonts w:ascii="Arial" w:hAnsi="Arial"/>
      <w:b/>
      <w:sz w:val="22"/>
    </w:rPr>
  </w:style>
  <w:style w:type="paragraph" w:customStyle="1" w:styleId="-">
    <w:name w:val="Раздел-табл"/>
    <w:basedOn w:val="a1"/>
    <w:rsid w:val="008C6999"/>
    <w:pPr>
      <w:keepNext/>
      <w:pBdr>
        <w:top w:val="single" w:sz="6" w:space="4" w:color="FFFFFF"/>
        <w:bottom w:val="single" w:sz="6" w:space="4" w:color="FFFFFF"/>
      </w:pBdr>
      <w:spacing w:before="360" w:after="240" w:line="288" w:lineRule="auto"/>
      <w:ind w:left="1701"/>
      <w:outlineLvl w:val="2"/>
    </w:pPr>
    <w:rPr>
      <w:rFonts w:ascii="Arial" w:hAnsi="Arial"/>
      <w:b/>
      <w:caps/>
      <w:sz w:val="26"/>
    </w:rPr>
  </w:style>
  <w:style w:type="paragraph" w:customStyle="1" w:styleId="Default">
    <w:name w:val="Default"/>
    <w:rsid w:val="008C6999"/>
    <w:pPr>
      <w:autoSpaceDE w:val="0"/>
      <w:autoSpaceDN w:val="0"/>
      <w:adjustRightInd w:val="0"/>
      <w:spacing w:after="120"/>
      <w:ind w:left="1072"/>
    </w:pPr>
    <w:rPr>
      <w:rFonts w:eastAsia="Calibri"/>
      <w:color w:val="000000"/>
      <w:sz w:val="24"/>
      <w:szCs w:val="24"/>
      <w:lang w:eastAsia="en-US"/>
    </w:rPr>
  </w:style>
  <w:style w:type="paragraph" w:customStyle="1" w:styleId="afffffd">
    <w:name w:val="......."/>
    <w:basedOn w:val="Default"/>
    <w:next w:val="Default"/>
    <w:uiPriority w:val="99"/>
    <w:rsid w:val="008C6999"/>
    <w:rPr>
      <w:color w:val="auto"/>
    </w:rPr>
  </w:style>
  <w:style w:type="paragraph" w:customStyle="1" w:styleId="chslovo">
    <w:name w:val="chslovo"/>
    <w:basedOn w:val="a1"/>
    <w:rsid w:val="008C6999"/>
    <w:pPr>
      <w:spacing w:before="100" w:beforeAutospacing="1" w:after="100" w:afterAutospacing="1"/>
    </w:pPr>
    <w:rPr>
      <w:sz w:val="24"/>
      <w:szCs w:val="24"/>
    </w:rPr>
  </w:style>
  <w:style w:type="character" w:customStyle="1" w:styleId="city">
    <w:name w:val="city"/>
    <w:rsid w:val="008C6999"/>
  </w:style>
  <w:style w:type="character" w:customStyle="1" w:styleId="carddatespan">
    <w:name w:val="carddatespan"/>
    <w:rsid w:val="008C6999"/>
    <w:rPr>
      <w:b w:val="0"/>
      <w:bCs w:val="0"/>
      <w:color w:val="808080"/>
      <w:sz w:val="15"/>
      <w:szCs w:val="15"/>
    </w:rPr>
  </w:style>
  <w:style w:type="paragraph" w:customStyle="1" w:styleId="afffffe">
    <w:name w:val="текст"/>
    <w:basedOn w:val="a1"/>
    <w:rsid w:val="008C6999"/>
    <w:pPr>
      <w:tabs>
        <w:tab w:val="left" w:pos="9070"/>
      </w:tabs>
      <w:spacing w:before="120" w:after="120" w:line="288" w:lineRule="auto"/>
      <w:ind w:firstLine="720"/>
      <w:jc w:val="both"/>
    </w:pPr>
    <w:rPr>
      <w:rFonts w:ascii="Arial" w:hAnsi="Arial"/>
      <w:sz w:val="22"/>
    </w:rPr>
  </w:style>
  <w:style w:type="paragraph" w:customStyle="1" w:styleId="xl101">
    <w:name w:val="xl101"/>
    <w:basedOn w:val="a1"/>
    <w:rsid w:val="008C6999"/>
    <w:pPr>
      <w:pBdr>
        <w:top w:val="single" w:sz="8" w:space="0" w:color="auto"/>
        <w:left w:val="single" w:sz="8" w:space="0" w:color="auto"/>
        <w:bottom w:val="single" w:sz="8" w:space="0" w:color="auto"/>
        <w:right w:val="single" w:sz="8" w:space="0" w:color="auto"/>
      </w:pBdr>
      <w:shd w:val="clear" w:color="000000" w:fill="FFCC66"/>
      <w:spacing w:before="100" w:beforeAutospacing="1" w:after="100" w:afterAutospacing="1"/>
      <w:textAlignment w:val="top"/>
    </w:pPr>
    <w:rPr>
      <w:b/>
      <w:bCs/>
    </w:rPr>
  </w:style>
  <w:style w:type="paragraph" w:customStyle="1" w:styleId="xl102">
    <w:name w:val="xl102"/>
    <w:basedOn w:val="a1"/>
    <w:rsid w:val="008C6999"/>
    <w:pPr>
      <w:pBdr>
        <w:top w:val="single" w:sz="8" w:space="0" w:color="auto"/>
        <w:left w:val="single" w:sz="8" w:space="0" w:color="auto"/>
        <w:bottom w:val="single" w:sz="8" w:space="0" w:color="auto"/>
        <w:right w:val="single" w:sz="12" w:space="0" w:color="auto"/>
      </w:pBdr>
      <w:shd w:val="clear" w:color="000000" w:fill="FFCC66"/>
      <w:spacing w:before="100" w:beforeAutospacing="1" w:after="100" w:afterAutospacing="1"/>
      <w:jc w:val="center"/>
      <w:textAlignment w:val="top"/>
    </w:pPr>
  </w:style>
  <w:style w:type="paragraph" w:customStyle="1" w:styleId="xl103">
    <w:name w:val="xl103"/>
    <w:basedOn w:val="a1"/>
    <w:rsid w:val="008C6999"/>
    <w:pPr>
      <w:pBdr>
        <w:top w:val="single" w:sz="8" w:space="0" w:color="auto"/>
        <w:bottom w:val="single" w:sz="8" w:space="0" w:color="auto"/>
        <w:right w:val="single" w:sz="8" w:space="0" w:color="auto"/>
      </w:pBdr>
      <w:shd w:val="clear" w:color="000000" w:fill="FFCC66"/>
      <w:spacing w:before="100" w:beforeAutospacing="1" w:after="100" w:afterAutospacing="1"/>
      <w:textAlignment w:val="top"/>
    </w:pPr>
  </w:style>
  <w:style w:type="paragraph" w:customStyle="1" w:styleId="xl104">
    <w:name w:val="xl104"/>
    <w:basedOn w:val="a1"/>
    <w:rsid w:val="008C6999"/>
    <w:pPr>
      <w:pBdr>
        <w:top w:val="single" w:sz="8" w:space="0" w:color="auto"/>
        <w:left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5">
    <w:name w:val="xl105"/>
    <w:basedOn w:val="a1"/>
    <w:rsid w:val="008C6999"/>
    <w:pPr>
      <w:pBdr>
        <w:top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6">
    <w:name w:val="xl106"/>
    <w:basedOn w:val="a1"/>
    <w:rsid w:val="008C6999"/>
    <w:pPr>
      <w:pBdr>
        <w:top w:val="single" w:sz="8" w:space="0" w:color="auto"/>
        <w:bottom w:val="single" w:sz="8" w:space="0" w:color="auto"/>
        <w:right w:val="single" w:sz="12" w:space="0" w:color="auto"/>
      </w:pBdr>
      <w:shd w:val="clear" w:color="000000" w:fill="CCECFF"/>
      <w:spacing w:before="100" w:beforeAutospacing="1" w:after="100" w:afterAutospacing="1"/>
      <w:jc w:val="center"/>
      <w:textAlignment w:val="top"/>
    </w:pPr>
    <w:rPr>
      <w:b/>
      <w:bCs/>
    </w:rPr>
  </w:style>
  <w:style w:type="paragraph" w:customStyle="1" w:styleId="xl107">
    <w:name w:val="xl107"/>
    <w:basedOn w:val="a1"/>
    <w:rsid w:val="008C6999"/>
    <w:pPr>
      <w:pBdr>
        <w:top w:val="single" w:sz="8" w:space="0" w:color="auto"/>
        <w:bottom w:val="single" w:sz="8" w:space="0" w:color="auto"/>
        <w:right w:val="single" w:sz="8" w:space="0" w:color="auto"/>
      </w:pBdr>
      <w:shd w:val="clear" w:color="000000" w:fill="CCECFF"/>
      <w:spacing w:before="100" w:beforeAutospacing="1" w:after="100" w:afterAutospacing="1"/>
      <w:textAlignment w:val="top"/>
    </w:pPr>
    <w:rPr>
      <w:b/>
      <w:bCs/>
    </w:rPr>
  </w:style>
  <w:style w:type="paragraph" w:customStyle="1" w:styleId="xl108">
    <w:name w:val="xl108"/>
    <w:basedOn w:val="a1"/>
    <w:rsid w:val="008C6999"/>
    <w:pPr>
      <w:pBdr>
        <w:top w:val="single" w:sz="8" w:space="0" w:color="auto"/>
        <w:left w:val="single" w:sz="8" w:space="0" w:color="auto"/>
        <w:right w:val="single" w:sz="8" w:space="0" w:color="auto"/>
      </w:pBdr>
      <w:shd w:val="clear" w:color="000000" w:fill="FFCC66"/>
      <w:spacing w:before="100" w:beforeAutospacing="1" w:after="100" w:afterAutospacing="1"/>
      <w:textAlignment w:val="top"/>
    </w:pPr>
    <w:rPr>
      <w:b/>
      <w:bCs/>
    </w:rPr>
  </w:style>
  <w:style w:type="paragraph" w:customStyle="1" w:styleId="xl109">
    <w:name w:val="xl109"/>
    <w:basedOn w:val="a1"/>
    <w:rsid w:val="008C6999"/>
    <w:pPr>
      <w:pBdr>
        <w:top w:val="single" w:sz="8" w:space="0" w:color="auto"/>
        <w:left w:val="single" w:sz="8" w:space="0" w:color="auto"/>
        <w:bottom w:val="single" w:sz="8" w:space="0" w:color="auto"/>
        <w:right w:val="single" w:sz="12" w:space="0" w:color="auto"/>
      </w:pBdr>
      <w:shd w:val="clear" w:color="000000" w:fill="FFCC66"/>
      <w:spacing w:before="100" w:beforeAutospacing="1" w:after="100" w:afterAutospacing="1"/>
      <w:jc w:val="center"/>
      <w:textAlignment w:val="top"/>
    </w:pPr>
    <w:rPr>
      <w:b/>
      <w:bCs/>
    </w:rPr>
  </w:style>
  <w:style w:type="paragraph" w:customStyle="1" w:styleId="xl110">
    <w:name w:val="xl110"/>
    <w:basedOn w:val="a1"/>
    <w:rsid w:val="008C6999"/>
    <w:pPr>
      <w:pBdr>
        <w:bottom w:val="single" w:sz="8" w:space="0" w:color="auto"/>
        <w:right w:val="single" w:sz="8" w:space="0" w:color="auto"/>
      </w:pBdr>
      <w:spacing w:before="100" w:beforeAutospacing="1" w:after="100" w:afterAutospacing="1"/>
      <w:textAlignment w:val="top"/>
    </w:pPr>
    <w:rPr>
      <w:i/>
      <w:iCs/>
    </w:rPr>
  </w:style>
  <w:style w:type="paragraph" w:customStyle="1" w:styleId="xl111">
    <w:name w:val="xl111"/>
    <w:basedOn w:val="a1"/>
    <w:rsid w:val="008C6999"/>
    <w:pPr>
      <w:pBdr>
        <w:top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2">
    <w:name w:val="xl112"/>
    <w:basedOn w:val="a1"/>
    <w:rsid w:val="008C6999"/>
    <w:pPr>
      <w:pBdr>
        <w:top w:val="single" w:sz="8" w:space="0" w:color="auto"/>
        <w:left w:val="single" w:sz="8" w:space="0" w:color="auto"/>
        <w:bottom w:val="single" w:sz="8" w:space="0" w:color="auto"/>
        <w:right w:val="single" w:sz="8" w:space="0" w:color="auto"/>
      </w:pBdr>
      <w:shd w:val="clear" w:color="000000" w:fill="FFFFCC"/>
      <w:spacing w:before="100" w:beforeAutospacing="1" w:after="100" w:afterAutospacing="1"/>
      <w:textAlignment w:val="top"/>
    </w:pPr>
  </w:style>
  <w:style w:type="paragraph" w:customStyle="1" w:styleId="xl113">
    <w:name w:val="xl113"/>
    <w:basedOn w:val="a1"/>
    <w:rsid w:val="008C6999"/>
    <w:pPr>
      <w:pBdr>
        <w:top w:val="single" w:sz="8" w:space="0" w:color="auto"/>
        <w:left w:val="single" w:sz="8" w:space="0" w:color="auto"/>
        <w:bottom w:val="single" w:sz="8" w:space="0" w:color="auto"/>
        <w:right w:val="single" w:sz="8" w:space="0" w:color="auto"/>
      </w:pBdr>
      <w:shd w:val="clear" w:color="000000" w:fill="FFFFCC"/>
      <w:spacing w:before="100" w:beforeAutospacing="1" w:after="100" w:afterAutospacing="1"/>
      <w:textAlignment w:val="top"/>
    </w:pPr>
  </w:style>
  <w:style w:type="paragraph" w:customStyle="1" w:styleId="xl114">
    <w:name w:val="xl114"/>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5">
    <w:name w:val="xl115"/>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16">
    <w:name w:val="xl116"/>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style>
  <w:style w:type="paragraph" w:customStyle="1" w:styleId="xl117">
    <w:name w:val="xl117"/>
    <w:basedOn w:val="a1"/>
    <w:rsid w:val="008C699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style>
  <w:style w:type="character" w:customStyle="1" w:styleId="1d">
    <w:name w:val="Дата1"/>
    <w:rsid w:val="008C6999"/>
  </w:style>
  <w:style w:type="character" w:customStyle="1" w:styleId="FontStyle12">
    <w:name w:val="Font Style12"/>
    <w:uiPriority w:val="99"/>
    <w:rsid w:val="008C6999"/>
    <w:rPr>
      <w:rFonts w:ascii="Cambria" w:hAnsi="Cambria" w:cs="Cambria"/>
    </w:rPr>
  </w:style>
  <w:style w:type="paragraph" w:customStyle="1" w:styleId="Style7">
    <w:name w:val="Style7"/>
    <w:basedOn w:val="a1"/>
    <w:uiPriority w:val="99"/>
    <w:rsid w:val="008C6999"/>
    <w:pPr>
      <w:widowControl w:val="0"/>
      <w:autoSpaceDE w:val="0"/>
      <w:autoSpaceDN w:val="0"/>
      <w:adjustRightInd w:val="0"/>
      <w:spacing w:after="120" w:line="322" w:lineRule="exact"/>
      <w:ind w:firstLine="720"/>
      <w:jc w:val="both"/>
    </w:pPr>
    <w:rPr>
      <w:rFonts w:ascii="Cambria" w:hAnsi="Cambria"/>
      <w:sz w:val="24"/>
      <w:szCs w:val="24"/>
    </w:rPr>
  </w:style>
  <w:style w:type="paragraph" w:customStyle="1" w:styleId="230">
    <w:name w:val="Знак Знак23"/>
    <w:basedOn w:val="a1"/>
    <w:rsid w:val="008C6999"/>
    <w:pPr>
      <w:spacing w:before="100" w:beforeAutospacing="1" w:after="100" w:afterAutospacing="1"/>
    </w:pPr>
    <w:rPr>
      <w:rFonts w:ascii="Arial Black" w:hAnsi="Arial Black"/>
      <w:spacing w:val="-10"/>
      <w:kern w:val="28"/>
      <w:sz w:val="24"/>
      <w:szCs w:val="24"/>
      <w:lang w:eastAsia="en-US"/>
    </w:rPr>
  </w:style>
  <w:style w:type="table" w:customStyle="1" w:styleId="2f2">
    <w:name w:val="Сетка таблицы2"/>
    <w:basedOn w:val="a3"/>
    <w:next w:val="ac"/>
    <w:locked/>
    <w:rsid w:val="008C6999"/>
    <w:pPr>
      <w:spacing w:after="120"/>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212">
    <w:name w:val="Char Char212"/>
    <w:rsid w:val="008C6999"/>
  </w:style>
  <w:style w:type="table" w:customStyle="1" w:styleId="530">
    <w:name w:val="Сетка таблицы 53"/>
    <w:basedOn w:val="a3"/>
    <w:next w:val="58"/>
    <w:locked/>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3">
    <w:name w:val="Знак Char Char3"/>
    <w:rsid w:val="008C6999"/>
    <w:rPr>
      <w:rFonts w:ascii="Arial Narrow" w:hAnsi="Arial Narrow"/>
      <w:b/>
      <w:spacing w:val="-5"/>
      <w:lang w:val="en-US" w:eastAsia="en-US" w:bidi="ar-SA"/>
    </w:rPr>
  </w:style>
  <w:style w:type="table" w:customStyle="1" w:styleId="TableGrid12">
    <w:name w:val="Table Grid12"/>
    <w:basedOn w:val="a3"/>
    <w:next w:val="ac"/>
    <w:rsid w:val="008C6999"/>
    <w:pPr>
      <w:spacing w:after="120"/>
      <w:ind w:left="1072"/>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character" w:customStyle="1" w:styleId="CharChar12">
    <w:name w:val="Знак Char Char12"/>
    <w:rsid w:val="008C6999"/>
    <w:rPr>
      <w:rFonts w:ascii="Arial" w:hAnsi="Arial"/>
      <w:spacing w:val="-5"/>
      <w:sz w:val="22"/>
      <w:szCs w:val="22"/>
    </w:rPr>
  </w:style>
  <w:style w:type="table" w:customStyle="1" w:styleId="2f3">
    <w:name w:val="Папушкин2"/>
    <w:basedOn w:val="ac"/>
    <w:rsid w:val="008C6999"/>
    <w:pPr>
      <w:spacing w:after="12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3"/>
    <w:next w:val="58"/>
    <w:rsid w:val="008C6999"/>
    <w:pPr>
      <w:spacing w:after="120"/>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02">
    <w:name w:val="Char Char202"/>
    <w:rsid w:val="008C6999"/>
    <w:rPr>
      <w:b/>
      <w:sz w:val="22"/>
      <w:szCs w:val="22"/>
    </w:rPr>
  </w:style>
  <w:style w:type="character" w:customStyle="1" w:styleId="CharChar152">
    <w:name w:val="Char Char152"/>
    <w:rsid w:val="008C6999"/>
    <w:rPr>
      <w:b/>
      <w:i/>
      <w:spacing w:val="-4"/>
      <w:sz w:val="22"/>
      <w:szCs w:val="22"/>
    </w:rPr>
  </w:style>
  <w:style w:type="character" w:customStyle="1" w:styleId="a8">
    <w:name w:val="Верхний колонтитул Знак"/>
    <w:link w:val="a7"/>
    <w:rsid w:val="008C6999"/>
  </w:style>
  <w:style w:type="paragraph" w:customStyle="1" w:styleId="affffff">
    <w:name w:val="Рисунок/Таблица"/>
    <w:basedOn w:val="a1"/>
    <w:uiPriority w:val="99"/>
    <w:qFormat/>
    <w:rsid w:val="008C6999"/>
    <w:pPr>
      <w:spacing w:after="360" w:line="276" w:lineRule="auto"/>
      <w:jc w:val="center"/>
    </w:pPr>
    <w:rPr>
      <w:noProof/>
      <w:sz w:val="28"/>
      <w:szCs w:val="28"/>
    </w:rPr>
  </w:style>
  <w:style w:type="numbering" w:customStyle="1" w:styleId="1e">
    <w:name w:val="Нет списка1"/>
    <w:next w:val="a4"/>
    <w:uiPriority w:val="99"/>
    <w:semiHidden/>
    <w:unhideWhenUsed/>
    <w:rsid w:val="008C6999"/>
  </w:style>
  <w:style w:type="numbering" w:customStyle="1" w:styleId="a">
    <w:name w:val="Список маркированный"/>
    <w:basedOn w:val="a4"/>
    <w:uiPriority w:val="99"/>
    <w:rsid w:val="008C6999"/>
    <w:pPr>
      <w:numPr>
        <w:numId w:val="6"/>
      </w:numPr>
    </w:pPr>
  </w:style>
  <w:style w:type="character" w:customStyle="1" w:styleId="apple-style-span">
    <w:name w:val="apple-style-span"/>
    <w:rsid w:val="008C6999"/>
  </w:style>
  <w:style w:type="character" w:customStyle="1" w:styleId="TabelTekstChar">
    <w:name w:val="TabelTekst Char"/>
    <w:aliases w:val="text Char,Body Text2 Char, Char Char3,Body Text2 Char Char Char Char Char Char Char Char Char Char1,Char Char,Основной текст Знак Char,Main text Char,Body Text Char2 Char Char,Body Text Char1 Char Char Char,Normal Char Char, Char Char1"/>
    <w:rsid w:val="008C6999"/>
    <w:rPr>
      <w:sz w:val="23"/>
      <w:lang w:val="en-GB" w:eastAsia="ru-RU" w:bidi="ar-SA"/>
    </w:rPr>
  </w:style>
  <w:style w:type="character" w:customStyle="1" w:styleId="CharChar19">
    <w:name w:val="Char Char19"/>
    <w:rsid w:val="008C6999"/>
    <w:rPr>
      <w:b/>
      <w:i/>
      <w:spacing w:val="-4"/>
      <w:kern w:val="28"/>
      <w:sz w:val="22"/>
      <w:szCs w:val="22"/>
      <w:lang w:eastAsia="en-US"/>
    </w:rPr>
  </w:style>
  <w:style w:type="character" w:customStyle="1" w:styleId="SUBST">
    <w:name w:val="__SUBST"/>
    <w:rsid w:val="008C6999"/>
    <w:rPr>
      <w:b/>
      <w:bCs/>
      <w:i/>
      <w:iCs/>
      <w:sz w:val="22"/>
      <w:szCs w:val="22"/>
    </w:rPr>
  </w:style>
  <w:style w:type="paragraph" w:customStyle="1" w:styleId="txt">
    <w:name w:val="txt"/>
    <w:basedOn w:val="a1"/>
    <w:rsid w:val="008C6999"/>
    <w:pPr>
      <w:spacing w:before="20" w:after="20"/>
      <w:ind w:left="20" w:right="20"/>
      <w:jc w:val="both"/>
    </w:pPr>
    <w:rPr>
      <w:rFonts w:ascii="Verdana" w:hAnsi="Verdana"/>
      <w:color w:val="000000"/>
      <w:sz w:val="18"/>
      <w:szCs w:val="18"/>
    </w:rPr>
  </w:style>
  <w:style w:type="paragraph" w:customStyle="1" w:styleId="affffff0">
    <w:name w:val="Текст в таблице"/>
    <w:basedOn w:val="a1"/>
    <w:rsid w:val="008C6999"/>
    <w:pPr>
      <w:spacing w:after="120"/>
    </w:pPr>
    <w:rPr>
      <w:sz w:val="24"/>
    </w:rPr>
  </w:style>
  <w:style w:type="paragraph" w:customStyle="1" w:styleId="1f">
    <w:name w:val="Основной текст1"/>
    <w:basedOn w:val="a1"/>
    <w:rsid w:val="008C6999"/>
    <w:pPr>
      <w:spacing w:before="60" w:after="60"/>
      <w:ind w:firstLine="567"/>
      <w:jc w:val="both"/>
    </w:pPr>
    <w:rPr>
      <w:sz w:val="28"/>
      <w:lang w:val="en-US"/>
    </w:rPr>
  </w:style>
  <w:style w:type="character" w:customStyle="1" w:styleId="affffff1">
    <w:name w:val="Символ сноски"/>
    <w:rsid w:val="008C6999"/>
    <w:rPr>
      <w:vertAlign w:val="superscript"/>
    </w:rPr>
  </w:style>
  <w:style w:type="paragraph" w:customStyle="1" w:styleId="1f0">
    <w:name w:val="Название объекта1"/>
    <w:basedOn w:val="Picture"/>
    <w:next w:val="afff6"/>
    <w:rsid w:val="008C6999"/>
    <w:pPr>
      <w:keepNext w:val="0"/>
      <w:keepLines/>
      <w:widowControl/>
      <w:suppressAutoHyphens/>
      <w:adjustRightInd/>
      <w:spacing w:before="60" w:after="240" w:line="220" w:lineRule="atLeast"/>
      <w:ind w:left="0"/>
      <w:textAlignment w:val="auto"/>
    </w:pPr>
    <w:rPr>
      <w:rFonts w:ascii="Arial Narrow" w:hAnsi="Arial Narrow"/>
      <w:b/>
      <w:spacing w:val="0"/>
      <w:lang w:eastAsia="ar-SA"/>
    </w:rPr>
  </w:style>
  <w:style w:type="paragraph" w:customStyle="1" w:styleId="1f1">
    <w:name w:val="Маркированный список1"/>
    <w:basedOn w:val="afd"/>
    <w:rsid w:val="008C6999"/>
    <w:pPr>
      <w:widowControl/>
      <w:tabs>
        <w:tab w:val="num" w:pos="0"/>
        <w:tab w:val="left" w:pos="2977"/>
      </w:tabs>
      <w:suppressAutoHyphens/>
      <w:adjustRightInd/>
      <w:spacing w:before="0" w:line="240" w:lineRule="auto"/>
      <w:ind w:left="992" w:hanging="425"/>
      <w:textAlignment w:val="auto"/>
    </w:pPr>
    <w:rPr>
      <w:rFonts w:ascii="Times New Roman" w:hAnsi="Times New Roman"/>
      <w:sz w:val="28"/>
      <w:szCs w:val="28"/>
      <w:lang w:eastAsia="ar-SA"/>
    </w:rPr>
  </w:style>
  <w:style w:type="character" w:customStyle="1" w:styleId="CharChar22">
    <w:name w:val="Char Char22"/>
    <w:rsid w:val="008C6999"/>
    <w:rPr>
      <w:rFonts w:ascii="Arial Black" w:hAnsi="Arial Black"/>
      <w:caps/>
      <w:spacing w:val="-8"/>
      <w:kern w:val="20"/>
      <w:sz w:val="24"/>
      <w:szCs w:val="24"/>
      <w:lang w:eastAsia="en-US"/>
    </w:rPr>
  </w:style>
  <w:style w:type="table" w:styleId="affffff2">
    <w:name w:val="Table Elegant"/>
    <w:basedOn w:val="a3"/>
    <w:rsid w:val="008C6999"/>
    <w:pPr>
      <w:spacing w:after="120"/>
      <w:ind w:left="108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3">
    <w:name w:val="Îáû÷íûé"/>
    <w:rsid w:val="008C6999"/>
    <w:pPr>
      <w:widowControl w:val="0"/>
      <w:spacing w:after="120"/>
      <w:ind w:left="1072"/>
    </w:pPr>
  </w:style>
  <w:style w:type="character" w:customStyle="1" w:styleId="150">
    <w:name w:val="Знак Знак15"/>
    <w:rsid w:val="008C6999"/>
    <w:rPr>
      <w:b/>
      <w:i/>
      <w:spacing w:val="-4"/>
      <w:kern w:val="28"/>
      <w:sz w:val="22"/>
      <w:szCs w:val="22"/>
      <w:lang w:val="ru-RU" w:eastAsia="en-US" w:bidi="ar-SA"/>
    </w:rPr>
  </w:style>
  <w:style w:type="paragraph" w:customStyle="1" w:styleId="610">
    <w:name w:val="Стиль Основной текст + Перед:  6 пт1"/>
    <w:basedOn w:val="afff6"/>
    <w:rsid w:val="008C6999"/>
    <w:pPr>
      <w:ind w:right="0"/>
    </w:pPr>
    <w:rPr>
      <w:rFonts w:ascii="Arial" w:hAnsi="Arial"/>
      <w:szCs w:val="20"/>
    </w:rPr>
  </w:style>
  <w:style w:type="paragraph" w:customStyle="1" w:styleId="140">
    <w:name w:val="Стиль14"/>
    <w:basedOn w:val="a1"/>
    <w:rsid w:val="008C6999"/>
    <w:pPr>
      <w:spacing w:before="100" w:beforeAutospacing="1" w:after="100" w:afterAutospacing="1"/>
      <w:ind w:firstLine="720"/>
      <w:jc w:val="both"/>
    </w:pPr>
    <w:rPr>
      <w:sz w:val="28"/>
    </w:rPr>
  </w:style>
  <w:style w:type="character" w:customStyle="1" w:styleId="CharChar191">
    <w:name w:val="Char Char191"/>
    <w:rsid w:val="008C6999"/>
    <w:rPr>
      <w:b/>
      <w:i/>
      <w:spacing w:val="-4"/>
      <w:kern w:val="28"/>
      <w:sz w:val="22"/>
      <w:szCs w:val="22"/>
      <w:lang w:eastAsia="en-US"/>
    </w:rPr>
  </w:style>
  <w:style w:type="character" w:customStyle="1" w:styleId="CharChar221">
    <w:name w:val="Char Char221"/>
    <w:rsid w:val="008C6999"/>
    <w:rPr>
      <w:rFonts w:ascii="Arial Black" w:hAnsi="Arial Black"/>
      <w:caps/>
      <w:spacing w:val="-8"/>
      <w:kern w:val="20"/>
      <w:sz w:val="24"/>
      <w:szCs w:val="24"/>
      <w:lang w:eastAsia="en-US"/>
    </w:rPr>
  </w:style>
  <w:style w:type="character" w:customStyle="1" w:styleId="151">
    <w:name w:val="Знак Знак151"/>
    <w:rsid w:val="008C6999"/>
    <w:rPr>
      <w:b/>
      <w:i/>
      <w:spacing w:val="-4"/>
      <w:kern w:val="28"/>
      <w:sz w:val="22"/>
      <w:szCs w:val="22"/>
      <w:lang w:val="ru-RU" w:eastAsia="en-US" w:bidi="ar-SA"/>
    </w:rPr>
  </w:style>
  <w:style w:type="table" w:styleId="1f2">
    <w:name w:val="Table Grid 1"/>
    <w:basedOn w:val="a3"/>
    <w:rsid w:val="008C6999"/>
    <w:pPr>
      <w:widowControl w:val="0"/>
      <w:adjustRightInd w:val="0"/>
      <w:spacing w:after="120" w:line="360" w:lineRule="atLeast"/>
      <w:ind w:left="1080"/>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3">
    <w:name w:val="Знак1"/>
    <w:basedOn w:val="a1"/>
    <w:autoRedefine/>
    <w:rsid w:val="008C6999"/>
    <w:pPr>
      <w:spacing w:after="160" w:line="240" w:lineRule="exact"/>
    </w:pPr>
    <w:rPr>
      <w:rFonts w:eastAsia="SimSun"/>
      <w:b/>
      <w:sz w:val="28"/>
      <w:szCs w:val="24"/>
      <w:lang w:val="en-US" w:eastAsia="en-US"/>
    </w:rPr>
  </w:style>
  <w:style w:type="table" w:customStyle="1" w:styleId="1f4">
    <w:name w:val="Светлая заливка1"/>
    <w:basedOn w:val="a3"/>
    <w:uiPriority w:val="60"/>
    <w:rsid w:val="008C6999"/>
    <w:pPr>
      <w:spacing w:after="120"/>
      <w:ind w:left="1072"/>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tyleCaption95ptChar">
    <w:name w:val="Style Caption + 95 pt Char"/>
    <w:rsid w:val="008C6999"/>
    <w:rPr>
      <w:rFonts w:ascii="Arial" w:eastAsia="Microsoft YaHei" w:hAnsi="Arial"/>
      <w:b/>
      <w:bCs/>
      <w:color w:val="4F81BD"/>
      <w:spacing w:val="-5"/>
      <w:kern w:val="28"/>
      <w:sz w:val="18"/>
      <w:szCs w:val="18"/>
      <w:lang w:val="en-US" w:eastAsia="en-US" w:bidi="ar-SA"/>
    </w:rPr>
  </w:style>
  <w:style w:type="paragraph" w:customStyle="1" w:styleId="1f5">
    <w:name w:val="Для таблицы (приложения 1)"/>
    <w:basedOn w:val="a1"/>
    <w:qFormat/>
    <w:rsid w:val="008C6999"/>
    <w:pPr>
      <w:widowControl w:val="0"/>
      <w:adjustRightInd w:val="0"/>
      <w:spacing w:after="120" w:line="240" w:lineRule="atLeast"/>
      <w:textAlignment w:val="baseline"/>
    </w:pPr>
    <w:rPr>
      <w:rFonts w:ascii="Arial" w:hAnsi="Arial"/>
      <w:bCs/>
      <w:color w:val="000000"/>
      <w:spacing w:val="-5"/>
      <w:sz w:val="18"/>
      <w:szCs w:val="22"/>
      <w:lang w:eastAsia="en-US"/>
    </w:rPr>
  </w:style>
  <w:style w:type="character" w:customStyle="1" w:styleId="2f4">
    <w:name w:val="Маркированный список 2 Знак"/>
    <w:rsid w:val="008C6999"/>
    <w:rPr>
      <w:rFonts w:ascii="Arial" w:hAnsi="Arial"/>
      <w:spacing w:val="-5"/>
      <w:kern w:val="28"/>
      <w:sz w:val="22"/>
      <w:szCs w:val="22"/>
      <w:lang w:val="ru-RU" w:eastAsia="en-US" w:bidi="ar-SA"/>
    </w:rPr>
  </w:style>
  <w:style w:type="paragraph" w:customStyle="1" w:styleId="StyleCaption95pt">
    <w:name w:val="Style Caption + 95 pt"/>
    <w:basedOn w:val="a1"/>
    <w:next w:val="a1"/>
    <w:rsid w:val="008C6999"/>
    <w:pPr>
      <w:widowControl w:val="0"/>
      <w:adjustRightInd w:val="0"/>
      <w:spacing w:before="100" w:beforeAutospacing="1" w:after="100" w:afterAutospacing="1"/>
      <w:jc w:val="both"/>
      <w:textAlignment w:val="baseline"/>
    </w:pPr>
    <w:rPr>
      <w:rFonts w:ascii="Arial" w:hAnsi="Arial"/>
      <w:b/>
      <w:bCs/>
      <w:spacing w:val="-5"/>
      <w:sz w:val="18"/>
      <w:szCs w:val="18"/>
      <w:lang w:val="en-US" w:eastAsia="en-US"/>
    </w:rPr>
  </w:style>
  <w:style w:type="paragraph" w:customStyle="1" w:styleId="xl118">
    <w:name w:val="xl118"/>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center"/>
    </w:pPr>
    <w:rPr>
      <w:b/>
      <w:bCs/>
      <w:sz w:val="24"/>
      <w:szCs w:val="24"/>
    </w:rPr>
  </w:style>
  <w:style w:type="paragraph" w:customStyle="1" w:styleId="xl119">
    <w:name w:val="xl119"/>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0">
    <w:name w:val="xl120"/>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1">
    <w:name w:val="xl121"/>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pPr>
    <w:rPr>
      <w:sz w:val="24"/>
      <w:szCs w:val="24"/>
    </w:rPr>
  </w:style>
  <w:style w:type="paragraph" w:customStyle="1" w:styleId="xl122">
    <w:name w:val="xl122"/>
    <w:basedOn w:val="a1"/>
    <w:rsid w:val="008C6999"/>
    <w:pPr>
      <w:pBdr>
        <w:top w:val="single" w:sz="4" w:space="0" w:color="auto"/>
        <w:left w:val="single" w:sz="8" w:space="0" w:color="auto"/>
        <w:bottom w:val="single" w:sz="4" w:space="0" w:color="auto"/>
        <w:right w:val="single" w:sz="4" w:space="0" w:color="auto"/>
      </w:pBdr>
      <w:shd w:val="clear" w:color="000000" w:fill="993366"/>
      <w:spacing w:before="100" w:beforeAutospacing="1" w:after="100" w:afterAutospacing="1"/>
      <w:textAlignment w:val="center"/>
    </w:pPr>
    <w:rPr>
      <w:b/>
      <w:bCs/>
      <w:color w:val="FFFFFF"/>
      <w:sz w:val="24"/>
      <w:szCs w:val="24"/>
    </w:rPr>
  </w:style>
  <w:style w:type="paragraph" w:customStyle="1" w:styleId="xl123">
    <w:name w:val="xl123"/>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4">
    <w:name w:val="xl124"/>
    <w:basedOn w:val="a1"/>
    <w:rsid w:val="008C6999"/>
    <w:pPr>
      <w:pBdr>
        <w:top w:val="single" w:sz="4" w:space="0" w:color="auto"/>
        <w:left w:val="single" w:sz="8" w:space="9" w:color="auto"/>
        <w:bottom w:val="single" w:sz="4" w:space="0" w:color="auto"/>
        <w:right w:val="single" w:sz="4" w:space="0" w:color="auto"/>
      </w:pBdr>
      <w:shd w:val="clear" w:color="000000" w:fill="C0C0C0"/>
      <w:spacing w:before="100" w:beforeAutospacing="1" w:after="100" w:afterAutospacing="1"/>
      <w:ind w:firstLineChars="100" w:firstLine="100"/>
      <w:textAlignment w:val="top"/>
    </w:pPr>
    <w:rPr>
      <w:sz w:val="24"/>
      <w:szCs w:val="24"/>
    </w:rPr>
  </w:style>
  <w:style w:type="paragraph" w:customStyle="1" w:styleId="xl125">
    <w:name w:val="xl125"/>
    <w:basedOn w:val="a1"/>
    <w:rsid w:val="008C6999"/>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textAlignment w:val="top"/>
    </w:pPr>
    <w:rPr>
      <w:b/>
      <w:bCs/>
      <w:sz w:val="24"/>
      <w:szCs w:val="24"/>
    </w:rPr>
  </w:style>
  <w:style w:type="paragraph" w:customStyle="1" w:styleId="xl126">
    <w:name w:val="xl126"/>
    <w:basedOn w:val="a1"/>
    <w:rsid w:val="008C6999"/>
    <w:pPr>
      <w:pBdr>
        <w:top w:val="single" w:sz="4" w:space="0" w:color="auto"/>
        <w:left w:val="single" w:sz="8" w:space="0" w:color="auto"/>
        <w:bottom w:val="single" w:sz="4" w:space="0" w:color="auto"/>
        <w:right w:val="single" w:sz="4" w:space="0" w:color="auto"/>
      </w:pBdr>
      <w:shd w:val="clear" w:color="000000" w:fill="800080"/>
      <w:spacing w:before="100" w:beforeAutospacing="1" w:after="100" w:afterAutospacing="1"/>
      <w:textAlignment w:val="top"/>
    </w:pPr>
    <w:rPr>
      <w:b/>
      <w:bCs/>
      <w:color w:val="FFFFFF"/>
      <w:sz w:val="24"/>
      <w:szCs w:val="24"/>
    </w:rPr>
  </w:style>
  <w:style w:type="paragraph" w:customStyle="1" w:styleId="xl127">
    <w:name w:val="xl127"/>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top"/>
    </w:pPr>
    <w:rPr>
      <w:b/>
      <w:bCs/>
      <w:sz w:val="24"/>
      <w:szCs w:val="24"/>
    </w:rPr>
  </w:style>
  <w:style w:type="paragraph" w:customStyle="1" w:styleId="xl128">
    <w:name w:val="xl128"/>
    <w:basedOn w:val="a1"/>
    <w:rsid w:val="008C6999"/>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textAlignment w:val="top"/>
    </w:pPr>
    <w:rPr>
      <w:sz w:val="24"/>
      <w:szCs w:val="24"/>
    </w:rPr>
  </w:style>
  <w:style w:type="paragraph" w:customStyle="1" w:styleId="xl129">
    <w:name w:val="xl129"/>
    <w:basedOn w:val="a1"/>
    <w:rsid w:val="008C6999"/>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sz w:val="24"/>
      <w:szCs w:val="24"/>
    </w:rPr>
  </w:style>
  <w:style w:type="paragraph" w:customStyle="1" w:styleId="xl130">
    <w:name w:val="xl130"/>
    <w:basedOn w:val="a1"/>
    <w:rsid w:val="008C6999"/>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sz w:val="18"/>
      <w:szCs w:val="18"/>
    </w:rPr>
  </w:style>
  <w:style w:type="paragraph" w:customStyle="1" w:styleId="xl131">
    <w:name w:val="xl131"/>
    <w:basedOn w:val="a1"/>
    <w:rsid w:val="008C6999"/>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jc w:val="center"/>
      <w:textAlignment w:val="center"/>
    </w:pPr>
    <w:rPr>
      <w:sz w:val="18"/>
      <w:szCs w:val="18"/>
    </w:rPr>
  </w:style>
  <w:style w:type="paragraph" w:customStyle="1" w:styleId="xl132">
    <w:name w:val="xl132"/>
    <w:basedOn w:val="a1"/>
    <w:rsid w:val="008C6999"/>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textAlignment w:val="center"/>
    </w:pPr>
    <w:rPr>
      <w:b/>
      <w:bCs/>
      <w:i/>
      <w:iCs/>
      <w:sz w:val="24"/>
      <w:szCs w:val="24"/>
    </w:rPr>
  </w:style>
  <w:style w:type="paragraph" w:customStyle="1" w:styleId="xl133">
    <w:name w:val="xl133"/>
    <w:basedOn w:val="a1"/>
    <w:rsid w:val="008C699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i/>
      <w:iCs/>
      <w:sz w:val="24"/>
      <w:szCs w:val="24"/>
    </w:rPr>
  </w:style>
  <w:style w:type="paragraph" w:customStyle="1" w:styleId="xl134">
    <w:name w:val="xl134"/>
    <w:basedOn w:val="a1"/>
    <w:rsid w:val="008C69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b/>
      <w:bCs/>
      <w:i/>
      <w:iCs/>
      <w:color w:val="FF0000"/>
      <w:sz w:val="24"/>
      <w:szCs w:val="24"/>
    </w:rPr>
  </w:style>
  <w:style w:type="paragraph" w:customStyle="1" w:styleId="xl135">
    <w:name w:val="xl135"/>
    <w:basedOn w:val="a1"/>
    <w:rsid w:val="008C6999"/>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i/>
      <w:iCs/>
      <w:color w:val="FF0000"/>
      <w:sz w:val="24"/>
      <w:szCs w:val="24"/>
    </w:rPr>
  </w:style>
  <w:style w:type="paragraph" w:customStyle="1" w:styleId="xl136">
    <w:name w:val="xl136"/>
    <w:basedOn w:val="a1"/>
    <w:rsid w:val="008C6999"/>
    <w:pPr>
      <w:spacing w:before="100" w:beforeAutospacing="1" w:after="100" w:afterAutospacing="1"/>
    </w:pPr>
    <w:rPr>
      <w:i/>
      <w:iCs/>
      <w:sz w:val="24"/>
      <w:szCs w:val="24"/>
    </w:rPr>
  </w:style>
  <w:style w:type="paragraph" w:customStyle="1" w:styleId="xl137">
    <w:name w:val="xl137"/>
    <w:basedOn w:val="a1"/>
    <w:rsid w:val="008C69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b/>
      <w:bCs/>
      <w:i/>
      <w:iCs/>
      <w:color w:val="FF0000"/>
      <w:sz w:val="24"/>
      <w:szCs w:val="24"/>
    </w:rPr>
  </w:style>
  <w:style w:type="paragraph" w:customStyle="1" w:styleId="xl138">
    <w:name w:val="xl138"/>
    <w:basedOn w:val="a1"/>
    <w:rsid w:val="008C6999"/>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i/>
      <w:iCs/>
      <w:color w:val="FF0000"/>
      <w:sz w:val="24"/>
      <w:szCs w:val="24"/>
    </w:rPr>
  </w:style>
  <w:style w:type="paragraph" w:customStyle="1" w:styleId="xl139">
    <w:name w:val="xl139"/>
    <w:basedOn w:val="a1"/>
    <w:rsid w:val="008C6999"/>
    <w:pPr>
      <w:spacing w:before="100" w:beforeAutospacing="1" w:after="100" w:afterAutospacing="1"/>
    </w:pPr>
    <w:rPr>
      <w:i/>
      <w:iCs/>
      <w:sz w:val="24"/>
      <w:szCs w:val="24"/>
    </w:rPr>
  </w:style>
  <w:style w:type="table" w:styleId="2f5">
    <w:name w:val="Table Simple 2"/>
    <w:basedOn w:val="a3"/>
    <w:rsid w:val="008C6999"/>
    <w:pPr>
      <w:widowControl w:val="0"/>
      <w:adjustRightInd w:val="0"/>
      <w:spacing w:after="120" w:line="360" w:lineRule="atLeast"/>
      <w:ind w:left="1072"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ffffff4">
    <w:name w:val="Содержимое таблицы"/>
    <w:basedOn w:val="a1"/>
    <w:rsid w:val="008C6999"/>
    <w:pPr>
      <w:suppressLineNumbers/>
      <w:suppressAutoHyphens/>
      <w:spacing w:after="120"/>
    </w:pPr>
    <w:rPr>
      <w:sz w:val="24"/>
      <w:lang w:eastAsia="en-US"/>
    </w:rPr>
  </w:style>
  <w:style w:type="paragraph" w:customStyle="1" w:styleId="affffff5">
    <w:name w:val="Список с чёрточками малый интервал"/>
    <w:basedOn w:val="a1"/>
    <w:rsid w:val="008C6999"/>
    <w:pPr>
      <w:tabs>
        <w:tab w:val="left" w:pos="927"/>
        <w:tab w:val="num" w:pos="1287"/>
      </w:tabs>
      <w:suppressAutoHyphens/>
      <w:overflowPunct w:val="0"/>
      <w:autoSpaceDE w:val="0"/>
      <w:spacing w:after="120"/>
      <w:ind w:left="576"/>
      <w:jc w:val="both"/>
      <w:textAlignment w:val="baseline"/>
    </w:pPr>
    <w:rPr>
      <w:sz w:val="24"/>
      <w:szCs w:val="24"/>
      <w:lang w:eastAsia="ar-SA"/>
    </w:rPr>
  </w:style>
  <w:style w:type="numbering" w:customStyle="1" w:styleId="2f6">
    <w:name w:val="Нет списка2"/>
    <w:next w:val="a4"/>
    <w:uiPriority w:val="99"/>
    <w:semiHidden/>
    <w:unhideWhenUsed/>
    <w:rsid w:val="008C6999"/>
  </w:style>
  <w:style w:type="table" w:customStyle="1" w:styleId="3f">
    <w:name w:val="Сетка таблицы3"/>
    <w:basedOn w:val="a3"/>
    <w:next w:val="ac"/>
    <w:rsid w:val="008C6999"/>
    <w:pPr>
      <w:widowControl w:val="0"/>
      <w:adjustRightInd w:val="0"/>
      <w:spacing w:after="120" w:line="360" w:lineRule="atLeast"/>
      <w:ind w:left="108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
    <w:name w:val="1 / 1.1 / 1.1.2"/>
    <w:basedOn w:val="a4"/>
    <w:next w:val="111111"/>
    <w:rsid w:val="008C6999"/>
  </w:style>
  <w:style w:type="table" w:customStyle="1" w:styleId="212">
    <w:name w:val="Сетка таблицы21"/>
    <w:basedOn w:val="a3"/>
    <w:next w:val="ac"/>
    <w:locked/>
    <w:rsid w:val="008C6999"/>
    <w:pPr>
      <w:widowControl w:val="0"/>
      <w:adjustRightInd w:val="0"/>
      <w:spacing w:after="120" w:line="360" w:lineRule="atLeast"/>
      <w:ind w:left="108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4"/>
    <w:uiPriority w:val="99"/>
    <w:semiHidden/>
    <w:unhideWhenUsed/>
    <w:rsid w:val="008C6999"/>
  </w:style>
  <w:style w:type="table" w:customStyle="1" w:styleId="113">
    <w:name w:val="Светлая заливка11"/>
    <w:basedOn w:val="a3"/>
    <w:uiPriority w:val="60"/>
    <w:rsid w:val="008C6999"/>
    <w:pPr>
      <w:spacing w:after="120"/>
      <w:ind w:left="1072"/>
    </w:pPr>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
    <w:name w:val="Сетка таблицы31"/>
    <w:basedOn w:val="a3"/>
    <w:next w:val="ac"/>
    <w:uiPriority w:val="59"/>
    <w:rsid w:val="008C6999"/>
    <w:pPr>
      <w:spacing w:after="120"/>
      <w:ind w:left="1072"/>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0">
    <w:name w:val="Стиль Основной текст + Первая строка:  1 см Перед:  6 пт"/>
    <w:basedOn w:val="afff6"/>
    <w:rsid w:val="008C6999"/>
    <w:pPr>
      <w:spacing w:before="120" w:after="0"/>
      <w:ind w:right="0" w:firstLine="709"/>
    </w:pPr>
    <w:rPr>
      <w:rFonts w:ascii="Arial" w:hAnsi="Arial"/>
    </w:rPr>
  </w:style>
  <w:style w:type="paragraph" w:styleId="affffff6">
    <w:name w:val="Note Heading"/>
    <w:basedOn w:val="a1"/>
    <w:next w:val="a1"/>
    <w:link w:val="affffff7"/>
    <w:rsid w:val="008C6999"/>
    <w:pPr>
      <w:spacing w:line="312" w:lineRule="auto"/>
      <w:ind w:firstLine="425"/>
      <w:jc w:val="both"/>
    </w:pPr>
    <w:rPr>
      <w:sz w:val="24"/>
      <w:lang w:eastAsia="en-US"/>
    </w:rPr>
  </w:style>
  <w:style w:type="character" w:customStyle="1" w:styleId="affffff7">
    <w:name w:val="Заголовок записки Знак"/>
    <w:basedOn w:val="a2"/>
    <w:link w:val="affffff6"/>
    <w:rsid w:val="008C6999"/>
    <w:rPr>
      <w:sz w:val="24"/>
      <w:lang w:eastAsia="en-US"/>
    </w:rPr>
  </w:style>
  <w:style w:type="numbering" w:customStyle="1" w:styleId="11111141">
    <w:name w:val="1 / 1.1 / 1.1.141"/>
    <w:basedOn w:val="a4"/>
    <w:next w:val="111111"/>
    <w:locked/>
    <w:rsid w:val="008C69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chart" Target="charts/chart2.xm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footer" Target="footer6.xml"/><Relationship Id="rId47" Type="http://schemas.openxmlformats.org/officeDocument/2006/relationships/chart" Target="charts/chart6.xml"/><Relationship Id="rId50" Type="http://schemas.openxmlformats.org/officeDocument/2006/relationships/footer" Target="footer7.xml"/><Relationship Id="rId55" Type="http://schemas.openxmlformats.org/officeDocument/2006/relationships/image" Target="media/image31.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4.wmf"/><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chart" Target="charts/chart4.xml"/><Relationship Id="rId54" Type="http://schemas.openxmlformats.org/officeDocument/2006/relationships/image" Target="media/image30.png"/><Relationship Id="rId62" Type="http://schemas.openxmlformats.org/officeDocument/2006/relationships/image" Target="media/image38.w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oter" Target="footer5.xml"/><Relationship Id="rId40" Type="http://schemas.openxmlformats.org/officeDocument/2006/relationships/chart" Target="charts/chart3.xml"/><Relationship Id="rId45" Type="http://schemas.openxmlformats.org/officeDocument/2006/relationships/image" Target="media/image26.png"/><Relationship Id="rId53" Type="http://schemas.openxmlformats.org/officeDocument/2006/relationships/image" Target="media/image29.png"/><Relationship Id="rId58"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chart" Target="charts/chart8.xml"/><Relationship Id="rId57" Type="http://schemas.openxmlformats.org/officeDocument/2006/relationships/image" Target="media/image33.png"/><Relationship Id="rId61" Type="http://schemas.openxmlformats.org/officeDocument/2006/relationships/image" Target="media/image37.wmf"/><Relationship Id="rId10" Type="http://schemas.openxmlformats.org/officeDocument/2006/relationships/image" Target="media/image2.png"/><Relationship Id="rId19" Type="http://schemas.openxmlformats.org/officeDocument/2006/relationships/image" Target="media/image7.gif"/><Relationship Id="rId31" Type="http://schemas.openxmlformats.org/officeDocument/2006/relationships/image" Target="media/image19.png"/><Relationship Id="rId44" Type="http://schemas.openxmlformats.org/officeDocument/2006/relationships/image" Target="media/image25.png"/><Relationship Id="rId52" Type="http://schemas.openxmlformats.org/officeDocument/2006/relationships/image" Target="media/image28.png"/><Relationship Id="rId60" Type="http://schemas.openxmlformats.org/officeDocument/2006/relationships/image" Target="media/image36.w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4.png"/><Relationship Id="rId48" Type="http://schemas.openxmlformats.org/officeDocument/2006/relationships/chart" Target="charts/chart7.xml"/><Relationship Id="rId56" Type="http://schemas.openxmlformats.org/officeDocument/2006/relationships/image" Target="media/image32.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png"/><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4.xml"/><Relationship Id="rId38" Type="http://schemas.openxmlformats.org/officeDocument/2006/relationships/chart" Target="charts/chart1.xml"/><Relationship Id="rId46" Type="http://schemas.openxmlformats.org/officeDocument/2006/relationships/chart" Target="charts/chart5.xml"/><Relationship Id="rId59" Type="http://schemas.openxmlformats.org/officeDocument/2006/relationships/image" Target="media/image35.wmf"/></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t_1\AppData\Roaming\Microsoft\&#1064;&#1072;&#1073;&#1083;&#1086;&#1085;&#1099;\&#1055;&#1054;&#1057;&#1058;&#1040;&#1053;&#1054;&#1042;&#1051;&#1045;&#1053;&#1048;&#1045;%2013.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senri-srv\SENRI_2012\&#1052;&#1091;&#1085;&#1080;&#1094;_&#1086;&#1073;&#1088;&#1072;&#1079;&#1086;&#1074;&#1072;&#1085;&#1080;&#1103;\&#1047;&#1083;&#1072;&#1090;&#1086;&#1091;&#1089;&#1090;\&#1052;&#1072;&#1090;&#1088;&#1080;&#1094;&#1072;%20&#1085;&#1072;&#1075;&#1088;&#1091;&#1079;&#1082;&#1080;%20&#1047;&#1083;&#1072;&#1090;&#1086;&#1091;&#1089;&#1090;%20&#1089;%20&#1076;&#1080;&#1072;&#1075;&#1088;&#1072;&#1084;&#1084;&#1072;&#1084;&#1080;.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графики2!$B$4</c:f>
              <c:strCache>
                <c:ptCount val="1"/>
                <c:pt idx="0">
                  <c:v>ТЭЦ ООО "ЗлатМаш"</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графики2!$C$4:$F$4</c:f>
              <c:numCache>
                <c:formatCode>0.0</c:formatCode>
                <c:ptCount val="4"/>
                <c:pt idx="0">
                  <c:v>450</c:v>
                </c:pt>
                <c:pt idx="1">
                  <c:v>450</c:v>
                </c:pt>
                <c:pt idx="2">
                  <c:v>450</c:v>
                </c:pt>
                <c:pt idx="3">
                  <c:v>450</c:v>
                </c:pt>
              </c:numCache>
            </c:numRef>
          </c:val>
        </c:ser>
        <c:ser>
          <c:idx val="1"/>
          <c:order val="1"/>
          <c:tx>
            <c:strRef>
              <c:f>графики2!$B$5</c:f>
              <c:strCache>
                <c:ptCount val="1"/>
                <c:pt idx="0">
                  <c:v>Котельные ООО "Теплоэнергетик"</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графики2!$C$5:$F$5</c:f>
              <c:numCache>
                <c:formatCode>0.0</c:formatCode>
                <c:ptCount val="4"/>
                <c:pt idx="0">
                  <c:v>441.6</c:v>
                </c:pt>
                <c:pt idx="1">
                  <c:v>438.68</c:v>
                </c:pt>
                <c:pt idx="2">
                  <c:v>372.46</c:v>
                </c:pt>
                <c:pt idx="3">
                  <c:v>305.45999999999992</c:v>
                </c:pt>
              </c:numCache>
            </c:numRef>
          </c:val>
        </c:ser>
        <c:ser>
          <c:idx val="2"/>
          <c:order val="2"/>
          <c:tx>
            <c:strRef>
              <c:f>графики2!$B$6</c:f>
              <c:strCache>
                <c:ptCount val="1"/>
                <c:pt idx="0">
                  <c:v>Прочие котельные</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графики2!$C$6:$F$6</c:f>
              <c:numCache>
                <c:formatCode>0.0</c:formatCode>
                <c:ptCount val="4"/>
                <c:pt idx="0">
                  <c:v>478.59000000000003</c:v>
                </c:pt>
                <c:pt idx="1">
                  <c:v>476.69000000000011</c:v>
                </c:pt>
                <c:pt idx="2">
                  <c:v>476.69000000000011</c:v>
                </c:pt>
                <c:pt idx="3">
                  <c:v>476.69000000000011</c:v>
                </c:pt>
              </c:numCache>
            </c:numRef>
          </c:val>
        </c:ser>
        <c:dLbls>
          <c:showLegendKey val="0"/>
          <c:showVal val="1"/>
          <c:showCatName val="0"/>
          <c:showSerName val="0"/>
          <c:showPercent val="0"/>
          <c:showBubbleSize val="0"/>
        </c:dLbls>
        <c:gapWidth val="150"/>
        <c:shape val="box"/>
        <c:axId val="94953472"/>
        <c:axId val="94955008"/>
        <c:axId val="0"/>
      </c:bar3DChart>
      <c:catAx>
        <c:axId val="94953472"/>
        <c:scaling>
          <c:orientation val="minMax"/>
        </c:scaling>
        <c:delete val="0"/>
        <c:axPos val="b"/>
        <c:numFmt formatCode="General" sourceLinked="1"/>
        <c:majorTickMark val="out"/>
        <c:minorTickMark val="none"/>
        <c:tickLblPos val="nextTo"/>
        <c:crossAx val="94955008"/>
        <c:crosses val="autoZero"/>
        <c:auto val="1"/>
        <c:lblAlgn val="ctr"/>
        <c:lblOffset val="100"/>
        <c:noMultiLvlLbl val="0"/>
      </c:catAx>
      <c:valAx>
        <c:axId val="94955008"/>
        <c:scaling>
          <c:orientation val="minMax"/>
        </c:scaling>
        <c:delete val="0"/>
        <c:axPos val="l"/>
        <c:majorGridlines/>
        <c:title>
          <c:tx>
            <c:rich>
              <a:bodyPr rot="-5400000" vert="horz"/>
              <a:lstStyle/>
              <a:p>
                <a:pPr>
                  <a:defRPr/>
                </a:pPr>
                <a:r>
                  <a:rPr lang="ru-RU" baseline="0"/>
                  <a:t>Установленная тепловая мощность, Гкал/ч</a:t>
                </a:r>
                <a:endParaRPr lang="ru-RU"/>
              </a:p>
            </c:rich>
          </c:tx>
          <c:overlay val="0"/>
        </c:title>
        <c:numFmt formatCode="0" sourceLinked="0"/>
        <c:majorTickMark val="out"/>
        <c:minorTickMark val="none"/>
        <c:tickLblPos val="nextTo"/>
        <c:crossAx val="94953472"/>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графики2!$B$10</c:f>
              <c:strCache>
                <c:ptCount val="1"/>
                <c:pt idx="0">
                  <c:v>ТЭЦ ООО "ЗлатМаш"</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графики2!$C$10:$F$10</c:f>
              <c:numCache>
                <c:formatCode>0.00</c:formatCode>
                <c:ptCount val="4"/>
                <c:pt idx="0" formatCode="#,##0.00">
                  <c:v>249.9</c:v>
                </c:pt>
                <c:pt idx="1">
                  <c:v>254.12900000000002</c:v>
                </c:pt>
                <c:pt idx="2">
                  <c:v>275.90619999999984</c:v>
                </c:pt>
                <c:pt idx="3">
                  <c:v>299.39469999999994</c:v>
                </c:pt>
              </c:numCache>
            </c:numRef>
          </c:val>
        </c:ser>
        <c:ser>
          <c:idx val="1"/>
          <c:order val="1"/>
          <c:tx>
            <c:strRef>
              <c:f>графики2!$B$11</c:f>
              <c:strCache>
                <c:ptCount val="1"/>
                <c:pt idx="0">
                  <c:v>Котельные ООО "Теплоэнергетик"</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графики2!$C$11:$F$11</c:f>
              <c:numCache>
                <c:formatCode>#,##0.00</c:formatCode>
                <c:ptCount val="4"/>
                <c:pt idx="0">
                  <c:v>190.35083333333338</c:v>
                </c:pt>
                <c:pt idx="1">
                  <c:v>196.92451351333332</c:v>
                </c:pt>
                <c:pt idx="2">
                  <c:v>208.49351351333331</c:v>
                </c:pt>
                <c:pt idx="3">
                  <c:v>227.87151351333333</c:v>
                </c:pt>
              </c:numCache>
            </c:numRef>
          </c:val>
        </c:ser>
        <c:ser>
          <c:idx val="2"/>
          <c:order val="2"/>
          <c:tx>
            <c:strRef>
              <c:f>графики2!$B$12</c:f>
              <c:strCache>
                <c:ptCount val="1"/>
                <c:pt idx="0">
                  <c:v>Прочие котельные</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графики2!$C$12:$F$12</c:f>
              <c:numCache>
                <c:formatCode>#,##0.00</c:formatCode>
                <c:ptCount val="4"/>
                <c:pt idx="0">
                  <c:v>239.44000000000008</c:v>
                </c:pt>
                <c:pt idx="1">
                  <c:v>239.64733396000003</c:v>
                </c:pt>
                <c:pt idx="2">
                  <c:v>243.10733396000001</c:v>
                </c:pt>
                <c:pt idx="3">
                  <c:v>246.19633396</c:v>
                </c:pt>
              </c:numCache>
            </c:numRef>
          </c:val>
        </c:ser>
        <c:dLbls>
          <c:showLegendKey val="0"/>
          <c:showVal val="1"/>
          <c:showCatName val="0"/>
          <c:showSerName val="0"/>
          <c:showPercent val="0"/>
          <c:showBubbleSize val="0"/>
        </c:dLbls>
        <c:gapWidth val="150"/>
        <c:shape val="box"/>
        <c:axId val="110523520"/>
        <c:axId val="110525056"/>
        <c:axId val="0"/>
      </c:bar3DChart>
      <c:catAx>
        <c:axId val="110523520"/>
        <c:scaling>
          <c:orientation val="minMax"/>
        </c:scaling>
        <c:delete val="0"/>
        <c:axPos val="b"/>
        <c:numFmt formatCode="General" sourceLinked="1"/>
        <c:majorTickMark val="out"/>
        <c:minorTickMark val="none"/>
        <c:tickLblPos val="nextTo"/>
        <c:crossAx val="110525056"/>
        <c:crosses val="autoZero"/>
        <c:auto val="1"/>
        <c:lblAlgn val="ctr"/>
        <c:lblOffset val="100"/>
        <c:noMultiLvlLbl val="0"/>
      </c:catAx>
      <c:valAx>
        <c:axId val="110525056"/>
        <c:scaling>
          <c:orientation val="minMax"/>
        </c:scaling>
        <c:delete val="0"/>
        <c:axPos val="l"/>
        <c:majorGridlines/>
        <c:title>
          <c:tx>
            <c:rich>
              <a:bodyPr rot="-5400000" vert="horz"/>
              <a:lstStyle/>
              <a:p>
                <a:pPr>
                  <a:defRPr/>
                </a:pPr>
                <a:r>
                  <a:rPr lang="ru-RU"/>
                  <a:t>Присоединенная</a:t>
                </a:r>
                <a:r>
                  <a:rPr lang="ru-RU" baseline="0"/>
                  <a:t> тепловая нагрузка, Гкал/ч</a:t>
                </a:r>
                <a:endParaRPr lang="ru-RU"/>
              </a:p>
            </c:rich>
          </c:tx>
          <c:overlay val="0"/>
        </c:title>
        <c:numFmt formatCode="0" sourceLinked="0"/>
        <c:majorTickMark val="out"/>
        <c:minorTickMark val="none"/>
        <c:tickLblPos val="nextTo"/>
        <c:crossAx val="110523520"/>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графики2!$B$16</c:f>
              <c:strCache>
                <c:ptCount val="1"/>
                <c:pt idx="0">
                  <c:v>ТЭЦ ООО "ЗлатМаш"</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графики2!$C$16:$F$16</c:f>
              <c:numCache>
                <c:formatCode>0.00</c:formatCode>
                <c:ptCount val="4"/>
                <c:pt idx="0">
                  <c:v>166.85000000000002</c:v>
                </c:pt>
                <c:pt idx="1">
                  <c:v>162.92864190769234</c:v>
                </c:pt>
                <c:pt idx="2">
                  <c:v>141.46109948781071</c:v>
                </c:pt>
                <c:pt idx="3">
                  <c:v>117.75709504120459</c:v>
                </c:pt>
              </c:numCache>
            </c:numRef>
          </c:val>
        </c:ser>
        <c:ser>
          <c:idx val="1"/>
          <c:order val="1"/>
          <c:tx>
            <c:strRef>
              <c:f>графики2!$B$17</c:f>
              <c:strCache>
                <c:ptCount val="1"/>
                <c:pt idx="0">
                  <c:v>Котельные ООО "Теплоэнергетик"</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графики2!$C$17:$F$17</c:f>
              <c:numCache>
                <c:formatCode>#,##0.00</c:formatCode>
                <c:ptCount val="4"/>
                <c:pt idx="0">
                  <c:v>222.71916666666661</c:v>
                </c:pt>
                <c:pt idx="1">
                  <c:v>214.51017569359118</c:v>
                </c:pt>
                <c:pt idx="2">
                  <c:v>139.59636115988528</c:v>
                </c:pt>
                <c:pt idx="3" formatCode="0.00">
                  <c:v>54.634011926990553</c:v>
                </c:pt>
              </c:numCache>
            </c:numRef>
          </c:val>
        </c:ser>
        <c:ser>
          <c:idx val="2"/>
          <c:order val="2"/>
          <c:tx>
            <c:strRef>
              <c:f>графики2!$B$18</c:f>
              <c:strCache>
                <c:ptCount val="1"/>
                <c:pt idx="0">
                  <c:v>Прочие котельные</c:v>
                </c:pt>
              </c:strCache>
            </c:strRef>
          </c:tx>
          <c:invertIfNegative val="0"/>
          <c:cat>
            <c:numRef>
              <c:f>графики2!$C$3:$F$3</c:f>
              <c:numCache>
                <c:formatCode>General</c:formatCode>
                <c:ptCount val="4"/>
                <c:pt idx="0">
                  <c:v>2010</c:v>
                </c:pt>
                <c:pt idx="1">
                  <c:v>2015</c:v>
                </c:pt>
                <c:pt idx="2">
                  <c:v>2020</c:v>
                </c:pt>
                <c:pt idx="3">
                  <c:v>2025</c:v>
                </c:pt>
              </c:numCache>
            </c:numRef>
          </c:cat>
          <c:val>
            <c:numRef>
              <c:f>графики2!$C$18:$F$18</c:f>
              <c:numCache>
                <c:formatCode>0.00</c:formatCode>
                <c:ptCount val="4"/>
                <c:pt idx="0" formatCode="#,##0.00">
                  <c:v>201.73999999999992</c:v>
                </c:pt>
                <c:pt idx="1">
                  <c:v>199.57941603999998</c:v>
                </c:pt>
                <c:pt idx="2">
                  <c:v>196.12191604</c:v>
                </c:pt>
                <c:pt idx="3">
                  <c:v>193.03291604000003</c:v>
                </c:pt>
              </c:numCache>
            </c:numRef>
          </c:val>
        </c:ser>
        <c:dLbls>
          <c:showLegendKey val="0"/>
          <c:showVal val="1"/>
          <c:showCatName val="0"/>
          <c:showSerName val="0"/>
          <c:showPercent val="0"/>
          <c:showBubbleSize val="0"/>
        </c:dLbls>
        <c:gapWidth val="150"/>
        <c:shape val="box"/>
        <c:axId val="110536960"/>
        <c:axId val="110538752"/>
        <c:axId val="0"/>
      </c:bar3DChart>
      <c:catAx>
        <c:axId val="110536960"/>
        <c:scaling>
          <c:orientation val="minMax"/>
        </c:scaling>
        <c:delete val="0"/>
        <c:axPos val="b"/>
        <c:numFmt formatCode="General" sourceLinked="1"/>
        <c:majorTickMark val="out"/>
        <c:minorTickMark val="none"/>
        <c:tickLblPos val="nextTo"/>
        <c:crossAx val="110538752"/>
        <c:crosses val="autoZero"/>
        <c:auto val="1"/>
        <c:lblAlgn val="ctr"/>
        <c:lblOffset val="100"/>
        <c:noMultiLvlLbl val="0"/>
      </c:catAx>
      <c:valAx>
        <c:axId val="110538752"/>
        <c:scaling>
          <c:orientation val="minMax"/>
        </c:scaling>
        <c:delete val="0"/>
        <c:axPos val="l"/>
        <c:majorGridlines/>
        <c:title>
          <c:tx>
            <c:rich>
              <a:bodyPr rot="-5400000" vert="horz"/>
              <a:lstStyle/>
              <a:p>
                <a:pPr>
                  <a:defRPr/>
                </a:pPr>
                <a:r>
                  <a:rPr lang="ru-RU"/>
                  <a:t>Резерв установленной </a:t>
                </a:r>
                <a:r>
                  <a:rPr lang="ru-RU" baseline="0"/>
                  <a:t>тепловой мощности, Гкал/ч</a:t>
                </a:r>
                <a:endParaRPr lang="ru-RU"/>
              </a:p>
            </c:rich>
          </c:tx>
          <c:overlay val="0"/>
        </c:title>
        <c:numFmt formatCode="0" sourceLinked="0"/>
        <c:majorTickMark val="out"/>
        <c:minorTickMark val="none"/>
        <c:tickLblPos val="nextTo"/>
        <c:crossAx val="110536960"/>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графики2!$B$22</c:f>
              <c:strCache>
                <c:ptCount val="1"/>
                <c:pt idx="0">
                  <c:v>Установленная тепловая мощность</c:v>
                </c:pt>
              </c:strCache>
            </c:strRef>
          </c:tx>
          <c:spPr>
            <a:ln w="50800"/>
          </c:spPr>
          <c:marker>
            <c:symbol val="none"/>
          </c:marker>
          <c:dLbls>
            <c:dLblPos val="t"/>
            <c:showLegendKey val="0"/>
            <c:showVal val="1"/>
            <c:showCatName val="0"/>
            <c:showSerName val="0"/>
            <c:showPercent val="0"/>
            <c:showBubbleSize val="0"/>
            <c:showLeaderLines val="0"/>
          </c:dLbls>
          <c:cat>
            <c:numRef>
              <c:f>графики2!$C$3:$F$3</c:f>
              <c:numCache>
                <c:formatCode>General</c:formatCode>
                <c:ptCount val="4"/>
                <c:pt idx="0">
                  <c:v>2010</c:v>
                </c:pt>
                <c:pt idx="1">
                  <c:v>2015</c:v>
                </c:pt>
                <c:pt idx="2">
                  <c:v>2020</c:v>
                </c:pt>
                <c:pt idx="3">
                  <c:v>2025</c:v>
                </c:pt>
              </c:numCache>
            </c:numRef>
          </c:cat>
          <c:val>
            <c:numRef>
              <c:f>графики2!$C$22:$F$22</c:f>
              <c:numCache>
                <c:formatCode>0</c:formatCode>
                <c:ptCount val="4"/>
                <c:pt idx="0">
                  <c:v>1370.1899999999998</c:v>
                </c:pt>
                <c:pt idx="1">
                  <c:v>1365.37</c:v>
                </c:pt>
                <c:pt idx="2">
                  <c:v>1299.1499999999999</c:v>
                </c:pt>
                <c:pt idx="3">
                  <c:v>1232.1499999999999</c:v>
                </c:pt>
              </c:numCache>
            </c:numRef>
          </c:val>
          <c:smooth val="0"/>
        </c:ser>
        <c:ser>
          <c:idx val="1"/>
          <c:order val="1"/>
          <c:tx>
            <c:strRef>
              <c:f>графики2!$B$23</c:f>
              <c:strCache>
                <c:ptCount val="1"/>
                <c:pt idx="0">
                  <c:v>Присоединенная тепловая нагрузка</c:v>
                </c:pt>
              </c:strCache>
            </c:strRef>
          </c:tx>
          <c:spPr>
            <a:ln w="50800"/>
          </c:spPr>
          <c:marker>
            <c:symbol val="none"/>
          </c:marker>
          <c:dLbls>
            <c:dLblPos val="t"/>
            <c:showLegendKey val="0"/>
            <c:showVal val="1"/>
            <c:showCatName val="0"/>
            <c:showSerName val="0"/>
            <c:showPercent val="0"/>
            <c:showBubbleSize val="0"/>
            <c:showLeaderLines val="0"/>
          </c:dLbls>
          <c:cat>
            <c:numRef>
              <c:f>графики2!$C$3:$F$3</c:f>
              <c:numCache>
                <c:formatCode>General</c:formatCode>
                <c:ptCount val="4"/>
                <c:pt idx="0">
                  <c:v>2010</c:v>
                </c:pt>
                <c:pt idx="1">
                  <c:v>2015</c:v>
                </c:pt>
                <c:pt idx="2">
                  <c:v>2020</c:v>
                </c:pt>
                <c:pt idx="3">
                  <c:v>2025</c:v>
                </c:pt>
              </c:numCache>
            </c:numRef>
          </c:cat>
          <c:val>
            <c:numRef>
              <c:f>графики2!$C$23:$F$23</c:f>
              <c:numCache>
                <c:formatCode>0</c:formatCode>
                <c:ptCount val="4"/>
                <c:pt idx="0">
                  <c:v>679.69083333333356</c:v>
                </c:pt>
                <c:pt idx="1">
                  <c:v>690.70084747333351</c:v>
                </c:pt>
                <c:pt idx="2">
                  <c:v>727.50704747333327</c:v>
                </c:pt>
                <c:pt idx="3">
                  <c:v>773.46254747333307</c:v>
                </c:pt>
              </c:numCache>
            </c:numRef>
          </c:val>
          <c:smooth val="0"/>
        </c:ser>
        <c:ser>
          <c:idx val="2"/>
          <c:order val="2"/>
          <c:tx>
            <c:strRef>
              <c:f>графики2!$B$24</c:f>
              <c:strCache>
                <c:ptCount val="1"/>
                <c:pt idx="0">
                  <c:v>Резерв установленной тепловой мощности</c:v>
                </c:pt>
              </c:strCache>
            </c:strRef>
          </c:tx>
          <c:spPr>
            <a:ln w="38100"/>
          </c:spPr>
          <c:marker>
            <c:symbol val="none"/>
          </c:marker>
          <c:dLbls>
            <c:dLbl>
              <c:idx val="0"/>
              <c:layout>
                <c:manualLayout>
                  <c:x val="-3.9204332520903697E-2"/>
                  <c:y val="4.5076738289069787E-2"/>
                </c:manualLayout>
              </c:layout>
              <c:dLblPos val="r"/>
              <c:showLegendKey val="0"/>
              <c:showVal val="1"/>
              <c:showCatName val="0"/>
              <c:showSerName val="0"/>
              <c:showPercent val="0"/>
              <c:showBubbleSize val="0"/>
            </c:dLbl>
            <c:dLbl>
              <c:idx val="1"/>
              <c:layout>
                <c:manualLayout>
                  <c:x val="-4.1615423081844558E-2"/>
                  <c:y val="3.2163098256785642E-2"/>
                </c:manualLayout>
              </c:layout>
              <c:dLblPos val="r"/>
              <c:showLegendKey val="0"/>
              <c:showVal val="1"/>
              <c:showCatName val="0"/>
              <c:showSerName val="0"/>
              <c:showPercent val="0"/>
              <c:showBubbleSize val="0"/>
            </c:dLbl>
            <c:dLbl>
              <c:idx val="2"/>
              <c:layout>
                <c:manualLayout>
                  <c:x val="-4.4026513642785814E-2"/>
                  <c:y val="4.8305148297140776E-2"/>
                </c:manualLayout>
              </c:layout>
              <c:dLblPos val="r"/>
              <c:showLegendKey val="0"/>
              <c:showVal val="1"/>
              <c:showCatName val="0"/>
              <c:showSerName val="0"/>
              <c:showPercent val="0"/>
              <c:showBubbleSize val="0"/>
            </c:dLbl>
            <c:dLbl>
              <c:idx val="3"/>
              <c:layout>
                <c:manualLayout>
                  <c:x val="-4.1615423081844558E-2"/>
                  <c:y val="4.5076738289069787E-2"/>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numRef>
              <c:f>графики2!$C$3:$F$3</c:f>
              <c:numCache>
                <c:formatCode>General</c:formatCode>
                <c:ptCount val="4"/>
                <c:pt idx="0">
                  <c:v>2010</c:v>
                </c:pt>
                <c:pt idx="1">
                  <c:v>2015</c:v>
                </c:pt>
                <c:pt idx="2">
                  <c:v>2020</c:v>
                </c:pt>
                <c:pt idx="3">
                  <c:v>2025</c:v>
                </c:pt>
              </c:numCache>
            </c:numRef>
          </c:cat>
          <c:val>
            <c:numRef>
              <c:f>графики2!$C$24:$F$24</c:f>
              <c:numCache>
                <c:formatCode>0</c:formatCode>
                <c:ptCount val="4"/>
                <c:pt idx="0">
                  <c:v>591.30916666666667</c:v>
                </c:pt>
                <c:pt idx="1">
                  <c:v>577.01823364128359</c:v>
                </c:pt>
                <c:pt idx="2">
                  <c:v>477.17937668769594</c:v>
                </c:pt>
                <c:pt idx="3">
                  <c:v>365.42402300819509</c:v>
                </c:pt>
              </c:numCache>
            </c:numRef>
          </c:val>
          <c:smooth val="0"/>
        </c:ser>
        <c:dLbls>
          <c:showLegendKey val="0"/>
          <c:showVal val="1"/>
          <c:showCatName val="0"/>
          <c:showSerName val="0"/>
          <c:showPercent val="0"/>
          <c:showBubbleSize val="0"/>
        </c:dLbls>
        <c:marker val="1"/>
        <c:smooth val="0"/>
        <c:axId val="110553728"/>
        <c:axId val="110555520"/>
      </c:lineChart>
      <c:catAx>
        <c:axId val="110553728"/>
        <c:scaling>
          <c:orientation val="minMax"/>
        </c:scaling>
        <c:delete val="0"/>
        <c:axPos val="b"/>
        <c:numFmt formatCode="General" sourceLinked="1"/>
        <c:majorTickMark val="out"/>
        <c:minorTickMark val="none"/>
        <c:tickLblPos val="nextTo"/>
        <c:crossAx val="110555520"/>
        <c:crosses val="autoZero"/>
        <c:auto val="1"/>
        <c:lblAlgn val="ctr"/>
        <c:lblOffset val="100"/>
        <c:noMultiLvlLbl val="0"/>
      </c:catAx>
      <c:valAx>
        <c:axId val="110555520"/>
        <c:scaling>
          <c:orientation val="minMax"/>
        </c:scaling>
        <c:delete val="0"/>
        <c:axPos val="l"/>
        <c:majorGridlines/>
        <c:title>
          <c:tx>
            <c:rich>
              <a:bodyPr rot="-5400000" vert="horz"/>
              <a:lstStyle/>
              <a:p>
                <a:pPr>
                  <a:defRPr/>
                </a:pPr>
                <a:r>
                  <a:rPr lang="ru-RU"/>
                  <a:t>Гкал/ч</a:t>
                </a:r>
              </a:p>
            </c:rich>
          </c:tx>
          <c:overlay val="0"/>
        </c:title>
        <c:numFmt formatCode="0" sourceLinked="0"/>
        <c:majorTickMark val="out"/>
        <c:minorTickMark val="none"/>
        <c:tickLblPos val="nextTo"/>
        <c:crossAx val="110553728"/>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графики!$B$4</c:f>
              <c:strCache>
                <c:ptCount val="1"/>
                <c:pt idx="0">
                  <c:v>ТЭЦ ООО "ЗлатМаш"</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графики!$C$4:$F$4</c:f>
              <c:numCache>
                <c:formatCode>0.0</c:formatCode>
                <c:ptCount val="4"/>
                <c:pt idx="0">
                  <c:v>450</c:v>
                </c:pt>
                <c:pt idx="1">
                  <c:v>450</c:v>
                </c:pt>
                <c:pt idx="2">
                  <c:v>450</c:v>
                </c:pt>
                <c:pt idx="3">
                  <c:v>450</c:v>
                </c:pt>
              </c:numCache>
            </c:numRef>
          </c:val>
        </c:ser>
        <c:ser>
          <c:idx val="1"/>
          <c:order val="1"/>
          <c:tx>
            <c:strRef>
              <c:f>графики!$B$5</c:f>
              <c:strCache>
                <c:ptCount val="1"/>
                <c:pt idx="0">
                  <c:v>Котельные ООО "Теплоэнергетик"</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графики!$C$5:$F$5</c:f>
              <c:numCache>
                <c:formatCode>0.0</c:formatCode>
                <c:ptCount val="4"/>
                <c:pt idx="0">
                  <c:v>399.47499999999991</c:v>
                </c:pt>
                <c:pt idx="1">
                  <c:v>399.2999999999999</c:v>
                </c:pt>
                <c:pt idx="2">
                  <c:v>323.26</c:v>
                </c:pt>
                <c:pt idx="3">
                  <c:v>273.58999999999992</c:v>
                </c:pt>
              </c:numCache>
            </c:numRef>
          </c:val>
        </c:ser>
        <c:ser>
          <c:idx val="2"/>
          <c:order val="2"/>
          <c:tx>
            <c:strRef>
              <c:f>графики!$B$6</c:f>
              <c:strCache>
                <c:ptCount val="1"/>
                <c:pt idx="0">
                  <c:v>Прочие котельные</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графики!$C$6:$F$6</c:f>
              <c:numCache>
                <c:formatCode>0.0</c:formatCode>
                <c:ptCount val="4"/>
                <c:pt idx="0">
                  <c:v>400.49000000000012</c:v>
                </c:pt>
                <c:pt idx="1">
                  <c:v>398.59000000000003</c:v>
                </c:pt>
                <c:pt idx="2">
                  <c:v>398.59000000000003</c:v>
                </c:pt>
                <c:pt idx="3">
                  <c:v>398.59000000000003</c:v>
                </c:pt>
              </c:numCache>
            </c:numRef>
          </c:val>
        </c:ser>
        <c:dLbls>
          <c:showLegendKey val="0"/>
          <c:showVal val="1"/>
          <c:showCatName val="0"/>
          <c:showSerName val="0"/>
          <c:showPercent val="0"/>
          <c:showBubbleSize val="0"/>
        </c:dLbls>
        <c:gapWidth val="150"/>
        <c:shape val="box"/>
        <c:axId val="114462720"/>
        <c:axId val="114464256"/>
        <c:axId val="0"/>
      </c:bar3DChart>
      <c:catAx>
        <c:axId val="114462720"/>
        <c:scaling>
          <c:orientation val="minMax"/>
        </c:scaling>
        <c:delete val="0"/>
        <c:axPos val="b"/>
        <c:numFmt formatCode="General" sourceLinked="1"/>
        <c:majorTickMark val="out"/>
        <c:minorTickMark val="none"/>
        <c:tickLblPos val="nextTo"/>
        <c:crossAx val="114464256"/>
        <c:crosses val="autoZero"/>
        <c:auto val="1"/>
        <c:lblAlgn val="ctr"/>
        <c:lblOffset val="100"/>
        <c:noMultiLvlLbl val="0"/>
      </c:catAx>
      <c:valAx>
        <c:axId val="114464256"/>
        <c:scaling>
          <c:orientation val="minMax"/>
        </c:scaling>
        <c:delete val="0"/>
        <c:axPos val="l"/>
        <c:majorGridlines/>
        <c:title>
          <c:tx>
            <c:rich>
              <a:bodyPr rot="-5400000" vert="horz"/>
              <a:lstStyle/>
              <a:p>
                <a:pPr>
                  <a:defRPr/>
                </a:pPr>
                <a:r>
                  <a:rPr lang="ru-RU"/>
                  <a:t>Располагаемая</a:t>
                </a:r>
                <a:r>
                  <a:rPr lang="ru-RU" baseline="0"/>
                  <a:t> тепловая мощность, Гкал/ч</a:t>
                </a:r>
                <a:endParaRPr lang="ru-RU"/>
              </a:p>
            </c:rich>
          </c:tx>
          <c:overlay val="0"/>
        </c:title>
        <c:numFmt formatCode="0" sourceLinked="0"/>
        <c:majorTickMark val="out"/>
        <c:minorTickMark val="none"/>
        <c:tickLblPos val="nextTo"/>
        <c:crossAx val="114462720"/>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графики!$B$10</c:f>
              <c:strCache>
                <c:ptCount val="1"/>
                <c:pt idx="0">
                  <c:v>ТЭЦ ООО "ЗлатМаш"</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графики!$C$10:$F$10</c:f>
              <c:numCache>
                <c:formatCode>0.00</c:formatCode>
                <c:ptCount val="4"/>
                <c:pt idx="0" formatCode="#,##0.00">
                  <c:v>249.9</c:v>
                </c:pt>
                <c:pt idx="1">
                  <c:v>254.12900000000002</c:v>
                </c:pt>
                <c:pt idx="2">
                  <c:v>275.90619999999984</c:v>
                </c:pt>
                <c:pt idx="3">
                  <c:v>299.39469999999994</c:v>
                </c:pt>
              </c:numCache>
            </c:numRef>
          </c:val>
        </c:ser>
        <c:ser>
          <c:idx val="1"/>
          <c:order val="1"/>
          <c:tx>
            <c:strRef>
              <c:f>графики!$B$11</c:f>
              <c:strCache>
                <c:ptCount val="1"/>
                <c:pt idx="0">
                  <c:v>Котельные ООО "Теплоэнергетик"</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графики!$C$11:$F$11</c:f>
              <c:numCache>
                <c:formatCode>#,##0.00</c:formatCode>
                <c:ptCount val="4"/>
                <c:pt idx="0">
                  <c:v>190.35083333333338</c:v>
                </c:pt>
                <c:pt idx="1">
                  <c:v>196.92451351333332</c:v>
                </c:pt>
                <c:pt idx="2">
                  <c:v>208.49351351333331</c:v>
                </c:pt>
                <c:pt idx="3">
                  <c:v>227.87151351333333</c:v>
                </c:pt>
              </c:numCache>
            </c:numRef>
          </c:val>
        </c:ser>
        <c:ser>
          <c:idx val="2"/>
          <c:order val="2"/>
          <c:tx>
            <c:strRef>
              <c:f>графики!$B$12</c:f>
              <c:strCache>
                <c:ptCount val="1"/>
                <c:pt idx="0">
                  <c:v>Прочие котельные</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графики!$C$12:$F$12</c:f>
              <c:numCache>
                <c:formatCode>#,##0.00</c:formatCode>
                <c:ptCount val="4"/>
                <c:pt idx="0">
                  <c:v>239.44000000000008</c:v>
                </c:pt>
                <c:pt idx="1">
                  <c:v>239.64733396000003</c:v>
                </c:pt>
                <c:pt idx="2">
                  <c:v>243.10733396000001</c:v>
                </c:pt>
                <c:pt idx="3">
                  <c:v>246.19633396</c:v>
                </c:pt>
              </c:numCache>
            </c:numRef>
          </c:val>
        </c:ser>
        <c:dLbls>
          <c:showLegendKey val="0"/>
          <c:showVal val="1"/>
          <c:showCatName val="0"/>
          <c:showSerName val="0"/>
          <c:showPercent val="0"/>
          <c:showBubbleSize val="0"/>
        </c:dLbls>
        <c:gapWidth val="150"/>
        <c:shape val="box"/>
        <c:axId val="114513024"/>
        <c:axId val="114514560"/>
        <c:axId val="0"/>
      </c:bar3DChart>
      <c:catAx>
        <c:axId val="114513024"/>
        <c:scaling>
          <c:orientation val="minMax"/>
        </c:scaling>
        <c:delete val="0"/>
        <c:axPos val="b"/>
        <c:numFmt formatCode="General" sourceLinked="1"/>
        <c:majorTickMark val="out"/>
        <c:minorTickMark val="none"/>
        <c:tickLblPos val="nextTo"/>
        <c:crossAx val="114514560"/>
        <c:crosses val="autoZero"/>
        <c:auto val="1"/>
        <c:lblAlgn val="ctr"/>
        <c:lblOffset val="100"/>
        <c:noMultiLvlLbl val="0"/>
      </c:catAx>
      <c:valAx>
        <c:axId val="114514560"/>
        <c:scaling>
          <c:orientation val="minMax"/>
        </c:scaling>
        <c:delete val="0"/>
        <c:axPos val="l"/>
        <c:majorGridlines/>
        <c:title>
          <c:tx>
            <c:rich>
              <a:bodyPr rot="-5400000" vert="horz"/>
              <a:lstStyle/>
              <a:p>
                <a:pPr>
                  <a:defRPr/>
                </a:pPr>
                <a:r>
                  <a:rPr lang="ru-RU"/>
                  <a:t>Присоединенная</a:t>
                </a:r>
                <a:r>
                  <a:rPr lang="ru-RU" baseline="0"/>
                  <a:t> тепловая нагрузка, Гкал/ч</a:t>
                </a:r>
                <a:endParaRPr lang="ru-RU"/>
              </a:p>
            </c:rich>
          </c:tx>
          <c:overlay val="0"/>
        </c:title>
        <c:numFmt formatCode="0" sourceLinked="0"/>
        <c:majorTickMark val="out"/>
        <c:minorTickMark val="none"/>
        <c:tickLblPos val="nextTo"/>
        <c:crossAx val="114513024"/>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графики!$B$16</c:f>
              <c:strCache>
                <c:ptCount val="1"/>
                <c:pt idx="0">
                  <c:v>ТЭЦ ООО "ЗлатМаш"</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графики!$C$16:$F$16</c:f>
              <c:numCache>
                <c:formatCode>0.00</c:formatCode>
                <c:ptCount val="4"/>
                <c:pt idx="0">
                  <c:v>166.85000000000002</c:v>
                </c:pt>
                <c:pt idx="1">
                  <c:v>162.92864190769234</c:v>
                </c:pt>
                <c:pt idx="2">
                  <c:v>141.46109948781071</c:v>
                </c:pt>
                <c:pt idx="3">
                  <c:v>117.75709504120459</c:v>
                </c:pt>
              </c:numCache>
            </c:numRef>
          </c:val>
        </c:ser>
        <c:ser>
          <c:idx val="1"/>
          <c:order val="1"/>
          <c:tx>
            <c:strRef>
              <c:f>графики!$B$17</c:f>
              <c:strCache>
                <c:ptCount val="1"/>
                <c:pt idx="0">
                  <c:v>Котельные ООО "Теплоэнергетик"</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графики!$C$17:$F$17</c:f>
              <c:numCache>
                <c:formatCode>#,##0.00</c:formatCode>
                <c:ptCount val="4"/>
                <c:pt idx="0">
                  <c:v>180.59416666666667</c:v>
                </c:pt>
                <c:pt idx="1">
                  <c:v>176.11942569359118</c:v>
                </c:pt>
                <c:pt idx="2">
                  <c:v>91.57961115988526</c:v>
                </c:pt>
                <c:pt idx="3" formatCode="0.00">
                  <c:v>23.514011926990559</c:v>
                </c:pt>
              </c:numCache>
            </c:numRef>
          </c:val>
        </c:ser>
        <c:ser>
          <c:idx val="2"/>
          <c:order val="2"/>
          <c:tx>
            <c:strRef>
              <c:f>графики!$B$18</c:f>
              <c:strCache>
                <c:ptCount val="1"/>
                <c:pt idx="0">
                  <c:v>Прочие котельные</c:v>
                </c:pt>
              </c:strCache>
            </c:strRef>
          </c:tx>
          <c:invertIfNegative val="0"/>
          <c:cat>
            <c:numRef>
              <c:f>графики!$C$3:$F$3</c:f>
              <c:numCache>
                <c:formatCode>General</c:formatCode>
                <c:ptCount val="4"/>
                <c:pt idx="0">
                  <c:v>2010</c:v>
                </c:pt>
                <c:pt idx="1">
                  <c:v>2015</c:v>
                </c:pt>
                <c:pt idx="2">
                  <c:v>2020</c:v>
                </c:pt>
                <c:pt idx="3">
                  <c:v>2025</c:v>
                </c:pt>
              </c:numCache>
            </c:numRef>
          </c:cat>
          <c:val>
            <c:numRef>
              <c:f>графики!$C$18:$F$18</c:f>
              <c:numCache>
                <c:formatCode>0.00</c:formatCode>
                <c:ptCount val="4"/>
                <c:pt idx="0" formatCode="#,##0.00">
                  <c:v>123.63999999999999</c:v>
                </c:pt>
                <c:pt idx="1">
                  <c:v>121.47941604000002</c:v>
                </c:pt>
                <c:pt idx="2">
                  <c:v>118.02191604000005</c:v>
                </c:pt>
                <c:pt idx="3">
                  <c:v>114.93291604000005</c:v>
                </c:pt>
              </c:numCache>
            </c:numRef>
          </c:val>
        </c:ser>
        <c:dLbls>
          <c:showLegendKey val="0"/>
          <c:showVal val="1"/>
          <c:showCatName val="0"/>
          <c:showSerName val="0"/>
          <c:showPercent val="0"/>
          <c:showBubbleSize val="0"/>
        </c:dLbls>
        <c:gapWidth val="150"/>
        <c:shape val="box"/>
        <c:axId val="114526464"/>
        <c:axId val="114544640"/>
        <c:axId val="0"/>
      </c:bar3DChart>
      <c:catAx>
        <c:axId val="114526464"/>
        <c:scaling>
          <c:orientation val="minMax"/>
        </c:scaling>
        <c:delete val="0"/>
        <c:axPos val="b"/>
        <c:numFmt formatCode="General" sourceLinked="1"/>
        <c:majorTickMark val="out"/>
        <c:minorTickMark val="none"/>
        <c:tickLblPos val="nextTo"/>
        <c:crossAx val="114544640"/>
        <c:crosses val="autoZero"/>
        <c:auto val="1"/>
        <c:lblAlgn val="ctr"/>
        <c:lblOffset val="100"/>
        <c:noMultiLvlLbl val="0"/>
      </c:catAx>
      <c:valAx>
        <c:axId val="114544640"/>
        <c:scaling>
          <c:orientation val="minMax"/>
        </c:scaling>
        <c:delete val="0"/>
        <c:axPos val="l"/>
        <c:majorGridlines/>
        <c:title>
          <c:tx>
            <c:rich>
              <a:bodyPr rot="-5400000" vert="horz"/>
              <a:lstStyle/>
              <a:p>
                <a:pPr>
                  <a:defRPr/>
                </a:pPr>
                <a:r>
                  <a:rPr lang="ru-RU"/>
                  <a:t>Резерв располагаемой </a:t>
                </a:r>
                <a:r>
                  <a:rPr lang="ru-RU" baseline="0"/>
                  <a:t>тепловой мощности, Гкал/ч</a:t>
                </a:r>
                <a:endParaRPr lang="ru-RU"/>
              </a:p>
            </c:rich>
          </c:tx>
          <c:overlay val="0"/>
        </c:title>
        <c:numFmt formatCode="0" sourceLinked="0"/>
        <c:majorTickMark val="out"/>
        <c:minorTickMark val="none"/>
        <c:tickLblPos val="nextTo"/>
        <c:crossAx val="114526464"/>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графики!$B$22</c:f>
              <c:strCache>
                <c:ptCount val="1"/>
                <c:pt idx="0">
                  <c:v>Располагаемая тепловая мощность</c:v>
                </c:pt>
              </c:strCache>
            </c:strRef>
          </c:tx>
          <c:spPr>
            <a:ln w="50800"/>
          </c:spPr>
          <c:marker>
            <c:symbol val="none"/>
          </c:marker>
          <c:dLbls>
            <c:dLblPos val="t"/>
            <c:showLegendKey val="0"/>
            <c:showVal val="1"/>
            <c:showCatName val="0"/>
            <c:showSerName val="0"/>
            <c:showPercent val="0"/>
            <c:showBubbleSize val="0"/>
            <c:showLeaderLines val="0"/>
          </c:dLbls>
          <c:cat>
            <c:numRef>
              <c:f>графики!$C$3:$F$3</c:f>
              <c:numCache>
                <c:formatCode>General</c:formatCode>
                <c:ptCount val="4"/>
                <c:pt idx="0">
                  <c:v>2010</c:v>
                </c:pt>
                <c:pt idx="1">
                  <c:v>2015</c:v>
                </c:pt>
                <c:pt idx="2">
                  <c:v>2020</c:v>
                </c:pt>
                <c:pt idx="3">
                  <c:v>2025</c:v>
                </c:pt>
              </c:numCache>
            </c:numRef>
          </c:cat>
          <c:val>
            <c:numRef>
              <c:f>графики!$C$22:$F$22</c:f>
              <c:numCache>
                <c:formatCode>0</c:formatCode>
                <c:ptCount val="4"/>
                <c:pt idx="0">
                  <c:v>1249.9650000000001</c:v>
                </c:pt>
                <c:pt idx="1">
                  <c:v>1247.8899999999999</c:v>
                </c:pt>
                <c:pt idx="2">
                  <c:v>1171.8499999999999</c:v>
                </c:pt>
                <c:pt idx="3">
                  <c:v>1122.1799999999998</c:v>
                </c:pt>
              </c:numCache>
            </c:numRef>
          </c:val>
          <c:smooth val="0"/>
        </c:ser>
        <c:ser>
          <c:idx val="1"/>
          <c:order val="1"/>
          <c:tx>
            <c:strRef>
              <c:f>графики!$B$23</c:f>
              <c:strCache>
                <c:ptCount val="1"/>
                <c:pt idx="0">
                  <c:v>Присоединенная тепловая нагрузка</c:v>
                </c:pt>
              </c:strCache>
            </c:strRef>
          </c:tx>
          <c:spPr>
            <a:ln w="50800"/>
          </c:spPr>
          <c:marker>
            <c:symbol val="none"/>
          </c:marker>
          <c:dLbls>
            <c:dLblPos val="t"/>
            <c:showLegendKey val="0"/>
            <c:showVal val="1"/>
            <c:showCatName val="0"/>
            <c:showSerName val="0"/>
            <c:showPercent val="0"/>
            <c:showBubbleSize val="0"/>
            <c:showLeaderLines val="0"/>
          </c:dLbls>
          <c:cat>
            <c:numRef>
              <c:f>графики!$C$3:$F$3</c:f>
              <c:numCache>
                <c:formatCode>General</c:formatCode>
                <c:ptCount val="4"/>
                <c:pt idx="0">
                  <c:v>2010</c:v>
                </c:pt>
                <c:pt idx="1">
                  <c:v>2015</c:v>
                </c:pt>
                <c:pt idx="2">
                  <c:v>2020</c:v>
                </c:pt>
                <c:pt idx="3">
                  <c:v>2025</c:v>
                </c:pt>
              </c:numCache>
            </c:numRef>
          </c:cat>
          <c:val>
            <c:numRef>
              <c:f>графики!$C$23:$F$23</c:f>
              <c:numCache>
                <c:formatCode>0</c:formatCode>
                <c:ptCount val="4"/>
                <c:pt idx="0">
                  <c:v>679.69083333333356</c:v>
                </c:pt>
                <c:pt idx="1">
                  <c:v>690.70084747333351</c:v>
                </c:pt>
                <c:pt idx="2">
                  <c:v>727.50704747333327</c:v>
                </c:pt>
                <c:pt idx="3">
                  <c:v>773.46254747333307</c:v>
                </c:pt>
              </c:numCache>
            </c:numRef>
          </c:val>
          <c:smooth val="0"/>
        </c:ser>
        <c:ser>
          <c:idx val="2"/>
          <c:order val="2"/>
          <c:tx>
            <c:strRef>
              <c:f>графики!$B$24</c:f>
              <c:strCache>
                <c:ptCount val="1"/>
                <c:pt idx="0">
                  <c:v>Резерв располагаемой тепловой мощности</c:v>
                </c:pt>
              </c:strCache>
            </c:strRef>
          </c:tx>
          <c:spPr>
            <a:ln w="38100"/>
          </c:spPr>
          <c:marker>
            <c:symbol val="none"/>
          </c:marker>
          <c:dLbls>
            <c:dLbl>
              <c:idx val="0"/>
              <c:layout>
                <c:manualLayout>
                  <c:x val="-3.9204332520903676E-2"/>
                  <c:y val="4.5076738289069787E-2"/>
                </c:manualLayout>
              </c:layout>
              <c:dLblPos val="r"/>
              <c:showLegendKey val="0"/>
              <c:showVal val="1"/>
              <c:showCatName val="0"/>
              <c:showSerName val="0"/>
              <c:showPercent val="0"/>
              <c:showBubbleSize val="0"/>
            </c:dLbl>
            <c:dLbl>
              <c:idx val="1"/>
              <c:layout>
                <c:manualLayout>
                  <c:x val="-4.1615423081844558E-2"/>
                  <c:y val="3.2163098256785642E-2"/>
                </c:manualLayout>
              </c:layout>
              <c:dLblPos val="r"/>
              <c:showLegendKey val="0"/>
              <c:showVal val="1"/>
              <c:showCatName val="0"/>
              <c:showSerName val="0"/>
              <c:showPercent val="0"/>
              <c:showBubbleSize val="0"/>
            </c:dLbl>
            <c:dLbl>
              <c:idx val="2"/>
              <c:layout>
                <c:manualLayout>
                  <c:x val="-4.4026513642785814E-2"/>
                  <c:y val="4.8305148297140776E-2"/>
                </c:manualLayout>
              </c:layout>
              <c:dLblPos val="r"/>
              <c:showLegendKey val="0"/>
              <c:showVal val="1"/>
              <c:showCatName val="0"/>
              <c:showSerName val="0"/>
              <c:showPercent val="0"/>
              <c:showBubbleSize val="0"/>
            </c:dLbl>
            <c:dLbl>
              <c:idx val="3"/>
              <c:layout>
                <c:manualLayout>
                  <c:x val="-4.1615423081844558E-2"/>
                  <c:y val="4.5076738289069787E-2"/>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numRef>
              <c:f>графики!$C$3:$F$3</c:f>
              <c:numCache>
                <c:formatCode>General</c:formatCode>
                <c:ptCount val="4"/>
                <c:pt idx="0">
                  <c:v>2010</c:v>
                </c:pt>
                <c:pt idx="1">
                  <c:v>2015</c:v>
                </c:pt>
                <c:pt idx="2">
                  <c:v>2020</c:v>
                </c:pt>
                <c:pt idx="3">
                  <c:v>2025</c:v>
                </c:pt>
              </c:numCache>
            </c:numRef>
          </c:cat>
          <c:val>
            <c:numRef>
              <c:f>графики!$C$24:$F$24</c:f>
              <c:numCache>
                <c:formatCode>0</c:formatCode>
                <c:ptCount val="4"/>
                <c:pt idx="0">
                  <c:v>471.0841666666667</c:v>
                </c:pt>
                <c:pt idx="1">
                  <c:v>460.52748364128354</c:v>
                </c:pt>
                <c:pt idx="2">
                  <c:v>351.06262668769602</c:v>
                </c:pt>
                <c:pt idx="3">
                  <c:v>256.20402300819512</c:v>
                </c:pt>
              </c:numCache>
            </c:numRef>
          </c:val>
          <c:smooth val="0"/>
        </c:ser>
        <c:dLbls>
          <c:showLegendKey val="0"/>
          <c:showVal val="1"/>
          <c:showCatName val="0"/>
          <c:showSerName val="0"/>
          <c:showPercent val="0"/>
          <c:showBubbleSize val="0"/>
        </c:dLbls>
        <c:marker val="1"/>
        <c:smooth val="0"/>
        <c:axId val="114555520"/>
        <c:axId val="132780416"/>
      </c:lineChart>
      <c:catAx>
        <c:axId val="114555520"/>
        <c:scaling>
          <c:orientation val="minMax"/>
        </c:scaling>
        <c:delete val="0"/>
        <c:axPos val="b"/>
        <c:numFmt formatCode="General" sourceLinked="1"/>
        <c:majorTickMark val="out"/>
        <c:minorTickMark val="none"/>
        <c:tickLblPos val="nextTo"/>
        <c:crossAx val="132780416"/>
        <c:crosses val="autoZero"/>
        <c:auto val="1"/>
        <c:lblAlgn val="ctr"/>
        <c:lblOffset val="100"/>
        <c:noMultiLvlLbl val="0"/>
      </c:catAx>
      <c:valAx>
        <c:axId val="132780416"/>
        <c:scaling>
          <c:orientation val="minMax"/>
        </c:scaling>
        <c:delete val="0"/>
        <c:axPos val="l"/>
        <c:majorGridlines/>
        <c:title>
          <c:tx>
            <c:rich>
              <a:bodyPr rot="-5400000" vert="horz"/>
              <a:lstStyle/>
              <a:p>
                <a:pPr>
                  <a:defRPr/>
                </a:pPr>
                <a:r>
                  <a:rPr lang="ru-RU"/>
                  <a:t>Гкал/ч</a:t>
                </a:r>
              </a:p>
            </c:rich>
          </c:tx>
          <c:overlay val="0"/>
        </c:title>
        <c:numFmt formatCode="0" sourceLinked="0"/>
        <c:majorTickMark val="out"/>
        <c:minorTickMark val="none"/>
        <c:tickLblPos val="nextTo"/>
        <c:crossAx val="114555520"/>
        <c:crosses val="autoZero"/>
        <c:crossBetween val="between"/>
      </c:valAx>
    </c:plotArea>
    <c:legend>
      <c:legendPos val="b"/>
      <c:overlay val="0"/>
    </c:legend>
    <c:plotVisOnly val="1"/>
    <c:dispBlanksAs val="gap"/>
    <c:showDLblsOverMax val="0"/>
  </c:chart>
  <c:spPr>
    <a:noFill/>
    <a:ln>
      <a:noFill/>
    </a:ln>
  </c:spPr>
  <c:txPr>
    <a:bodyPr/>
    <a:lstStyle/>
    <a:p>
      <a:pPr>
        <a:defRPr sz="1050">
          <a:latin typeface="Arial" pitchFamily="34" charset="0"/>
          <a:cs typeface="Arial" pitchFamily="34"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ПОСТАНОВЛЕНИЕ 13</Template>
  <TotalTime>0</TotalTime>
  <Pages>169</Pages>
  <Words>31641</Words>
  <Characters>180356</Characters>
  <Application>Microsoft Office Word</Application>
  <DocSecurity>0</DocSecurity>
  <Lines>1502</Lines>
  <Paragraphs>423</Paragraphs>
  <ScaleCrop>false</ScaleCrop>
  <HeadingPairs>
    <vt:vector size="2" baseType="variant">
      <vt:variant>
        <vt:lpstr>Название</vt:lpstr>
      </vt:variant>
      <vt:variant>
        <vt:i4>1</vt:i4>
      </vt:variant>
    </vt:vector>
  </HeadingPairs>
  <TitlesOfParts>
    <vt:vector size="1" baseType="lpstr">
      <vt:lpstr>город Златоуст Челябинской области</vt:lpstr>
    </vt:vector>
  </TitlesOfParts>
  <Company>адм</Company>
  <LinksUpToDate>false</LinksUpToDate>
  <CharactersWithSpaces>211574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город Златоуст Челябинской области</dc:title>
  <dc:creator>prot_1</dc:creator>
  <cp:lastModifiedBy>fixprot</cp:lastModifiedBy>
  <cp:revision>2</cp:revision>
  <cp:lastPrinted>2013-03-25T08:08:00Z</cp:lastPrinted>
  <dcterms:created xsi:type="dcterms:W3CDTF">2013-03-25T11:02:00Z</dcterms:created>
  <dcterms:modified xsi:type="dcterms:W3CDTF">2013-03-25T11:02:00Z</dcterms:modified>
</cp:coreProperties>
</file>