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871A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6307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A871A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4125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4125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469-</w:t>
            </w:r>
            <w:bookmarkStart w:id="0" w:name="_GoBack"/>
            <w:bookmarkEnd w:id="0"/>
            <w:r w:rsidR="009416DA" w:rsidRPr="009416DA">
              <w:t>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871A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0D5BFB">
        <w:trPr>
          <w:trHeight w:val="446"/>
        </w:trPr>
        <w:tc>
          <w:tcPr>
            <w:tcW w:w="4536" w:type="dxa"/>
            <w:gridSpan w:val="4"/>
          </w:tcPr>
          <w:p w:rsidR="00D96BA1" w:rsidRDefault="000D5BFB" w:rsidP="00346A31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</w:t>
            </w:r>
            <w:r w:rsidR="00346A31">
              <w:t>а</w:t>
            </w:r>
            <w:r>
              <w:t xml:space="preserve">дминистрации Златоустовского городского </w:t>
            </w:r>
            <w:r>
              <w:br/>
              <w:t xml:space="preserve">округа от 20.03.2013 г. № 92-П </w:t>
            </w:r>
            <w:r>
              <w:br/>
              <w:t>«Об утверждении схемы теплоснабжения Златоустовского городского округа и присвоении статуса единых теплоснабжающих организаций на территории Златоустовского городского округа»</w:t>
            </w:r>
            <w:r>
              <w:br/>
            </w:r>
          </w:p>
        </w:tc>
        <w:tc>
          <w:tcPr>
            <w:tcW w:w="3879" w:type="dxa"/>
          </w:tcPr>
          <w:p w:rsidR="00D96BA1" w:rsidRDefault="00D96BA1" w:rsidP="000D5BF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5BFB" w:rsidRDefault="000D5BFB" w:rsidP="000D5BFB">
      <w:pPr>
        <w:widowControl w:val="0"/>
        <w:ind w:firstLine="709"/>
        <w:jc w:val="both"/>
      </w:pPr>
      <w:r>
        <w:t xml:space="preserve">В соответствии с Федеральным законом «Об общих принципах организации местного самоуправления в Российской Федерации», </w:t>
      </w:r>
      <w:proofErr w:type="gramStart"/>
      <w:r>
        <w:t xml:space="preserve">Федеральным законом «О теплоснабжении», постановлением Правительства Российской Федерации от 22 февраля 2012 г. № 154 «О требованиях к схемам теплоснабжения, порядку их разработки и утверждения», Уставом Златоустовского городского округа, Положением об организации и проведении публичных слушаний в Златоустовском городском округе, утвержденным решением Собрания депутатов Златоустовского городского округа </w:t>
      </w:r>
      <w:r>
        <w:br/>
        <w:t>от 28.10.2005 г. № 55-ЗГО, заключением и протоколом публичных слушаний  по проекту актуализации схемы теплоснабжения</w:t>
      </w:r>
      <w:proofErr w:type="gramEnd"/>
      <w:r>
        <w:t xml:space="preserve"> Златоустовского городского округа на 2025 год от 18.10.2024 г.,</w:t>
      </w:r>
    </w:p>
    <w:p w:rsidR="000D5BFB" w:rsidRDefault="000D5BFB" w:rsidP="000D5BFB">
      <w:pPr>
        <w:widowControl w:val="0"/>
        <w:ind w:firstLine="709"/>
        <w:jc w:val="both"/>
      </w:pPr>
      <w:r>
        <w:t>ПОСТАНОВЛЯЮ:</w:t>
      </w:r>
    </w:p>
    <w:p w:rsidR="000D5BFB" w:rsidRDefault="000D5BFB" w:rsidP="000D5BFB">
      <w:pPr>
        <w:widowControl w:val="0"/>
        <w:ind w:firstLine="709"/>
        <w:jc w:val="both"/>
      </w:pPr>
      <w:r>
        <w:t>1. </w:t>
      </w:r>
      <w:proofErr w:type="gramStart"/>
      <w:r>
        <w:t xml:space="preserve">Приложение к постановлению администрации Златоустовского городского округа от 20.03.2013 г. № 92-П «Об утверждении схемы теплоснабжения Златоустовского городского округа на период до 2025 года </w:t>
      </w:r>
      <w:r>
        <w:br/>
        <w:t xml:space="preserve">и присвоении статуса единых теплоснабжающих организаций на территории Златоустовского городского округа» (в редакции от 18.11.2013 г. № 467-П, </w:t>
      </w:r>
      <w:r>
        <w:br/>
        <w:t xml:space="preserve">от 20.12.2013 г. № 527-П, от 07.12.2017 г. № 544-П, от 13.04.2018 г. № 167-П, </w:t>
      </w:r>
      <w:r>
        <w:br/>
        <w:t>от 09.12.2019 г. № 478-П, от 29.06.2020 г. № 250-П</w:t>
      </w:r>
      <w:proofErr w:type="gramEnd"/>
      <w:r>
        <w:t>/</w:t>
      </w:r>
      <w:proofErr w:type="gramStart"/>
      <w:r>
        <w:t>АДМ</w:t>
      </w:r>
      <w:proofErr w:type="gramEnd"/>
      <w:r>
        <w:t xml:space="preserve">, от 30.11.2020 г. </w:t>
      </w:r>
      <w:r>
        <w:br/>
      </w:r>
      <w:r>
        <w:lastRenderedPageBreak/>
        <w:t xml:space="preserve">№ 503-П/АДМ, от 30.06.2021 г. № 309-П/АДМ, от 30.06.2022 г. № 269-П/АДМ, от 18.09.2023 г. № 355-П/АДМ ) изложить в новой редакции ( приложение). </w:t>
      </w:r>
    </w:p>
    <w:p w:rsidR="000D5BFB" w:rsidRDefault="000D5BFB" w:rsidP="000D5BFB">
      <w:pPr>
        <w:widowControl w:val="0"/>
        <w:ind w:firstLine="709"/>
        <w:jc w:val="both"/>
      </w:pPr>
      <w:r>
        <w:t>2. Учитывать схему теплоснабжения Златоустовского городского округа при подготовке инвестиционных программ или программ развития теплоснабжающих организаций.</w:t>
      </w:r>
    </w:p>
    <w:p w:rsidR="000D5BFB" w:rsidRDefault="000D5BFB" w:rsidP="000D5BFB">
      <w:pPr>
        <w:widowControl w:val="0"/>
        <w:ind w:firstLine="709"/>
        <w:jc w:val="both"/>
      </w:pPr>
      <w:r>
        <w:t>3. </w:t>
      </w:r>
      <w:proofErr w:type="gramStart"/>
      <w:r>
        <w:t xml:space="preserve">Пресс-службе администрации Златоустовского городского округа                 (Валова И.А.) разместить настоящее постановление на официальном сайте Златоустовского городского округа в сети «Интернет» в течение </w:t>
      </w:r>
      <w:r>
        <w:br/>
        <w:t>15 календарных дней со дня его принятия и опубликовать в официальных   источниках опубликования информацию о размещении схемы теплоснабжения не позднее 3 рабочих дней со дня размещения актуализированной схемы  теплоснабжения на официальном сайте.</w:t>
      </w:r>
      <w:proofErr w:type="gramEnd"/>
    </w:p>
    <w:p w:rsidR="00406295" w:rsidRDefault="000D5BFB" w:rsidP="00AB365A">
      <w:pPr>
        <w:widowControl w:val="0"/>
        <w:ind w:firstLine="709"/>
        <w:jc w:val="both"/>
      </w:pPr>
      <w:r>
        <w:t>4. </w:t>
      </w:r>
      <w:proofErr w:type="gramStart"/>
      <w:r w:rsidR="00AB365A" w:rsidRPr="00AB365A">
        <w:t>Контроль за</w:t>
      </w:r>
      <w:proofErr w:type="gramEnd"/>
      <w:r w:rsidR="00AB365A" w:rsidRPr="00AB365A">
        <w:t xml:space="preserve"> выполнением настоящего постановления оставляю </w:t>
      </w:r>
      <w:r w:rsidR="00AB365A">
        <w:br/>
      </w:r>
      <w:r w:rsidR="00AB365A" w:rsidRPr="00AB365A">
        <w:t>за собой.</w:t>
      </w:r>
    </w:p>
    <w:p w:rsidR="00AB365A" w:rsidRPr="00E335AA" w:rsidRDefault="00AB365A" w:rsidP="00AB365A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0D5BF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B365A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9E4F715" wp14:editId="2FE79FF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B365A" w:rsidP="00112032">
            <w:pPr>
              <w:jc w:val="right"/>
            </w:pPr>
            <w:r>
              <w:t>В.В. Бобылев</w:t>
            </w:r>
          </w:p>
        </w:tc>
      </w:tr>
    </w:tbl>
    <w:p w:rsidR="00CF1C4C" w:rsidRDefault="00CF1C4C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0D5BFB" w:rsidRDefault="000D5BFB" w:rsidP="004574CC"/>
    <w:p w:rsidR="00E4125A" w:rsidRDefault="00E4125A" w:rsidP="004574CC"/>
    <w:p w:rsidR="000D5BFB" w:rsidRDefault="000D5BFB" w:rsidP="004574CC"/>
    <w:p w:rsidR="000D5BFB" w:rsidRPr="00E335AA" w:rsidRDefault="000D5BFB" w:rsidP="000D5BFB">
      <w:pPr>
        <w:jc w:val="both"/>
      </w:pPr>
      <w:r w:rsidRPr="000D5BFB">
        <w:rPr>
          <w:sz w:val="24"/>
          <w:szCs w:val="24"/>
        </w:rPr>
        <w:t>Р</w:t>
      </w:r>
      <w:r>
        <w:rPr>
          <w:sz w:val="24"/>
          <w:szCs w:val="24"/>
        </w:rPr>
        <w:t>ассылка: Бобылев </w:t>
      </w:r>
      <w:r w:rsidRPr="000D5BFB">
        <w:rPr>
          <w:sz w:val="24"/>
          <w:szCs w:val="24"/>
        </w:rPr>
        <w:t xml:space="preserve">В.В., МКУ ЗГО «УЖКХ», пресс-служба, прокуратура, </w:t>
      </w:r>
      <w:r>
        <w:rPr>
          <w:sz w:val="24"/>
          <w:szCs w:val="24"/>
        </w:rPr>
        <w:br/>
      </w:r>
      <w:r w:rsidRPr="000D5BFB">
        <w:rPr>
          <w:sz w:val="24"/>
          <w:szCs w:val="24"/>
        </w:rPr>
        <w:t>ООО «Теплоэнергетик», АО «</w:t>
      </w:r>
      <w:proofErr w:type="spellStart"/>
      <w:r w:rsidRPr="000D5BFB">
        <w:rPr>
          <w:sz w:val="24"/>
          <w:szCs w:val="24"/>
        </w:rPr>
        <w:t>Златмаш</w:t>
      </w:r>
      <w:proofErr w:type="spellEnd"/>
      <w:r w:rsidRPr="000D5BFB">
        <w:rPr>
          <w:sz w:val="24"/>
          <w:szCs w:val="24"/>
        </w:rPr>
        <w:t>», ЗТУ ЮУ ДТВ-филиал</w:t>
      </w:r>
      <w:r>
        <w:rPr>
          <w:sz w:val="24"/>
          <w:szCs w:val="24"/>
        </w:rPr>
        <w:t xml:space="preserve"> </w:t>
      </w:r>
      <w:r w:rsidRPr="000D5BFB">
        <w:rPr>
          <w:sz w:val="24"/>
          <w:szCs w:val="24"/>
        </w:rPr>
        <w:t xml:space="preserve">ОАО «РЖД», </w:t>
      </w:r>
      <w:r>
        <w:rPr>
          <w:sz w:val="24"/>
          <w:szCs w:val="24"/>
        </w:rPr>
        <w:br/>
      </w:r>
      <w:r w:rsidRPr="000D5BFB">
        <w:rPr>
          <w:sz w:val="24"/>
          <w:szCs w:val="24"/>
        </w:rPr>
        <w:t>ООО «НПП «</w:t>
      </w:r>
      <w:proofErr w:type="spellStart"/>
      <w:r w:rsidRPr="000D5BFB">
        <w:rPr>
          <w:sz w:val="24"/>
          <w:szCs w:val="24"/>
        </w:rPr>
        <w:t>ТехМикс</w:t>
      </w:r>
      <w:proofErr w:type="spellEnd"/>
      <w:r w:rsidRPr="000D5BFB">
        <w:rPr>
          <w:sz w:val="24"/>
          <w:szCs w:val="24"/>
        </w:rPr>
        <w:t>», ООО «Тепловик», ООО «</w:t>
      </w:r>
      <w:proofErr w:type="spellStart"/>
      <w:r w:rsidRPr="000D5BFB">
        <w:rPr>
          <w:sz w:val="24"/>
          <w:szCs w:val="24"/>
        </w:rPr>
        <w:t>УралТехСервис</w:t>
      </w:r>
      <w:proofErr w:type="spellEnd"/>
      <w:r w:rsidRPr="000D5BFB">
        <w:rPr>
          <w:sz w:val="24"/>
          <w:szCs w:val="24"/>
        </w:rPr>
        <w:t xml:space="preserve">», ООО «ЭНКОМ», </w:t>
      </w:r>
      <w:r>
        <w:rPr>
          <w:sz w:val="24"/>
          <w:szCs w:val="24"/>
        </w:rPr>
        <w:br/>
        <w:t xml:space="preserve">МУП «Коммунальные сети» ЗГО, </w:t>
      </w:r>
      <w:r w:rsidRPr="000D5BFB">
        <w:rPr>
          <w:sz w:val="24"/>
          <w:szCs w:val="24"/>
        </w:rPr>
        <w:t>АО «</w:t>
      </w:r>
      <w:proofErr w:type="spellStart"/>
      <w:r w:rsidRPr="000D5BFB">
        <w:rPr>
          <w:sz w:val="24"/>
          <w:szCs w:val="24"/>
        </w:rPr>
        <w:t>Челябоблкоммунэнерго</w:t>
      </w:r>
      <w:proofErr w:type="spellEnd"/>
      <w:r w:rsidRPr="000D5BFB">
        <w:rPr>
          <w:sz w:val="24"/>
          <w:szCs w:val="24"/>
        </w:rPr>
        <w:t>»</w:t>
      </w:r>
    </w:p>
    <w:sectPr w:rsidR="000D5BFB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Вр-390495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Вр-390495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71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D5BFB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6A31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18C"/>
    <w:rsid w:val="00790B33"/>
    <w:rsid w:val="007A692C"/>
    <w:rsid w:val="007A7C68"/>
    <w:rsid w:val="007B06C8"/>
    <w:rsid w:val="007C114A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79F1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71A9"/>
    <w:rsid w:val="00A90265"/>
    <w:rsid w:val="00A916EE"/>
    <w:rsid w:val="00A92410"/>
    <w:rsid w:val="00A94FC2"/>
    <w:rsid w:val="00A95797"/>
    <w:rsid w:val="00AA4632"/>
    <w:rsid w:val="00AB365A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25A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2024-10-28T08:57:00Z</cp:lastPrinted>
  <dcterms:created xsi:type="dcterms:W3CDTF">2024-10-28T09:26:00Z</dcterms:created>
  <dcterms:modified xsi:type="dcterms:W3CDTF">2024-10-28T09:26:00Z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