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320CB" w:rsidRDefault="00621B75">
      <w:pPr>
        <w:pStyle w:val="1"/>
        <w:rPr>
          <w:color w:val="auto"/>
        </w:rPr>
      </w:pPr>
      <w:r w:rsidRPr="00B320C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320CB">
        <w:rPr>
          <w:rStyle w:val="a4"/>
          <w:b w:val="0"/>
          <w:bCs w:val="0"/>
          <w:color w:val="auto"/>
        </w:rPr>
        <w:t>круга Челябинской области от 12 июля 2007 г. N 198-п "Об утверждении порядка оздоровления детей, находящихся в трудной жизненной ситуации"</w:t>
      </w:r>
    </w:p>
    <w:p w:rsidR="00000000" w:rsidRPr="00B320CB" w:rsidRDefault="00621B75"/>
    <w:p w:rsidR="00000000" w:rsidRPr="00B320CB" w:rsidRDefault="00621B75">
      <w:proofErr w:type="gramStart"/>
      <w:r w:rsidRPr="00B320CB">
        <w:t xml:space="preserve">В целях оздоровления детей, находящихся в трудной жизненной ситуации и реализации </w:t>
      </w:r>
      <w:r w:rsidRPr="00B320CB">
        <w:rPr>
          <w:rStyle w:val="a4"/>
          <w:color w:val="auto"/>
        </w:rPr>
        <w:t>областной целевой программы</w:t>
      </w:r>
      <w:r w:rsidRPr="00B320CB">
        <w:t xml:space="preserve"> "Семьи и дети группы риска" на 2007 год, утвержденной </w:t>
      </w:r>
      <w:r w:rsidRPr="00B320CB">
        <w:rPr>
          <w:rStyle w:val="a4"/>
          <w:color w:val="auto"/>
        </w:rPr>
        <w:t>постановлением</w:t>
      </w:r>
      <w:r w:rsidRPr="00B320CB">
        <w:t xml:space="preserve"> Законодательного собрания Челябинской области </w:t>
      </w:r>
      <w:r w:rsidRPr="00B320CB">
        <w:t xml:space="preserve">от 26.10.2006 года N 303, исполнения </w:t>
      </w:r>
      <w:r w:rsidRPr="00B320CB">
        <w:rPr>
          <w:rStyle w:val="a4"/>
          <w:color w:val="auto"/>
        </w:rPr>
        <w:t>социальной программы</w:t>
      </w:r>
      <w:r w:rsidRPr="00B320CB">
        <w:t xml:space="preserve"> Златоустовского городского округа "Семьи и дети группы риска" на 2007 год, утвержденной </w:t>
      </w:r>
      <w:r w:rsidRPr="00B320CB">
        <w:rPr>
          <w:rStyle w:val="a4"/>
          <w:color w:val="auto"/>
        </w:rPr>
        <w:t>решением</w:t>
      </w:r>
      <w:r w:rsidRPr="00B320CB">
        <w:t xml:space="preserve"> Собрания депутатов Златоустовского городского округа от 29.12.2006 года N 100-ЗГО, постановляю:</w:t>
      </w:r>
      <w:proofErr w:type="gramEnd"/>
    </w:p>
    <w:p w:rsidR="00000000" w:rsidRPr="00B320CB" w:rsidRDefault="00621B75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B320CB" w:rsidRDefault="00621B75">
      <w:bookmarkStart w:id="1" w:name="sub_1001"/>
      <w:r w:rsidRPr="00B320CB">
        <w:t xml:space="preserve">1. Утвердить </w:t>
      </w:r>
      <w:r w:rsidRPr="00B320CB">
        <w:rPr>
          <w:rStyle w:val="a4"/>
          <w:color w:val="auto"/>
        </w:rPr>
        <w:t>порядок</w:t>
      </w:r>
      <w:r w:rsidRPr="00B320CB">
        <w:t xml:space="preserve"> оздоровления детей, находящихся в трудной жизненной ситуации (приложение 1).</w:t>
      </w:r>
    </w:p>
    <w:p w:rsidR="00000000" w:rsidRPr="00B320CB" w:rsidRDefault="00621B75">
      <w:bookmarkStart w:id="2" w:name="sub_1002"/>
      <w:bookmarkEnd w:id="1"/>
      <w:r w:rsidRPr="00B320CB">
        <w:t>2. Управлению социальной защиты населения Златоус</w:t>
      </w:r>
      <w:r w:rsidRPr="00B320CB">
        <w:t xml:space="preserve">товского городского округа провести подбор детей и подростков и направить их на оздоровление в соответствии с </w:t>
      </w:r>
      <w:r w:rsidRPr="00B320CB">
        <w:rPr>
          <w:rStyle w:val="a4"/>
          <w:color w:val="auto"/>
        </w:rPr>
        <w:t>Порядком</w:t>
      </w:r>
      <w:r w:rsidRPr="00B320CB">
        <w:t xml:space="preserve"> утвержденным пунктом 1 настоящего постановления.</w:t>
      </w:r>
    </w:p>
    <w:p w:rsidR="00000000" w:rsidRPr="00B320CB" w:rsidRDefault="00621B75">
      <w:bookmarkStart w:id="3" w:name="sub_1003"/>
      <w:bookmarkEnd w:id="2"/>
      <w:r w:rsidRPr="00B320CB">
        <w:t xml:space="preserve">3. </w:t>
      </w:r>
      <w:proofErr w:type="gramStart"/>
      <w:r w:rsidRPr="00B320CB">
        <w:t>Контроль за</w:t>
      </w:r>
      <w:proofErr w:type="gramEnd"/>
      <w:r w:rsidRPr="00B320CB">
        <w:t xml:space="preserve"> исполнением настоящего постановлен</w:t>
      </w:r>
      <w:r w:rsidRPr="00B320CB">
        <w:t>ия возложить на заместителя главы Златоустовского городского округа Быкова В.П.</w:t>
      </w:r>
    </w:p>
    <w:bookmarkEnd w:id="3"/>
    <w:p w:rsidR="00000000" w:rsidRPr="00B320CB" w:rsidRDefault="00621B75"/>
    <w:p w:rsidR="00000000" w:rsidRPr="00B320CB" w:rsidRDefault="00621B75">
      <w:pPr>
        <w:ind w:firstLine="698"/>
        <w:jc w:val="right"/>
      </w:pPr>
      <w:r w:rsidRPr="00B320CB">
        <w:t>Д.П. Мигашкин</w:t>
      </w:r>
    </w:p>
    <w:p w:rsidR="00000000" w:rsidRPr="00B320CB" w:rsidRDefault="00621B75"/>
    <w:p w:rsidR="00000000" w:rsidRPr="00B320CB" w:rsidRDefault="00621B75">
      <w:pPr>
        <w:ind w:firstLine="0"/>
        <w:jc w:val="right"/>
      </w:pPr>
      <w:bookmarkStart w:id="4" w:name="sub_1"/>
      <w:r w:rsidRPr="00B320CB">
        <w:rPr>
          <w:rStyle w:val="a3"/>
          <w:color w:val="auto"/>
        </w:rPr>
        <w:t>Приложение 1</w:t>
      </w:r>
    </w:p>
    <w:bookmarkEnd w:id="4"/>
    <w:p w:rsidR="00000000" w:rsidRPr="00B320CB" w:rsidRDefault="00621B75">
      <w:pPr>
        <w:ind w:firstLine="0"/>
        <w:jc w:val="right"/>
      </w:pPr>
      <w:r w:rsidRPr="00B320CB">
        <w:rPr>
          <w:rStyle w:val="a3"/>
          <w:color w:val="auto"/>
        </w:rPr>
        <w:t xml:space="preserve">к </w:t>
      </w:r>
      <w:r w:rsidRPr="00B320CB">
        <w:rPr>
          <w:rStyle w:val="a4"/>
          <w:color w:val="auto"/>
        </w:rPr>
        <w:t>постановлению</w:t>
      </w:r>
      <w:r w:rsidRPr="00B320CB">
        <w:rPr>
          <w:rStyle w:val="a3"/>
          <w:color w:val="auto"/>
        </w:rPr>
        <w:t xml:space="preserve"> главы</w:t>
      </w:r>
    </w:p>
    <w:p w:rsidR="00000000" w:rsidRPr="00B320CB" w:rsidRDefault="00621B75">
      <w:pPr>
        <w:ind w:firstLine="0"/>
        <w:jc w:val="right"/>
      </w:pPr>
      <w:r w:rsidRPr="00B320CB">
        <w:rPr>
          <w:rStyle w:val="a3"/>
          <w:color w:val="auto"/>
        </w:rPr>
        <w:t>Златоустовского городского округа</w:t>
      </w:r>
    </w:p>
    <w:p w:rsidR="00000000" w:rsidRPr="00B320CB" w:rsidRDefault="00621B75">
      <w:pPr>
        <w:ind w:firstLine="0"/>
        <w:jc w:val="right"/>
      </w:pPr>
      <w:r w:rsidRPr="00B320CB">
        <w:rPr>
          <w:rStyle w:val="a3"/>
          <w:color w:val="auto"/>
        </w:rPr>
        <w:t>от 12 июля 2007 г. N 198-п</w:t>
      </w:r>
    </w:p>
    <w:p w:rsidR="00000000" w:rsidRPr="00B320CB" w:rsidRDefault="00621B75"/>
    <w:p w:rsidR="00000000" w:rsidRPr="00B320CB" w:rsidRDefault="00621B75">
      <w:pPr>
        <w:pStyle w:val="1"/>
        <w:rPr>
          <w:color w:val="auto"/>
        </w:rPr>
      </w:pPr>
      <w:r w:rsidRPr="00B320CB">
        <w:rPr>
          <w:color w:val="auto"/>
        </w:rPr>
        <w:t>Порядок</w:t>
      </w:r>
      <w:r w:rsidRPr="00B320CB">
        <w:rPr>
          <w:color w:val="auto"/>
        </w:rPr>
        <w:br/>
        <w:t>оздоровления д</w:t>
      </w:r>
      <w:r w:rsidRPr="00B320CB">
        <w:rPr>
          <w:color w:val="auto"/>
        </w:rPr>
        <w:t>етей, находящихся в трудной жизненной ситуации</w:t>
      </w:r>
    </w:p>
    <w:p w:rsidR="00000000" w:rsidRPr="00B320CB" w:rsidRDefault="00621B75"/>
    <w:p w:rsidR="00000000" w:rsidRPr="00B320CB" w:rsidRDefault="00621B75">
      <w:bookmarkStart w:id="5" w:name="sub_1010"/>
      <w:r w:rsidRPr="00B320CB">
        <w:t xml:space="preserve">1. </w:t>
      </w:r>
      <w:proofErr w:type="gramStart"/>
      <w:r w:rsidRPr="00B320CB">
        <w:t xml:space="preserve">Настоящий порядок разработан в целях реализации </w:t>
      </w:r>
      <w:r w:rsidRPr="00B320CB">
        <w:rPr>
          <w:rStyle w:val="a4"/>
          <w:color w:val="auto"/>
        </w:rPr>
        <w:t>областной целевой программы</w:t>
      </w:r>
      <w:r w:rsidRPr="00B320CB">
        <w:t xml:space="preserve"> "Семьи и дети группы риска" на 2007 год, утвержденной </w:t>
      </w:r>
      <w:r w:rsidRPr="00B320CB">
        <w:rPr>
          <w:rStyle w:val="a4"/>
          <w:color w:val="auto"/>
        </w:rPr>
        <w:t>постановлением</w:t>
      </w:r>
      <w:r w:rsidRPr="00B320CB">
        <w:t xml:space="preserve"> Законодательного собрания Челябинской области от 26.10.2006 года N 303, исполнения </w:t>
      </w:r>
      <w:r w:rsidRPr="00B320CB">
        <w:rPr>
          <w:rStyle w:val="a4"/>
          <w:color w:val="auto"/>
        </w:rPr>
        <w:t>социальной программы</w:t>
      </w:r>
      <w:r w:rsidRPr="00B320CB">
        <w:t xml:space="preserve"> Златоустовского городского округа "Семьи и дети группы риска" на 2007 год, утвержденной </w:t>
      </w:r>
      <w:r w:rsidRPr="00B320CB">
        <w:rPr>
          <w:rStyle w:val="a4"/>
          <w:color w:val="auto"/>
        </w:rPr>
        <w:t>решением</w:t>
      </w:r>
      <w:r w:rsidRPr="00B320CB">
        <w:t xml:space="preserve"> Собрания депутатов Златоу</w:t>
      </w:r>
      <w:r w:rsidRPr="00B320CB">
        <w:t>стовского городского округа от 29.12.2006 г. N 100-ЗГО и определяет порядок организации оздоровления детей</w:t>
      </w:r>
      <w:proofErr w:type="gramEnd"/>
      <w:r w:rsidRPr="00B320CB">
        <w:t xml:space="preserve">, </w:t>
      </w:r>
      <w:proofErr w:type="gramStart"/>
      <w:r w:rsidRPr="00B320CB">
        <w:t>находящихся</w:t>
      </w:r>
      <w:proofErr w:type="gramEnd"/>
      <w:r w:rsidRPr="00B320CB">
        <w:t xml:space="preserve"> в трудной жизненной ситуации.</w:t>
      </w:r>
    </w:p>
    <w:p w:rsidR="00000000" w:rsidRPr="00B320CB" w:rsidRDefault="00621B75">
      <w:bookmarkStart w:id="6" w:name="sub_1020"/>
      <w:bookmarkEnd w:id="5"/>
      <w:r w:rsidRPr="00B320CB">
        <w:t>2. В настоящем порядке используются следующие термины и определения:</w:t>
      </w:r>
    </w:p>
    <w:bookmarkEnd w:id="6"/>
    <w:p w:rsidR="00000000" w:rsidRPr="00B320CB" w:rsidRDefault="00621B75">
      <w:proofErr w:type="gramStart"/>
      <w:r w:rsidRPr="00B320CB">
        <w:t xml:space="preserve">1) </w:t>
      </w:r>
      <w:r w:rsidRPr="00B320CB">
        <w:rPr>
          <w:rStyle w:val="a3"/>
          <w:color w:val="auto"/>
        </w:rPr>
        <w:t>Трудная жи</w:t>
      </w:r>
      <w:r w:rsidRPr="00B320CB">
        <w:rPr>
          <w:rStyle w:val="a3"/>
          <w:color w:val="auto"/>
        </w:rPr>
        <w:t>зненная ситуация</w:t>
      </w:r>
      <w:r w:rsidRPr="00B320CB">
        <w:t xml:space="preserve"> - ситуация, объективно нарушающая жизнедеятельность детей и подростков по причинам инвалидности, неспособности к самообслуживанию в связи с болезнью, сиротством, одиночеством, безнадзорностью, малообеспеченностью, конфликтов и жестокого об</w:t>
      </w:r>
      <w:r w:rsidRPr="00B320CB">
        <w:t>ращения в семье, нарушение законных прав и интересов детей и подростков, отсутствия определенного места жительства, тунеядства, иждивенчества, бродяжничества, совершение поступков, представляющих угрозу обществу, которые подросток не может преодолеть самос</w:t>
      </w:r>
      <w:r w:rsidRPr="00B320CB">
        <w:t>тоятельно.</w:t>
      </w:r>
      <w:proofErr w:type="gramEnd"/>
    </w:p>
    <w:p w:rsidR="00000000" w:rsidRPr="00B320CB" w:rsidRDefault="00621B75">
      <w:r w:rsidRPr="00B320CB">
        <w:t xml:space="preserve">2) </w:t>
      </w:r>
      <w:r w:rsidRPr="00B320CB">
        <w:rPr>
          <w:rStyle w:val="a3"/>
          <w:color w:val="auto"/>
        </w:rPr>
        <w:t>Оздоровление</w:t>
      </w:r>
      <w:r w:rsidRPr="00B320CB">
        <w:t xml:space="preserve"> - это комплекс условий и мероприятий, проводимых в загородных профильных лагерях: туристических лагерях (походы, сплавы), трудовых лагерях, оздоровительных лагерях, санаторно-курортных и иных учреждениях и </w:t>
      </w:r>
      <w:proofErr w:type="gramStart"/>
      <w:r w:rsidRPr="00B320CB">
        <w:t>организациях</w:t>
      </w:r>
      <w:proofErr w:type="gramEnd"/>
      <w:r w:rsidRPr="00B320CB">
        <w:t xml:space="preserve"> работа кот</w:t>
      </w:r>
      <w:r w:rsidRPr="00B320CB">
        <w:t>орых направлена на укрепление здоровья ребенка, организацию его досуга и отдыха, воспитание у него трудовых навыков, пропаганду здорового образа жизни.</w:t>
      </w:r>
    </w:p>
    <w:p w:rsidR="00000000" w:rsidRPr="00B320CB" w:rsidRDefault="00621B75">
      <w:bookmarkStart w:id="7" w:name="sub_1030"/>
      <w:r w:rsidRPr="00B320CB">
        <w:lastRenderedPageBreak/>
        <w:t>3. На оздоровление направляются дети и подростки в возрасте от 7 до 17 лет, находящиеся в трудно</w:t>
      </w:r>
      <w:r w:rsidRPr="00B320CB">
        <w:t xml:space="preserve">й жизненной ситуации и стоящих на учете в списочном составе детей и подростков </w:t>
      </w:r>
      <w:r w:rsidRPr="00B320CB">
        <w:rPr>
          <w:rStyle w:val="a4"/>
          <w:color w:val="auto"/>
        </w:rPr>
        <w:t>программы</w:t>
      </w:r>
      <w:r w:rsidRPr="00B320CB">
        <w:t xml:space="preserve"> "Семьи и дети группы риска".</w:t>
      </w:r>
    </w:p>
    <w:bookmarkEnd w:id="7"/>
    <w:p w:rsidR="00000000" w:rsidRPr="00B320CB" w:rsidRDefault="00621B75">
      <w:r w:rsidRPr="00B320CB">
        <w:t xml:space="preserve">Списочный состав детей и подростков </w:t>
      </w:r>
      <w:r w:rsidRPr="00B320CB">
        <w:rPr>
          <w:rStyle w:val="a4"/>
          <w:color w:val="auto"/>
        </w:rPr>
        <w:t>программы</w:t>
      </w:r>
      <w:r w:rsidRPr="00B320CB">
        <w:t xml:space="preserve"> "Семьи и дети группы риска" формируется группой сопровождения при управлении</w:t>
      </w:r>
      <w:r w:rsidRPr="00B320CB">
        <w:rPr>
          <w:rStyle w:val="a4"/>
          <w:color w:val="auto"/>
        </w:rPr>
        <w:t>#</w:t>
      </w:r>
      <w:r w:rsidRPr="00B320CB">
        <w:t xml:space="preserve"> социальной защиты населения Златоустовского го</w:t>
      </w:r>
      <w:r w:rsidRPr="00B320CB">
        <w:t>родского округа, на основании учетных данных: МУ Городского управления образования, комиссии по делам несовершеннолетних и защите их прав, Управления здравоохранения администрации Златоустовского городского округа, Управления социальной защиты населения Зл</w:t>
      </w:r>
      <w:r w:rsidRPr="00B320CB">
        <w:t xml:space="preserve">атоустовского городского округа, в него входят дети и подростки, находящиеся в трудной жизненной ситуации, в том числе дети - инвалиды, </w:t>
      </w:r>
      <w:proofErr w:type="gramStart"/>
      <w:r w:rsidRPr="00B320CB">
        <w:t>дети</w:t>
      </w:r>
      <w:proofErr w:type="gramEnd"/>
      <w:r w:rsidRPr="00B320CB">
        <w:rPr>
          <w:rStyle w:val="a4"/>
          <w:color w:val="auto"/>
        </w:rPr>
        <w:t>#</w:t>
      </w:r>
      <w:r w:rsidRPr="00B320CB">
        <w:t xml:space="preserve"> находящиеся под опекой, стоящие на учете в</w:t>
      </w:r>
      <w:r w:rsidRPr="00B320CB">
        <w:t xml:space="preserve"> комиссии по делам несовершеннолетних и защите их прав (далее КДН и </w:t>
      </w:r>
      <w:proofErr w:type="gramStart"/>
      <w:r w:rsidRPr="00B320CB">
        <w:t>ЗП</w:t>
      </w:r>
      <w:r w:rsidRPr="00B320CB">
        <w:rPr>
          <w:rStyle w:val="a4"/>
          <w:color w:val="auto"/>
        </w:rPr>
        <w:t>#</w:t>
      </w:r>
      <w:r w:rsidRPr="00B320CB">
        <w:t>).</w:t>
      </w:r>
      <w:proofErr w:type="gramEnd"/>
    </w:p>
    <w:p w:rsidR="00000000" w:rsidRPr="00B320CB" w:rsidRDefault="00621B75">
      <w:bookmarkStart w:id="8" w:name="sub_1040"/>
      <w:r w:rsidRPr="00B320CB">
        <w:t>4. Оздоровление проводится в загородных оздоровительных лагерях, санаторно-курортных учреждениях, в пр</w:t>
      </w:r>
      <w:r w:rsidRPr="00B320CB">
        <w:t>офильных лагерях.</w:t>
      </w:r>
    </w:p>
    <w:p w:rsidR="00000000" w:rsidRPr="00B320CB" w:rsidRDefault="00621B75">
      <w:bookmarkStart w:id="9" w:name="sub_1050"/>
      <w:bookmarkEnd w:id="8"/>
      <w:r w:rsidRPr="00B320CB">
        <w:t xml:space="preserve">5. Подбор детей и подростков на оздоровление производится группой сопровождения </w:t>
      </w:r>
      <w:r w:rsidRPr="00B320CB">
        <w:rPr>
          <w:rStyle w:val="a4"/>
          <w:color w:val="auto"/>
        </w:rPr>
        <w:t>программы</w:t>
      </w:r>
      <w:r w:rsidRPr="00B320CB">
        <w:t xml:space="preserve"> "Семьи и дети группы риска" при Управлении социальной защиты</w:t>
      </w:r>
      <w:r w:rsidRPr="00B320CB">
        <w:t xml:space="preserve"> населения Златоустовского городского округа по следующим признакам:</w:t>
      </w:r>
    </w:p>
    <w:bookmarkEnd w:id="9"/>
    <w:p w:rsidR="00000000" w:rsidRPr="00B320CB" w:rsidRDefault="00621B75">
      <w:r w:rsidRPr="00B320CB">
        <w:t>1) возраст ребенка или подростка;</w:t>
      </w:r>
    </w:p>
    <w:p w:rsidR="00000000" w:rsidRPr="00B320CB" w:rsidRDefault="00621B75">
      <w:r w:rsidRPr="00B320CB">
        <w:t>2) психологические и физические особенности;</w:t>
      </w:r>
    </w:p>
    <w:p w:rsidR="00000000" w:rsidRPr="00B320CB" w:rsidRDefault="00621B75">
      <w:r w:rsidRPr="00B320CB">
        <w:t>3) положение семьи;</w:t>
      </w:r>
    </w:p>
    <w:p w:rsidR="00000000" w:rsidRPr="00B320CB" w:rsidRDefault="00621B75">
      <w:r w:rsidRPr="00B320CB">
        <w:t>4) причины, послужившие занесению в списочный состав программы;</w:t>
      </w:r>
    </w:p>
    <w:p w:rsidR="00000000" w:rsidRPr="00B320CB" w:rsidRDefault="00621B75">
      <w:r w:rsidRPr="00B320CB">
        <w:t>5) состояние здоровья ребенка или подростка;</w:t>
      </w:r>
    </w:p>
    <w:p w:rsidR="00000000" w:rsidRPr="00B320CB" w:rsidRDefault="00621B75">
      <w:r w:rsidRPr="00B320CB">
        <w:t>6) и иные индивидуальные особенности ребенка или подростка.</w:t>
      </w:r>
    </w:p>
    <w:p w:rsidR="00000000" w:rsidRPr="00B320CB" w:rsidRDefault="00621B75">
      <w:bookmarkStart w:id="10" w:name="sub_1060"/>
      <w:r w:rsidRPr="00B320CB">
        <w:t>6. Управление социальной защиты населения Златоустовского городского округа осуществляет направление детей в санаторно-курортные учреждения и з</w:t>
      </w:r>
      <w:r w:rsidRPr="00B320CB">
        <w:t xml:space="preserve">агородные оздоровительные лагеря на основании приобретения путевок, согласно </w:t>
      </w:r>
      <w:r w:rsidRPr="00B320CB">
        <w:rPr>
          <w:rStyle w:val="a4"/>
          <w:color w:val="auto"/>
        </w:rPr>
        <w:t>Федеральному закону</w:t>
      </w:r>
      <w:r w:rsidRPr="00B320CB">
        <w:t xml:space="preserve"> N 94-ФЗ от 21.07.2005 г. "О размещении заказов на поставки товаров, выполнение работ, </w:t>
      </w:r>
      <w:r w:rsidRPr="00B320CB">
        <w:t>оказание услуг для государственных и муниципальных нужд".</w:t>
      </w:r>
    </w:p>
    <w:p w:rsidR="00000000" w:rsidRPr="00B320CB" w:rsidRDefault="00621B75">
      <w:bookmarkStart w:id="11" w:name="sub_1070"/>
      <w:bookmarkEnd w:id="10"/>
      <w:r w:rsidRPr="00B320CB">
        <w:t xml:space="preserve">7. Оздоровление детей и подростков в профильных лагерях осуществляется в </w:t>
      </w:r>
      <w:proofErr w:type="gramStart"/>
      <w:r w:rsidRPr="00B320CB">
        <w:t>порядке</w:t>
      </w:r>
      <w:proofErr w:type="gramEnd"/>
      <w:r w:rsidRPr="00B320CB">
        <w:t xml:space="preserve"> установленном </w:t>
      </w:r>
      <w:r w:rsidRPr="00B320CB">
        <w:rPr>
          <w:rStyle w:val="a4"/>
          <w:color w:val="auto"/>
        </w:rPr>
        <w:t>постановлением</w:t>
      </w:r>
      <w:r w:rsidRPr="00B320CB">
        <w:t xml:space="preserve"> </w:t>
      </w:r>
      <w:r w:rsidRPr="00B320CB">
        <w:t>Главы Златоустовского городского округа "Об утверждении Положения о профильных лагерях для детей и подростков Златоустовского городского округа" от 08.02.2007 год</w:t>
      </w:r>
      <w:r w:rsidRPr="00B320CB">
        <w:rPr>
          <w:rStyle w:val="a4"/>
          <w:color w:val="auto"/>
        </w:rPr>
        <w:t>#</w:t>
      </w:r>
      <w:r w:rsidRPr="00B320CB">
        <w:t xml:space="preserve"> N 20-п.</w:t>
      </w:r>
    </w:p>
    <w:p w:rsidR="00000000" w:rsidRPr="00B320CB" w:rsidRDefault="00621B75">
      <w:bookmarkStart w:id="12" w:name="sub_1080"/>
      <w:bookmarkEnd w:id="11"/>
      <w:r w:rsidRPr="00B320CB">
        <w:t>8. Подбор и направление детей и подростков на оздоровление производится с учетом следующих требований:</w:t>
      </w:r>
    </w:p>
    <w:bookmarkEnd w:id="12"/>
    <w:p w:rsidR="00000000" w:rsidRPr="00B320CB" w:rsidRDefault="00621B75">
      <w:r w:rsidRPr="00B320CB">
        <w:t>1) в загородные оздоровительные лагеря направляются дети и подростки:</w:t>
      </w:r>
    </w:p>
    <w:p w:rsidR="00000000" w:rsidRPr="00B320CB" w:rsidRDefault="00621B75">
      <w:r w:rsidRPr="00B320CB">
        <w:t xml:space="preserve">- </w:t>
      </w:r>
      <w:proofErr w:type="gramStart"/>
      <w:r w:rsidRPr="00B320CB">
        <w:t>имеющие</w:t>
      </w:r>
      <w:proofErr w:type="gramEnd"/>
      <w:r w:rsidRPr="00B320CB">
        <w:t xml:space="preserve"> ослабленное физическое здоровье;</w:t>
      </w:r>
    </w:p>
    <w:p w:rsidR="00000000" w:rsidRPr="00B320CB" w:rsidRDefault="00621B75">
      <w:r w:rsidRPr="00B320CB">
        <w:t xml:space="preserve">- </w:t>
      </w:r>
      <w:proofErr w:type="gramStart"/>
      <w:r w:rsidRPr="00B320CB">
        <w:t>состоящие</w:t>
      </w:r>
      <w:proofErr w:type="gramEnd"/>
      <w:r w:rsidRPr="00B320CB">
        <w:t xml:space="preserve"> на учете в КДН и</w:t>
      </w:r>
      <w:r w:rsidRPr="00B320CB">
        <w:t xml:space="preserve"> ЗП</w:t>
      </w:r>
      <w:r w:rsidRPr="00B320CB">
        <w:rPr>
          <w:rStyle w:val="a4"/>
          <w:color w:val="auto"/>
        </w:rPr>
        <w:t>#</w:t>
      </w:r>
      <w:r w:rsidRPr="00B320CB">
        <w:t>;</w:t>
      </w:r>
    </w:p>
    <w:p w:rsidR="00000000" w:rsidRPr="00B320CB" w:rsidRDefault="00621B75">
      <w:r w:rsidRPr="00B320CB">
        <w:t>- дети из молообеспеченных семей.</w:t>
      </w:r>
    </w:p>
    <w:p w:rsidR="00000000" w:rsidRPr="00B320CB" w:rsidRDefault="00621B75">
      <w:r w:rsidRPr="00B320CB">
        <w:t>2) в санаторно-курортные учреждения направляются дети и подростки:</w:t>
      </w:r>
    </w:p>
    <w:p w:rsidR="00000000" w:rsidRPr="00B320CB" w:rsidRDefault="00621B75">
      <w:r w:rsidRPr="00B320CB">
        <w:t>- имеющие медицинские показания к санаторно-курортному лечению;</w:t>
      </w:r>
    </w:p>
    <w:p w:rsidR="00000000" w:rsidRPr="00B320CB" w:rsidRDefault="00621B75">
      <w:r w:rsidRPr="00B320CB">
        <w:t xml:space="preserve">- </w:t>
      </w:r>
      <w:proofErr w:type="gramStart"/>
      <w:r w:rsidRPr="00B320CB">
        <w:t>состоящие</w:t>
      </w:r>
      <w:proofErr w:type="gramEnd"/>
      <w:r w:rsidRPr="00B320CB">
        <w:t xml:space="preserve"> н</w:t>
      </w:r>
      <w:r w:rsidRPr="00B320CB">
        <w:t>а диспансерном учете;</w:t>
      </w:r>
    </w:p>
    <w:p w:rsidR="00000000" w:rsidRPr="00B320CB" w:rsidRDefault="00621B75">
      <w:r w:rsidRPr="00B320CB">
        <w:t>- дети из малообеспеченных семей;</w:t>
      </w:r>
    </w:p>
    <w:p w:rsidR="00000000" w:rsidRPr="00B320CB" w:rsidRDefault="00621B75">
      <w:r w:rsidRPr="00B320CB">
        <w:t>3) в профильные лагеря направляются дети и подростки:</w:t>
      </w:r>
    </w:p>
    <w:p w:rsidR="00000000" w:rsidRPr="00B320CB" w:rsidRDefault="00621B75">
      <w:r w:rsidRPr="00B320CB">
        <w:t xml:space="preserve">- </w:t>
      </w:r>
      <w:proofErr w:type="gramStart"/>
      <w:r w:rsidRPr="00B320CB">
        <w:t>состоящие</w:t>
      </w:r>
      <w:proofErr w:type="gramEnd"/>
      <w:r w:rsidRPr="00B320CB">
        <w:t xml:space="preserve"> на учете в КДН и ЗП</w:t>
      </w:r>
      <w:r w:rsidRPr="00B320CB">
        <w:rPr>
          <w:rStyle w:val="a4"/>
          <w:color w:val="auto"/>
        </w:rPr>
        <w:t>#</w:t>
      </w:r>
      <w:r w:rsidRPr="00B320CB">
        <w:t>;</w:t>
      </w:r>
    </w:p>
    <w:p w:rsidR="00000000" w:rsidRPr="00B320CB" w:rsidRDefault="00621B75">
      <w:r w:rsidRPr="00B320CB">
        <w:t>- дети из молообеспеченных семей;</w:t>
      </w:r>
    </w:p>
    <w:p w:rsidR="00000000" w:rsidRPr="00B320CB" w:rsidRDefault="00621B75">
      <w:r w:rsidRPr="00B320CB">
        <w:t>- дети</w:t>
      </w:r>
      <w:r w:rsidRPr="00B320CB">
        <w:t xml:space="preserve"> с девиантным поведением.</w:t>
      </w:r>
    </w:p>
    <w:p w:rsidR="00000000" w:rsidRPr="00B320CB" w:rsidRDefault="00621B75">
      <w:bookmarkStart w:id="13" w:name="sub_1090"/>
      <w:r w:rsidRPr="00B320CB">
        <w:t>9. Оздоровления детей, находящихся в трудной жизненной ситуации</w:t>
      </w:r>
      <w:r w:rsidRPr="00B320CB">
        <w:rPr>
          <w:rStyle w:val="a4"/>
          <w:color w:val="auto"/>
        </w:rPr>
        <w:t>#</w:t>
      </w:r>
      <w:r w:rsidRPr="00B320CB">
        <w:t xml:space="preserve"> финансируется в пределах сре</w:t>
      </w:r>
      <w:proofErr w:type="gramStart"/>
      <w:r w:rsidRPr="00B320CB">
        <w:t>дств</w:t>
      </w:r>
      <w:r w:rsidRPr="00B320CB">
        <w:rPr>
          <w:rStyle w:val="a4"/>
          <w:color w:val="auto"/>
        </w:rPr>
        <w:t>#</w:t>
      </w:r>
      <w:r w:rsidRPr="00B320CB">
        <w:t xml:space="preserve"> пр</w:t>
      </w:r>
      <w:proofErr w:type="gramEnd"/>
      <w:r w:rsidRPr="00B320CB">
        <w:t>едусмотренных в бюджете Златоустовского городского округа на 2007 год.</w:t>
      </w:r>
    </w:p>
    <w:bookmarkEnd w:id="13"/>
    <w:p w:rsidR="00621B75" w:rsidRPr="00B320CB" w:rsidRDefault="00621B75"/>
    <w:sectPr w:rsidR="00621B75" w:rsidRPr="00B320CB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75" w:rsidRDefault="00621B75">
      <w:r>
        <w:separator/>
      </w:r>
    </w:p>
  </w:endnote>
  <w:endnote w:type="continuationSeparator" w:id="0">
    <w:p w:rsidR="00621B75" w:rsidRDefault="0062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21B7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21B75" w:rsidRDefault="00621B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21B75" w:rsidRDefault="00621B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21B75" w:rsidRDefault="00621B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75" w:rsidRDefault="00621B75">
      <w:r>
        <w:separator/>
      </w:r>
    </w:p>
  </w:footnote>
  <w:footnote w:type="continuationSeparator" w:id="0">
    <w:p w:rsidR="00621B75" w:rsidRDefault="00621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0CB"/>
    <w:rsid w:val="00621B75"/>
    <w:rsid w:val="00B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2022-08-11T05:43:00Z</dcterms:created>
  <dcterms:modified xsi:type="dcterms:W3CDTF">2022-08-11T05:43:00Z</dcterms:modified>
</cp:coreProperties>
</file>