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1498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58189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0D477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91498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91498C" w:rsidP="00E4076D">
            <w:fldSimple w:instr=" DOCPROPERTY  Рег.№  \* MERGEFORMAT ">
              <w:r w:rsidR="009416DA" w:rsidRPr="009416DA">
                <w:t>516-П/АДМ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D4778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0D4778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E4429D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E4429D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4429D" w:rsidRDefault="00E4429D" w:rsidP="009416DA">
      <w:pPr>
        <w:widowControl w:val="0"/>
        <w:ind w:firstLine="709"/>
        <w:jc w:val="both"/>
      </w:pPr>
    </w:p>
    <w:p w:rsidR="00E4429D" w:rsidRDefault="00E4429D" w:rsidP="00E4429D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от 25.10.2001 г. </w:t>
      </w:r>
      <w:r>
        <w:br/>
        <w:t>№ 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E4429D" w:rsidRDefault="00E4429D" w:rsidP="00E4429D">
      <w:pPr>
        <w:widowControl w:val="0"/>
        <w:ind w:firstLine="709"/>
        <w:jc w:val="both"/>
      </w:pPr>
      <w:r>
        <w:t>ПОСТАНОВЛЯЮ:</w:t>
      </w:r>
    </w:p>
    <w:p w:rsidR="00E4429D" w:rsidRDefault="00E4429D" w:rsidP="00E4429D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E4429D" w:rsidRDefault="00E4429D" w:rsidP="00E4429D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E4429D" w:rsidRDefault="00E4429D" w:rsidP="00E4429D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E4429D" w:rsidRDefault="00E4429D" w:rsidP="00E4429D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ул. Нахимова № 34-68 от ТП № 320».</w:t>
      </w:r>
    </w:p>
    <w:p w:rsidR="00E4429D" w:rsidRDefault="00E4429D" w:rsidP="00E4429D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E4429D" w:rsidRDefault="00E4429D" w:rsidP="00E4429D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</w:t>
      </w:r>
      <w:r>
        <w:br/>
        <w:t>таких зон».</w:t>
      </w:r>
    </w:p>
    <w:p w:rsidR="00E4429D" w:rsidRDefault="00E4429D" w:rsidP="00E4429D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 кВ ул. Нахимова № 34-68 от ТП № 320» осуществляется в течение всего срока действия публичного сервитута.</w:t>
      </w:r>
    </w:p>
    <w:p w:rsidR="00E4429D" w:rsidRDefault="00E4429D" w:rsidP="00E4429D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E4429D" w:rsidRDefault="00E4429D" w:rsidP="00E4429D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E4429D" w:rsidRDefault="00E4429D" w:rsidP="00E4429D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E4429D" w:rsidRDefault="00E4429D" w:rsidP="00E4429D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E4429D" w:rsidRDefault="00E4429D" w:rsidP="00E4429D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E4429D" w:rsidRDefault="00E4429D" w:rsidP="00E4429D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E4429D" w:rsidP="00E4429D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E4429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E4429D">
      <w:pPr>
        <w:jc w:val="both"/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E4429D" w:rsidRDefault="00E4429D" w:rsidP="00E4429D">
      <w:pPr>
        <w:ind w:left="5103"/>
        <w:jc w:val="center"/>
      </w:pPr>
      <w:r>
        <w:lastRenderedPageBreak/>
        <w:t>ПРИЛОЖЕНИЕ 1</w:t>
      </w:r>
    </w:p>
    <w:p w:rsidR="00E4429D" w:rsidRDefault="00E4429D" w:rsidP="00E4429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4429D" w:rsidRDefault="00E4429D" w:rsidP="00E4429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E4429D" w:rsidRDefault="00E4429D" w:rsidP="00E4429D">
      <w:pPr>
        <w:ind w:left="5103"/>
        <w:jc w:val="center"/>
      </w:pPr>
      <w:r>
        <w:t>Златоустовского городского округа</w:t>
      </w:r>
    </w:p>
    <w:p w:rsidR="00E4429D" w:rsidRDefault="00E4429D" w:rsidP="00E4429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D4778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0D4778">
        <w:rPr>
          <w:rFonts w:ascii="Times New Roman" w:hAnsi="Times New Roman" w:cs="Times New Roman"/>
          <w:sz w:val="28"/>
          <w:szCs w:val="28"/>
        </w:rPr>
        <w:t>516-П/АДМ</w:t>
      </w:r>
    </w:p>
    <w:p w:rsidR="00E4429D" w:rsidRDefault="00E4429D" w:rsidP="00E4429D">
      <w:pPr>
        <w:tabs>
          <w:tab w:val="left" w:pos="5529"/>
        </w:tabs>
        <w:suppressAutoHyphens/>
        <w:ind w:left="5103"/>
        <w:jc w:val="center"/>
      </w:pPr>
    </w:p>
    <w:p w:rsidR="00E4429D" w:rsidRDefault="00E4429D" w:rsidP="004574CC"/>
    <w:p w:rsidR="00E4429D" w:rsidRDefault="00E4429D" w:rsidP="00E4429D">
      <w:pPr>
        <w:jc w:val="center"/>
      </w:pPr>
      <w:r>
        <w:rPr>
          <w:noProof/>
        </w:rPr>
        <w:drawing>
          <wp:inline distT="0" distB="0" distL="0" distR="0">
            <wp:extent cx="5201498" cy="7365077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Нахимова от ТП-320\249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Нахимова от ТП-320\249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07" cy="736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9D" w:rsidRDefault="00E4429D" w:rsidP="004574CC"/>
    <w:p w:rsidR="00E4429D" w:rsidRDefault="00E4429D" w:rsidP="00E4429D">
      <w:pPr>
        <w:jc w:val="center"/>
      </w:pPr>
      <w:r>
        <w:rPr>
          <w:noProof/>
        </w:rPr>
        <w:lastRenderedPageBreak/>
        <w:drawing>
          <wp:inline distT="0" distB="0" distL="0" distR="0">
            <wp:extent cx="5577226" cy="7897091"/>
            <wp:effectExtent l="0" t="0" r="0" b="0"/>
            <wp:docPr id="3" name="Рисунок 2" descr="Z:\ЖУРАВЛЕВ\OLD\Алексей(старый комп)\Мои документы\ПУБЛИЧНЫЙ СЕРВИТУТ МРСК\2024 письмо №989 ВЗР-12\Нахимова от ТП-320\249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Нахимова от ТП-320\249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11" cy="789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4574CC"/>
    <w:p w:rsidR="00E4429D" w:rsidRDefault="00E4429D" w:rsidP="00E4429D">
      <w:pPr>
        <w:ind w:left="5103"/>
        <w:jc w:val="center"/>
      </w:pPr>
      <w:r>
        <w:lastRenderedPageBreak/>
        <w:t>ПРИЛОЖЕНИЕ 2</w:t>
      </w:r>
    </w:p>
    <w:p w:rsidR="00E4429D" w:rsidRDefault="00E4429D" w:rsidP="00E4429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4429D" w:rsidRDefault="00E4429D" w:rsidP="00E4429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E4429D" w:rsidRDefault="00E4429D" w:rsidP="00E4429D">
      <w:pPr>
        <w:ind w:left="5103"/>
        <w:jc w:val="center"/>
      </w:pPr>
      <w:r>
        <w:t>Златоустовского городского округа</w:t>
      </w:r>
    </w:p>
    <w:p w:rsidR="00E4429D" w:rsidRDefault="00E4429D" w:rsidP="00E4429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D4778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0D4778">
        <w:rPr>
          <w:rFonts w:ascii="Times New Roman" w:hAnsi="Times New Roman" w:cs="Times New Roman"/>
          <w:sz w:val="28"/>
          <w:szCs w:val="28"/>
        </w:rPr>
        <w:t>516-П/АДМ</w:t>
      </w:r>
      <w:bookmarkStart w:id="0" w:name="_GoBack"/>
      <w:bookmarkEnd w:id="0"/>
    </w:p>
    <w:p w:rsidR="00E4429D" w:rsidRDefault="00E4429D" w:rsidP="00E4429D">
      <w:pPr>
        <w:tabs>
          <w:tab w:val="left" w:pos="5529"/>
        </w:tabs>
        <w:suppressAutoHyphens/>
        <w:ind w:left="5103"/>
        <w:jc w:val="center"/>
      </w:pPr>
    </w:p>
    <w:p w:rsidR="00E4429D" w:rsidRDefault="00E4429D" w:rsidP="004574CC"/>
    <w:tbl>
      <w:tblPr>
        <w:tblW w:w="9923" w:type="dxa"/>
        <w:tblInd w:w="-176" w:type="dxa"/>
        <w:tblLook w:val="04A0"/>
      </w:tblPr>
      <w:tblGrid>
        <w:gridCol w:w="456"/>
        <w:gridCol w:w="2380"/>
        <w:gridCol w:w="7087"/>
      </w:tblGrid>
      <w:tr w:rsidR="00E4429D" w:rsidRPr="00E4429D" w:rsidTr="00E4429D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74:25:0300102:140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both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Челябинская область, г. Златоуст, ул. им Алексея Толстого, д. 38</w:t>
            </w:r>
          </w:p>
        </w:tc>
      </w:tr>
      <w:tr w:rsidR="00E4429D" w:rsidRPr="00E4429D" w:rsidTr="00E4429D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74:25:0300105:133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both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Челябинская обл., г Златоуст, ул Минина-Пожарского, д 22</w:t>
            </w:r>
          </w:p>
        </w:tc>
      </w:tr>
      <w:tr w:rsidR="00E4429D" w:rsidRPr="00E4429D" w:rsidTr="00E4429D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74:25:0300105:140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both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Челябинская область, г Златоуст, ул им Алексея Толстого, № 36</w:t>
            </w:r>
          </w:p>
        </w:tc>
      </w:tr>
      <w:tr w:rsidR="00E4429D" w:rsidRPr="00E4429D" w:rsidTr="00E4429D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74:25:0300105:141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both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ул. им. Алексея Толстого, 32</w:t>
            </w:r>
          </w:p>
        </w:tc>
      </w:tr>
      <w:tr w:rsidR="00E4429D" w:rsidRPr="00E4429D" w:rsidTr="00E4429D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74:25:0300105:142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both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ул. им. Алексея Толстого, 30</w:t>
            </w:r>
          </w:p>
        </w:tc>
      </w:tr>
      <w:tr w:rsidR="00E4429D" w:rsidRPr="00E4429D" w:rsidTr="00E4429D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74:25:0300105:143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both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Российская Федерация, Челябинская Область, Городской Округ Златоустовский, город Златоуст, улица им Алексея Толстого, участок 29</w:t>
            </w:r>
          </w:p>
        </w:tc>
      </w:tr>
      <w:tr w:rsidR="00E4429D" w:rsidRPr="00E4429D" w:rsidTr="00E4429D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74:25:0300105:17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both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Челябинская область, г Златоуст, ул им. Алексея Толстого, д 29</w:t>
            </w:r>
          </w:p>
        </w:tc>
      </w:tr>
      <w:tr w:rsidR="00E4429D" w:rsidRPr="00E4429D" w:rsidTr="00E4429D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74:25:0300105:45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both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Челябинская область, г Златоуст, ул им. Алексея Толстого, д 28</w:t>
            </w:r>
          </w:p>
        </w:tc>
      </w:tr>
      <w:tr w:rsidR="00E4429D" w:rsidRPr="00E4429D" w:rsidTr="00E4429D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both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Челябинская область, г Златоуст, п 7-й жилучасток</w:t>
            </w:r>
          </w:p>
        </w:tc>
      </w:tr>
      <w:tr w:rsidR="00E4429D" w:rsidRPr="00E4429D" w:rsidTr="00E4429D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429D" w:rsidRPr="00E4429D" w:rsidRDefault="00E4429D" w:rsidP="00E4429D">
            <w:pPr>
              <w:jc w:val="center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29D" w:rsidRPr="00E4429D" w:rsidRDefault="00E4429D" w:rsidP="00E4429D">
            <w:pPr>
              <w:jc w:val="center"/>
              <w:rPr>
                <w:sz w:val="24"/>
                <w:szCs w:val="24"/>
              </w:rPr>
            </w:pPr>
            <w:r w:rsidRPr="00E4429D">
              <w:rPr>
                <w:sz w:val="24"/>
                <w:szCs w:val="24"/>
              </w:rPr>
              <w:t>74:25:0300101, 74:25:0300102, 74:25:0300105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29D" w:rsidRPr="00E4429D" w:rsidRDefault="00E4429D" w:rsidP="00E4429D">
            <w:pPr>
              <w:jc w:val="both"/>
              <w:rPr>
                <w:color w:val="000000"/>
                <w:sz w:val="24"/>
                <w:szCs w:val="24"/>
              </w:rPr>
            </w:pPr>
            <w:r w:rsidRPr="00E4429D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E4429D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E4429D" w:rsidRDefault="00E4429D" w:rsidP="004574CC"/>
    <w:p w:rsidR="00E4429D" w:rsidRDefault="00E4429D" w:rsidP="004574CC"/>
    <w:p w:rsidR="00E4429D" w:rsidRDefault="00E4429D" w:rsidP="004574CC"/>
    <w:p w:rsidR="00E4429D" w:rsidRPr="00E335AA" w:rsidRDefault="00E4429D" w:rsidP="004574CC"/>
    <w:sectPr w:rsidR="00E4429D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0F7" w:rsidRDefault="005970F7">
      <w:r>
        <w:separator/>
      </w:r>
    </w:p>
  </w:endnote>
  <w:endnote w:type="continuationSeparator" w:id="1">
    <w:p w:rsidR="005970F7" w:rsidRDefault="00597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Вр-388595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Вр-388595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0F7" w:rsidRDefault="005970F7">
      <w:r>
        <w:separator/>
      </w:r>
    </w:p>
  </w:footnote>
  <w:footnote w:type="continuationSeparator" w:id="1">
    <w:p w:rsidR="005970F7" w:rsidRDefault="005970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1498C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C18F2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D4778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970F7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1498C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18F2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4429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E4429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E4429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2024-11-08T09:39:00Z</dcterms:created>
  <dcterms:modified xsi:type="dcterms:W3CDTF">2024-11-08T09:39:00Z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