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06A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3032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F06A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6F06A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1811-р/АДМ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16DD5">
        <w:trPr>
          <w:trHeight w:val="454"/>
        </w:trPr>
        <w:tc>
          <w:tcPr>
            <w:tcW w:w="3544" w:type="dxa"/>
            <w:gridSpan w:val="3"/>
          </w:tcPr>
          <w:p w:rsidR="008D4E9E" w:rsidRDefault="00A16DD5" w:rsidP="00A16DD5">
            <w:pPr>
              <w:ind w:left="-170" w:right="142"/>
              <w:jc w:val="both"/>
            </w:pPr>
            <w:r w:rsidRPr="00A16DD5">
              <w:t>О приватизации нежилых помещений</w:t>
            </w:r>
          </w:p>
        </w:tc>
        <w:tc>
          <w:tcPr>
            <w:tcW w:w="4716" w:type="dxa"/>
            <w:gridSpan w:val="3"/>
          </w:tcPr>
          <w:p w:rsidR="008D4E9E" w:rsidRDefault="008D4E9E" w:rsidP="00A16DD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6DD5" w:rsidRDefault="00A16DD5" w:rsidP="009416DA">
      <w:pPr>
        <w:widowControl w:val="0"/>
        <w:ind w:firstLine="709"/>
        <w:jc w:val="both"/>
      </w:pPr>
    </w:p>
    <w:p w:rsidR="00A16DD5" w:rsidRDefault="00A16DD5" w:rsidP="00A16DD5">
      <w:pPr>
        <w:widowControl w:val="0"/>
        <w:ind w:firstLine="709"/>
        <w:jc w:val="both"/>
      </w:pPr>
      <w:r>
        <w:t xml:space="preserve">На основании Федерального закона «Об общих принципах организации местного самоуправления в Российской Федерации», в соответствии </w:t>
      </w:r>
      <w:r>
        <w:br/>
        <w:t xml:space="preserve">с Федеральным законом «О приватизации государственного и муниципального имущества», Постановлением Правительства Российской Федерации </w:t>
      </w:r>
      <w:r>
        <w:br/>
        <w:t xml:space="preserve">от 27 августа 2012 г. № 860 «Об организации и проведении продажи государственного или муниципального имущества в электронной форме», Положением о продаже муниципального имущества и продаже права </w:t>
      </w:r>
      <w:r>
        <w:br/>
        <w:t xml:space="preserve">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 г. № 28-ЗГО, Прогнозным планом приватизации муниципального имущества Златоустовского городского округа на 2023-2025 г., утвержденным решением Собрания депутатов Златоустовского городского округа от 02.11.2022 г. № 56-ЗГО и в соответствии с отчетами об оценке № 4398/2418/1 от 05.06.2024 г., № 4398/2418/2 </w:t>
      </w:r>
      <w:r>
        <w:br/>
        <w:t xml:space="preserve">от 05.06.2024 г., № 4398/2418/3 от 05.06.2024 г., № 4398/2418/4 от 05.06.2024 г., № 4398/2418/5 от 05.06.2024 г., № 4398/2418/6 от 05.06.2024 г., № 4398/2418/7 от 05.06.2024 г. общества с ограниченной ответственностью «АРИОРОСА», </w:t>
      </w:r>
      <w:r>
        <w:br/>
        <w:t xml:space="preserve">в соответствии с Федеральным законом «Об оценочной деятельности </w:t>
      </w:r>
      <w:r>
        <w:br/>
        <w:t>в Российской Федерации»: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1. Признать утратившими силу подпункты 1, 2, 4, 5, 6, 7, 8 пункта 1 распоряжения администрации Златоустовского городского округа Челябинской области от 01 ноября 2023 г. № 3494-р/АДМ «О </w:t>
      </w:r>
      <w:r w:rsidR="00C375B8">
        <w:t>приватизации нежилых помещений».</w:t>
      </w:r>
    </w:p>
    <w:p w:rsidR="00A16DD5" w:rsidRDefault="00A16DD5" w:rsidP="00A16DD5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осуществить приватизацию следующих объектов: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1) Помещение, назначение: нежилое, общей площадью 17,8 кв. метра, </w:t>
      </w:r>
      <w:r>
        <w:lastRenderedPageBreak/>
        <w:t xml:space="preserve">этаж: 1, кадастровый номер: 74:25:0302611:272. Адрес (местоположение): Челябинская область, г. Златоуст, ул. Нижне-Заводская 3-я, д. 6-а, пом. б/н. Способ приватизации - аукцион с открытой формой подачи предложений </w:t>
      </w:r>
      <w:r>
        <w:br/>
        <w:t xml:space="preserve">о цене в электронной форме. Начальная цена продажи </w:t>
      </w:r>
      <w:r w:rsidR="00D50DF2">
        <w:t>- 272 </w:t>
      </w:r>
      <w:r>
        <w:t xml:space="preserve">000,00 </w:t>
      </w:r>
      <w:r w:rsidR="00D50DF2">
        <w:br/>
      </w:r>
      <w:r>
        <w:t xml:space="preserve">(двести семьдесят две тысячи) рублей 00 копеек. Шаг повышения начальной цены - 13 600,00 (тринадцать тысяч шестьсот) рублей 00 копеек. Сумма </w:t>
      </w:r>
      <w:r w:rsidR="00D50DF2">
        <w:br/>
      </w:r>
      <w:r>
        <w:t>задатка - 27 200,00 (двадцать семь тысяч двести) рублей 00 копеек;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2) Помещение, назначение: нежилое, общей площадью 36,5 кв. метра, этаж: 1, кадастровый № 74:25:0302611:275 Адрес (местоположение): Челябинская обл., г. Златоуст, ул. Нижне-Заводская 3-я, д. 6-а, пом. б/н. Способ приватизации - аукцион с открытой формой подачи предложений о цене </w:t>
      </w:r>
      <w:r>
        <w:br/>
        <w:t xml:space="preserve">в электронной форме. Начальная цена продажи - 498 000, 00 (четыреста девяносто восемь тысяч) рублей 00 копеек. Шаг повышения начальной цены - 24 900,00 (двадцать четыре тысячи девятьсот) рублей 00 копеек. Сумма </w:t>
      </w:r>
      <w:r>
        <w:br/>
        <w:t>задатка - 49 800,00 (сорок девять тысяч восемьсот) рублей 00 копеек;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3) Помещение, назначение: нежилое, общей площадью 57,6 кв. метра, этаж № 01, с кадастровым номером: 74:25:0303211:75. Адрес (местоположение): Челябинская область, г. Златоуст, ул. Нижне-Заводская 3-я, д. 6-а, пом. 2. Способ приватизации - аукцион с открытой формой подачи предложений о цене в электронной форме. Начальная цена продажи - </w:t>
      </w:r>
      <w:r>
        <w:br/>
        <w:t>730 000,00 (семьсот тридцать тысяч) рублей 00 копеек. Шаг повышения начальной цены - 36 500,00 (тридцать шесть тысяч пятьсот) рублей 00 копеек. Сумма задатка - 73 000,00 (семьдесят три тысячи) рублей 00 копеек;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4) помещение, назначение: нежилое, общей площадью 35,8 кв. метра, этаж: № </w:t>
      </w:r>
      <w:r w:rsidR="00D50DF2">
        <w:t xml:space="preserve">2, </w:t>
      </w:r>
      <w:r>
        <w:t xml:space="preserve">кадастровый номер: 74:25:0100202:410. Адрес (местоположение): Челябинская область, г. Златоуст, п. Центральный, ул. Ленина, д. 34, пом. 14. Способ приватизации - аукцион с открытой формой подачи предложений </w:t>
      </w:r>
      <w:r>
        <w:br/>
        <w:t xml:space="preserve">о цене в электронной форме. Начальная цена продажи </w:t>
      </w:r>
      <w:r w:rsidR="00D50DF2">
        <w:t>-</w:t>
      </w:r>
      <w:r>
        <w:t xml:space="preserve"> 360 000,00 </w:t>
      </w:r>
      <w:r>
        <w:br/>
        <w:t xml:space="preserve">(триста шестьдесят тысяч) рублей 00 копеек. Шаг повышения начальной цены - 18 000,00 (восемнадцать тысяч) рублей 00 копеек. Сумма задатка </w:t>
      </w:r>
      <w:r w:rsidR="004919D8">
        <w:t>-</w:t>
      </w:r>
      <w:r w:rsidR="00D50DF2">
        <w:t xml:space="preserve"> 36 </w:t>
      </w:r>
      <w:r>
        <w:t>000,00 (тридцат</w:t>
      </w:r>
      <w:r w:rsidR="00DA04F5">
        <w:t>ь шесть тысяч) рублей 00 копеек;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5) помещение, назначение: нежилое, общей площадью 24,9 кв. метра, этаж: № 2,  кадастровый номер: 74:25:0100202:408. Адрес (местоположение): Челябинская область, г. Златоуст, п. Центральный, ул. Ленина, д. 34, пом. 12. Способ приватизации - аукцион с открытой формой подачи предложений </w:t>
      </w:r>
      <w:r>
        <w:br/>
        <w:t xml:space="preserve">о цене в электронной форме. Начальная цена продажи </w:t>
      </w:r>
      <w:r w:rsidR="00867262">
        <w:t>– 266 </w:t>
      </w:r>
      <w:r>
        <w:t xml:space="preserve">000,00 </w:t>
      </w:r>
      <w:r>
        <w:br/>
        <w:t>(двести шестьдесят шесть тысяч) рублей 00 копеек. Шаг повышения начальной цены - 13 300,00 (тринадцать тысяч триста) рублей 00 копеек. Сумма задатка - 26 600,00 (двадцать шесть т</w:t>
      </w:r>
      <w:r w:rsidR="00DA04F5">
        <w:t>ысяч шестьсот) рублей 00 копеек;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6) помещение, назначение: нежилое, общей площадью 82,7 кв. метра, этаж: № 2,  кадастровый номер: 74:25:0100202:398. Адрес (местоположение): Челябинская область, г. Златоуст, п. Центральный, ул. Ленина, д. 34, пом. 16. Способ приватизации - аукцион с открытой формой подачи предложений </w:t>
      </w:r>
      <w:r>
        <w:br/>
        <w:t xml:space="preserve">о цене в электронной форме. Начальная цена продажи - 797 000,00 (семьсот девяносто семь тысяч) рублей 00 копеек. Шаг повышения начальной цены - </w:t>
      </w:r>
      <w:r>
        <w:br/>
      </w:r>
      <w:r>
        <w:lastRenderedPageBreak/>
        <w:t xml:space="preserve">39 850,00 (тридцать девять тысяч восемьсот пятьдесят) рублей 00 копеек. Сумма задатка - 79 700,00 (семьдесят девять </w:t>
      </w:r>
      <w:r w:rsidR="00DA04F5">
        <w:t>тысяч семьсот) рублей 00 копеек;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7) помещение, назначение: нежилое, общей площадью 2 кв. метра, </w:t>
      </w:r>
      <w:r>
        <w:br/>
        <w:t xml:space="preserve">этаж: № 3, кадастровый номер: 74:25:0303205:297. Адрес (местоположение): Челябинская область, г. Златоуст, ул. им Н.Б. Скворцова, д. 32, пом. 29. Способ приватизации - аукцион с открытой формой подачи предложений о цене </w:t>
      </w:r>
      <w:r>
        <w:br/>
        <w:t xml:space="preserve">в электронной форме. Начальная цена продажи - 24 000,00 (двадцать четыре тысячи) рублей 00 копеек. Шаг повышения начальной цены - 1 200,00 (одна тысяча двести) рублей 00 копеек. Сумма задатка </w:t>
      </w:r>
      <w:r w:rsidR="00D50DF2">
        <w:t>- 2 </w:t>
      </w:r>
      <w:r>
        <w:t>400,00 (две тысячи четыреста) рублей 00 копеек.</w:t>
      </w:r>
    </w:p>
    <w:p w:rsidR="00A16DD5" w:rsidRDefault="00A16DD5" w:rsidP="00A16DD5">
      <w:pPr>
        <w:widowControl w:val="0"/>
        <w:ind w:firstLine="709"/>
        <w:jc w:val="both"/>
      </w:pPr>
      <w:r>
        <w:t>2. По результатам проведения аукциона заключить соответствующие договоры купли-продажи.</w:t>
      </w:r>
    </w:p>
    <w:p w:rsidR="00A16DD5" w:rsidRDefault="00A16DD5" w:rsidP="00A16DD5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A16DD5" w:rsidP="00A16DD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F360A1" w:rsidRDefault="00F360A1" w:rsidP="00F360A1">
      <w:pPr>
        <w:widowControl w:val="0"/>
        <w:ind w:firstLine="709"/>
        <w:jc w:val="both"/>
      </w:pPr>
      <w:r>
        <w:t>5. </w:t>
      </w:r>
      <w:r w:rsidRPr="00F360A1">
        <w:t>Контроль за выполнением настоящего распоряжения</w:t>
      </w:r>
      <w:r>
        <w:t xml:space="preserve">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F7B0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16DD5">
              <w:rPr>
                <w:sz w:val="24"/>
                <w:szCs w:val="24"/>
              </w:rPr>
              <w:t>ОМС «</w:t>
            </w:r>
            <w:r w:rsidR="00A16DD5" w:rsidRPr="00A16DD5">
              <w:rPr>
                <w:sz w:val="24"/>
                <w:szCs w:val="24"/>
              </w:rPr>
              <w:t>КУИ ЗГО</w:t>
            </w:r>
            <w:r w:rsidR="00A16DD5">
              <w:rPr>
                <w:sz w:val="24"/>
                <w:szCs w:val="24"/>
              </w:rPr>
              <w:t>»</w:t>
            </w:r>
            <w:r w:rsidR="00A16DD5" w:rsidRPr="00A16DD5">
              <w:rPr>
                <w:sz w:val="24"/>
                <w:szCs w:val="24"/>
              </w:rPr>
              <w:t xml:space="preserve">, </w:t>
            </w:r>
            <w:r w:rsidR="00A16DD5">
              <w:rPr>
                <w:sz w:val="24"/>
                <w:szCs w:val="24"/>
              </w:rPr>
              <w:t>пресс-служба</w:t>
            </w:r>
            <w:r w:rsidR="00A16DD5" w:rsidRPr="00A16DD5">
              <w:rPr>
                <w:sz w:val="24"/>
                <w:szCs w:val="24"/>
              </w:rPr>
              <w:t xml:space="preserve">, Росреестр, прокуратура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16DD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AC7A2A" w:rsidP="00AC7A2A">
            <w:r w:rsidRPr="00AC7A2A">
              <w:t>О.Ю. Решетников</w:t>
            </w:r>
          </w:p>
        </w:tc>
      </w:tr>
    </w:tbl>
    <w:p w:rsidR="00CF1C4C" w:rsidRDefault="00CF1C4C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Default="00F360A1" w:rsidP="004574CC"/>
    <w:p w:rsidR="00F360A1" w:rsidRPr="00E335AA" w:rsidRDefault="00F360A1" w:rsidP="004574CC"/>
    <w:sectPr w:rsidR="00F360A1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ED" w:rsidRDefault="00646DED">
      <w:r>
        <w:separator/>
      </w:r>
    </w:p>
  </w:endnote>
  <w:endnote w:type="continuationSeparator" w:id="1">
    <w:p w:rsidR="00646DED" w:rsidRDefault="00646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Вр-368706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Вр-368706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ED" w:rsidRDefault="00646DED">
      <w:r>
        <w:separator/>
      </w:r>
    </w:p>
  </w:footnote>
  <w:footnote w:type="continuationSeparator" w:id="1">
    <w:p w:rsidR="00646DED" w:rsidRDefault="00646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F06A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869F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422D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869F4"/>
    <w:rsid w:val="002935A0"/>
    <w:rsid w:val="00295AF1"/>
    <w:rsid w:val="002A5889"/>
    <w:rsid w:val="002B2446"/>
    <w:rsid w:val="002D62C6"/>
    <w:rsid w:val="002E3A7A"/>
    <w:rsid w:val="002F56ED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19D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7B0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183B"/>
    <w:rsid w:val="00646DED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06A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7262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6DD5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A2A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75B8"/>
    <w:rsid w:val="00C6548A"/>
    <w:rsid w:val="00C83FEB"/>
    <w:rsid w:val="00C84197"/>
    <w:rsid w:val="00C86700"/>
    <w:rsid w:val="00C9340B"/>
    <w:rsid w:val="00C948E3"/>
    <w:rsid w:val="00CA2918"/>
    <w:rsid w:val="00CA6046"/>
    <w:rsid w:val="00CB0029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0DF2"/>
    <w:rsid w:val="00D5364D"/>
    <w:rsid w:val="00D55976"/>
    <w:rsid w:val="00D601DC"/>
    <w:rsid w:val="00D6303B"/>
    <w:rsid w:val="00D650D1"/>
    <w:rsid w:val="00D74830"/>
    <w:rsid w:val="00D82961"/>
    <w:rsid w:val="00D97CF1"/>
    <w:rsid w:val="00DA04F5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60A1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2024-07-09T04:09:00Z</cp:lastPrinted>
  <dcterms:created xsi:type="dcterms:W3CDTF">2024-07-12T10:28:00Z</dcterms:created>
  <dcterms:modified xsi:type="dcterms:W3CDTF">2024-07-12T10:28:00Z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