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B26D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40573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1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2438"/>
        <w:gridCol w:w="850"/>
        <w:gridCol w:w="2874"/>
        <w:gridCol w:w="850"/>
      </w:tblGrid>
      <w:tr w:rsidR="009416DA" w:rsidRPr="00E335AA" w:rsidTr="00CB6078">
        <w:trPr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5B26D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3288" w:type="dxa"/>
            <w:gridSpan w:val="2"/>
            <w:tcBorders>
              <w:bottom w:val="single" w:sz="4" w:space="0" w:color="auto"/>
            </w:tcBorders>
          </w:tcPr>
          <w:p w:rsidR="009416DA" w:rsidRPr="009416DA" w:rsidRDefault="005B26D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4724-р/АДМ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B6078">
        <w:trPr>
          <w:trHeight w:val="439"/>
        </w:trPr>
        <w:tc>
          <w:tcPr>
            <w:tcW w:w="467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B6078">
        <w:trPr>
          <w:gridAfter w:val="1"/>
          <w:wAfter w:w="850" w:type="dxa"/>
          <w:trHeight w:val="454"/>
        </w:trPr>
        <w:tc>
          <w:tcPr>
            <w:tcW w:w="4678" w:type="dxa"/>
            <w:gridSpan w:val="3"/>
            <w:tcMar>
              <w:left w:w="0" w:type="dxa"/>
            </w:tcMar>
          </w:tcPr>
          <w:p w:rsidR="008D4E9E" w:rsidRDefault="008D4E9E" w:rsidP="00CB6078">
            <w:pPr>
              <w:jc w:val="both"/>
            </w:pPr>
            <w:r>
              <w:t>Об</w:t>
            </w:r>
            <w:r w:rsidR="00FD74DA">
              <w:t xml:space="preserve"> </w:t>
            </w:r>
            <w:r>
              <w:t>утверждении</w:t>
            </w:r>
            <w:r w:rsidR="00FD74DA">
              <w:t xml:space="preserve"> </w:t>
            </w:r>
            <w:r>
              <w:t xml:space="preserve">проекта о внесении изменений в проект планировки </w:t>
            </w:r>
            <w:r w:rsidR="00CB6078">
              <w:br/>
            </w:r>
            <w:r>
              <w:t>и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CB607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6078" w:rsidRDefault="00CB6078" w:rsidP="009416DA">
      <w:pPr>
        <w:widowControl w:val="0"/>
        <w:ind w:firstLine="709"/>
        <w:jc w:val="both"/>
      </w:pPr>
    </w:p>
    <w:p w:rsidR="00CB6078" w:rsidRDefault="00CB6078" w:rsidP="00CB6078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</w:t>
      </w:r>
      <w:r>
        <w:br/>
        <w:t>принципах организации местного самоуправления в Российской Федерации», на основании протокола № 29 Комиссии по территориальному планированию от 25 ноября 2025 г.:</w:t>
      </w:r>
    </w:p>
    <w:p w:rsidR="00CB6078" w:rsidRDefault="00CB6078" w:rsidP="00CB6078">
      <w:pPr>
        <w:widowControl w:val="0"/>
        <w:ind w:firstLine="709"/>
        <w:jc w:val="both"/>
      </w:pPr>
      <w:r>
        <w:t xml:space="preserve">1. Утвердить проект «Внесение изменений в проект планировки </w:t>
      </w:r>
      <w:r>
        <w:br/>
        <w:t xml:space="preserve">и межевания линейных объектов «Газоснабжение жилых домов» в границах: ул. им. Н.П. Полетаева, ул. им. А.М. Матросова, ул. им. И.В. Мичурина, </w:t>
      </w:r>
      <w:r>
        <w:br/>
        <w:t xml:space="preserve">ул. им. В.П. Чкалова, ул. Береговая Уржумка, ул. им. С.Н. Халтурина, </w:t>
      </w:r>
      <w:r w:rsidR="00851699">
        <w:br/>
      </w:r>
      <w:r>
        <w:t xml:space="preserve">переулок им. И.П. Павлова, переулок Дегтярский, ул. Дегтярская, </w:t>
      </w:r>
      <w:r w:rsidR="00851699">
        <w:br/>
      </w:r>
      <w:r>
        <w:t xml:space="preserve">ул. им. Г.К. Жукова, ул. Карьерная, ул. Новоуржумская,ул. Привокзальная, </w:t>
      </w:r>
      <w:r w:rsidR="00851699">
        <w:br/>
      </w:r>
      <w:r>
        <w:t xml:space="preserve">ул. им. Олега Кошевого, ул. им. Лизы Чайкиной, ул. им. Клары Цеткин, незастроенная территория северо-западнее земельного участка с кадастровым номером 74:25:0309017:320 в составе: </w:t>
      </w:r>
    </w:p>
    <w:p w:rsidR="00CB6078" w:rsidRDefault="00CB6078" w:rsidP="00CB6078">
      <w:pPr>
        <w:widowControl w:val="0"/>
        <w:ind w:firstLine="709"/>
        <w:jc w:val="both"/>
      </w:pPr>
      <w:r>
        <w:t xml:space="preserve">Раздел 1. Проект планировки территории. Основная часть. «Проект планировки территории. Графическая часть» (Приложение 1);  </w:t>
      </w:r>
    </w:p>
    <w:p w:rsidR="00CB6078" w:rsidRDefault="00CB6078" w:rsidP="00CB6078">
      <w:pPr>
        <w:widowControl w:val="0"/>
        <w:ind w:firstLine="709"/>
        <w:jc w:val="both"/>
      </w:pPr>
      <w:r>
        <w:t xml:space="preserve">Раздел 2. Проект планировки территории. Основная часть. «Положение </w:t>
      </w:r>
      <w:r>
        <w:br/>
        <w:t xml:space="preserve">о характеристиках планируемого размещения территории. Положение </w:t>
      </w:r>
      <w:r>
        <w:br/>
        <w:t>об очередности планируемого развития территории» (Приложение 2);</w:t>
      </w:r>
    </w:p>
    <w:p w:rsidR="00CB6078" w:rsidRDefault="00CB6078" w:rsidP="00CB6078">
      <w:pPr>
        <w:widowControl w:val="0"/>
        <w:ind w:firstLine="709"/>
        <w:jc w:val="both"/>
      </w:pPr>
      <w:r>
        <w:t>Раздел 1. Проект межевания территории. «Проект межевания территории. Графическая часть» (Приложение 3);</w:t>
      </w:r>
    </w:p>
    <w:p w:rsidR="00CB6078" w:rsidRDefault="00CB6078" w:rsidP="00CB6078">
      <w:pPr>
        <w:widowControl w:val="0"/>
        <w:ind w:firstLine="709"/>
        <w:jc w:val="both"/>
      </w:pPr>
      <w:r>
        <w:t>Раздел 2. Проект межевания территории. Основная часть. «Проект межевания территории. Текстовая часть» (Приложение 4).</w:t>
      </w:r>
    </w:p>
    <w:p w:rsidR="00CB6078" w:rsidRDefault="00CB6078" w:rsidP="00CB6078">
      <w:pPr>
        <w:widowControl w:val="0"/>
        <w:ind w:firstLine="709"/>
        <w:jc w:val="both"/>
      </w:pPr>
      <w:r>
        <w:t xml:space="preserve">2. Считать утвержденный проект о внесении изменений в проект планировки и межевания территории основанием для дальнейшего архитектурно-строительного проектирования отдельных объектов </w:t>
      </w:r>
      <w:r>
        <w:lastRenderedPageBreak/>
        <w:t xml:space="preserve">капитального строительства, инженерной инфраструктуры (инженерные сети, </w:t>
      </w:r>
      <w:r>
        <w:br/>
        <w:t>и тому подобное) и других объектов, размещаемых на данной территории.</w:t>
      </w:r>
    </w:p>
    <w:p w:rsidR="00CB6078" w:rsidRDefault="00CB6078" w:rsidP="00CB6078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CB6078" w:rsidRDefault="00CB6078" w:rsidP="00CB6078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CB6078" w:rsidP="00CB6078">
      <w:pPr>
        <w:widowControl w:val="0"/>
        <w:ind w:firstLine="709"/>
        <w:jc w:val="both"/>
      </w:pPr>
      <w:r>
        <w:t>5. </w:t>
      </w:r>
      <w:r w:rsidR="002A0589" w:rsidRPr="002A0589">
        <w:t xml:space="preserve">Контроль за выполнением настоящего распоряжения оставляю </w:t>
      </w:r>
      <w:r w:rsidR="002A0589">
        <w:br/>
      </w:r>
      <w:r w:rsidR="002A0589" w:rsidRPr="002A0589">
        <w:t>за собой.</w:t>
      </w:r>
      <w:bookmarkStart w:id="0" w:name="_GoBack"/>
      <w:bookmarkEnd w:id="0"/>
    </w:p>
    <w:p w:rsidR="00CB6078" w:rsidRDefault="00CB6078" w:rsidP="00CB6078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CB6078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CB6078" w:rsidRPr="00E335AA" w:rsidRDefault="00CB6078" w:rsidP="004574CC"/>
    <w:sectPr w:rsidR="00CB6078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2BB" w:rsidRDefault="009152BB">
      <w:r>
        <w:separator/>
      </w:r>
    </w:p>
  </w:endnote>
  <w:endnote w:type="continuationSeparator" w:id="1">
    <w:p w:rsidR="009152BB" w:rsidRDefault="00915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Вр-462449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Вр-462449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2BB" w:rsidRDefault="009152BB">
      <w:r>
        <w:separator/>
      </w:r>
    </w:p>
  </w:footnote>
  <w:footnote w:type="continuationSeparator" w:id="1">
    <w:p w:rsidR="009152BB" w:rsidRDefault="00915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B26D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836E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0589"/>
    <w:rsid w:val="002A5889"/>
    <w:rsid w:val="002B2446"/>
    <w:rsid w:val="002D62C6"/>
    <w:rsid w:val="002E1440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26D5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1699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52BB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36EC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6078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D74D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2010-08-02T08:59:00Z</cp:lastPrinted>
  <dcterms:created xsi:type="dcterms:W3CDTF">2025-12-16T10:56:00Z</dcterms:created>
  <dcterms:modified xsi:type="dcterms:W3CDTF">2025-12-16T10:56:00Z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