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02" w:rsidRPr="00170B02" w:rsidRDefault="00170B02" w:rsidP="00170B02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70B02">
        <w:rPr>
          <w:rStyle w:val="a5"/>
          <w:rFonts w:ascii="Times New Roman" w:hAnsi="Times New Roman"/>
          <w:b w:val="0"/>
          <w:bCs/>
          <w:color w:val="000000" w:themeColor="text1"/>
          <w:sz w:val="28"/>
          <w:szCs w:val="28"/>
        </w:rPr>
        <w:t>Приложение 3</w:t>
      </w:r>
      <w:r w:rsidRPr="00170B02">
        <w:rPr>
          <w:rStyle w:val="a5"/>
          <w:rFonts w:ascii="Times New Roman" w:hAnsi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 w:rsidRPr="00170B02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муниципальной программе</w:t>
        </w:r>
      </w:hyperlink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0B02">
        <w:rPr>
          <w:rFonts w:ascii="Times New Roman" w:hAnsi="Times New Roman"/>
          <w:color w:val="000000" w:themeColor="text1"/>
          <w:sz w:val="28"/>
          <w:szCs w:val="28"/>
        </w:rPr>
        <w:t xml:space="preserve">«Профилактика правонарушений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0B02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0B02">
        <w:rPr>
          <w:rFonts w:ascii="Times New Roman" w:hAnsi="Times New Roman"/>
          <w:color w:val="000000" w:themeColor="text1"/>
          <w:sz w:val="28"/>
          <w:szCs w:val="28"/>
        </w:rPr>
        <w:t>противодействие терроризму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0B02">
        <w:rPr>
          <w:rFonts w:ascii="Times New Roman" w:hAnsi="Times New Roman"/>
          <w:color w:val="000000" w:themeColor="text1"/>
          <w:sz w:val="28"/>
          <w:szCs w:val="28"/>
        </w:rPr>
        <w:t>в Златоустовском городском округе»</w:t>
      </w:r>
    </w:p>
    <w:p w:rsidR="00170B02" w:rsidRPr="00170B02" w:rsidRDefault="00170B02" w:rsidP="00170B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70B02" w:rsidRPr="00170B02" w:rsidRDefault="00170B02" w:rsidP="00170B0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70B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Подпрограмма</w:t>
      </w:r>
      <w:r w:rsidRPr="00170B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«Комплексные меры по профилактике безнадзорности и противодействию злоупотреблению наркотиками и их незаконному обороту»</w:t>
      </w:r>
    </w:p>
    <w:p w:rsidR="00170B02" w:rsidRPr="00170B02" w:rsidRDefault="00170B02" w:rsidP="00170B02">
      <w:pPr>
        <w:pStyle w:val="a3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0B02" w:rsidRPr="00170B02" w:rsidRDefault="00170B02" w:rsidP="00170B0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70B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Паспорт подпрограммы</w:t>
      </w:r>
      <w:r w:rsidRPr="00170B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«Комплексные меры по профилактике безнадзорности и противодействию злоупотреблению наркотиками и их незаконному обороту» </w:t>
      </w:r>
    </w:p>
    <w:p w:rsidR="00170B02" w:rsidRPr="00170B02" w:rsidRDefault="00170B02" w:rsidP="00170B0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70B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- подпрограмма)</w:t>
      </w:r>
    </w:p>
    <w:p w:rsidR="003B0895" w:rsidRPr="00170B02" w:rsidRDefault="003B0895" w:rsidP="00170B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79"/>
      </w:tblGrid>
      <w:tr w:rsidR="00170B02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817BFA" w:rsidRDefault="00170B02" w:rsidP="00784C54">
            <w:pPr>
              <w:pStyle w:val="a6"/>
              <w:rPr>
                <w:sz w:val="28"/>
                <w:szCs w:val="28"/>
              </w:rPr>
            </w:pPr>
            <w:r w:rsidRPr="00817BFA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817BFA" w:rsidRDefault="00170B02" w:rsidP="00784C54">
            <w:pPr>
              <w:pStyle w:val="a6"/>
              <w:rPr>
                <w:sz w:val="28"/>
                <w:szCs w:val="28"/>
              </w:rPr>
            </w:pPr>
            <w:r w:rsidRPr="00817BFA">
              <w:rPr>
                <w:sz w:val="28"/>
                <w:szCs w:val="28"/>
              </w:rPr>
              <w:t xml:space="preserve">Администрация Златоустовского городского округа </w:t>
            </w:r>
            <w:r w:rsidR="00784C54">
              <w:rPr>
                <w:sz w:val="28"/>
                <w:szCs w:val="28"/>
              </w:rPr>
              <w:br/>
            </w:r>
            <w:r w:rsidRPr="00817BFA">
              <w:rPr>
                <w:sz w:val="28"/>
                <w:szCs w:val="28"/>
              </w:rPr>
              <w:t>(далее - Администрация ЗГО)</w:t>
            </w:r>
          </w:p>
        </w:tc>
      </w:tr>
      <w:tr w:rsidR="00170B02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817BFA" w:rsidRDefault="00170B02" w:rsidP="00784C54">
            <w:pPr>
              <w:pStyle w:val="a6"/>
              <w:rPr>
                <w:sz w:val="28"/>
                <w:szCs w:val="28"/>
              </w:rPr>
            </w:pPr>
            <w:r w:rsidRPr="00817BFA">
              <w:rPr>
                <w:sz w:val="28"/>
                <w:szCs w:val="28"/>
              </w:rPr>
              <w:t>Соисполнители муниципальной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817BFA" w:rsidRDefault="00784C54" w:rsidP="00784C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70B02" w:rsidRPr="00817BFA">
              <w:rPr>
                <w:sz w:val="28"/>
                <w:szCs w:val="28"/>
              </w:rPr>
              <w:t xml:space="preserve">Муниципальное казённое учреждение Управление образования и молодежной политики Златоустовского городского округа (далее </w:t>
            </w:r>
            <w:r>
              <w:rPr>
                <w:sz w:val="28"/>
                <w:szCs w:val="28"/>
              </w:rPr>
              <w:t xml:space="preserve">- МКУ </w:t>
            </w:r>
            <w:proofErr w:type="spellStart"/>
            <w:r>
              <w:rPr>
                <w:sz w:val="28"/>
                <w:szCs w:val="28"/>
              </w:rPr>
              <w:t>УОи</w:t>
            </w:r>
            <w:r w:rsidR="00170B02" w:rsidRPr="00817BFA">
              <w:rPr>
                <w:sz w:val="28"/>
                <w:szCs w:val="28"/>
              </w:rPr>
              <w:t>МП</w:t>
            </w:r>
            <w:proofErr w:type="spellEnd"/>
            <w:r w:rsidR="00170B02" w:rsidRPr="00817BFA">
              <w:rPr>
                <w:sz w:val="28"/>
                <w:szCs w:val="28"/>
              </w:rPr>
              <w:t xml:space="preserve"> ЗГО),</w:t>
            </w:r>
          </w:p>
          <w:p w:rsidR="00170B02" w:rsidRPr="00817BFA" w:rsidRDefault="00784C54" w:rsidP="00784C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70B02" w:rsidRPr="00817BFA">
              <w:rPr>
                <w:sz w:val="28"/>
                <w:szCs w:val="28"/>
              </w:rPr>
              <w:t>Муниципальное казённое учреждение Управление культуры Златоустовского городского округа (далее</w:t>
            </w:r>
            <w:r>
              <w:rPr>
                <w:sz w:val="28"/>
                <w:szCs w:val="28"/>
              </w:rPr>
              <w:t> -</w:t>
            </w:r>
            <w:r>
              <w:rPr>
                <w:sz w:val="28"/>
                <w:szCs w:val="28"/>
              </w:rPr>
              <w:br/>
            </w:r>
            <w:r w:rsidR="00170B02" w:rsidRPr="00817BFA">
              <w:rPr>
                <w:sz w:val="28"/>
                <w:szCs w:val="28"/>
              </w:rPr>
              <w:t>МКУ УК ЗГО),</w:t>
            </w:r>
          </w:p>
          <w:p w:rsidR="00170B02" w:rsidRDefault="00784C54" w:rsidP="00784C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70B02" w:rsidRPr="00817BFA">
              <w:rPr>
                <w:sz w:val="28"/>
                <w:szCs w:val="28"/>
              </w:rPr>
              <w:t xml:space="preserve">Муниципальное казённое учреждение Управление </w:t>
            </w:r>
            <w:r>
              <w:rPr>
                <w:sz w:val="28"/>
                <w:szCs w:val="28"/>
              </w:rPr>
              <w:br/>
            </w:r>
            <w:r w:rsidR="00170B02" w:rsidRPr="00817BFA">
              <w:rPr>
                <w:sz w:val="28"/>
                <w:szCs w:val="28"/>
              </w:rPr>
              <w:t xml:space="preserve">по физической культуре и спорту Златоустовского городского округа (далее - МКУ </w:t>
            </w:r>
            <w:proofErr w:type="spellStart"/>
            <w:r w:rsidR="00170B02" w:rsidRPr="00817BFA">
              <w:rPr>
                <w:sz w:val="28"/>
                <w:szCs w:val="28"/>
              </w:rPr>
              <w:t>УФКиС</w:t>
            </w:r>
            <w:proofErr w:type="spellEnd"/>
            <w:r w:rsidR="00170B02" w:rsidRPr="00817BFA">
              <w:rPr>
                <w:sz w:val="28"/>
                <w:szCs w:val="28"/>
              </w:rPr>
              <w:t xml:space="preserve"> ЗГО)</w:t>
            </w:r>
          </w:p>
          <w:p w:rsidR="00170B02" w:rsidRPr="00BE7DA9" w:rsidRDefault="00784C54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70B02" w:rsidRPr="00B32B5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Златоустовского городского округа (далее - УСЗН ЗГО)</w:t>
            </w:r>
          </w:p>
        </w:tc>
      </w:tr>
      <w:tr w:rsidR="00170B02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817BFA" w:rsidRDefault="00170B02" w:rsidP="00784C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элементы</w:t>
            </w:r>
            <w:r w:rsidRPr="00817BFA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817BFA" w:rsidRDefault="00170B02" w:rsidP="00784C54">
            <w:pPr>
              <w:pStyle w:val="a6"/>
              <w:rPr>
                <w:sz w:val="28"/>
                <w:szCs w:val="28"/>
              </w:rPr>
            </w:pPr>
            <w:r w:rsidRPr="00817BFA">
              <w:rPr>
                <w:sz w:val="28"/>
                <w:szCs w:val="28"/>
              </w:rPr>
              <w:t>Отсутствуют</w:t>
            </w:r>
          </w:p>
        </w:tc>
      </w:tr>
      <w:tr w:rsidR="00170B02" w:rsidRPr="006C328A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6"/>
              <w:rPr>
                <w:sz w:val="28"/>
                <w:szCs w:val="28"/>
              </w:rPr>
            </w:pPr>
            <w:bookmarkStart w:id="0" w:name="sub_1108"/>
            <w:r w:rsidRPr="006C328A">
              <w:rPr>
                <w:sz w:val="28"/>
                <w:szCs w:val="28"/>
              </w:rPr>
              <w:t>Цели подпрограммы</w:t>
            </w:r>
            <w:bookmarkEnd w:id="0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161DB3" w:rsidRDefault="00784C54" w:rsidP="00784C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170B02" w:rsidRPr="00161DB3">
              <w:rPr>
                <w:rFonts w:ascii="Times New Roman" w:hAnsi="Times New Roman"/>
                <w:sz w:val="28"/>
                <w:szCs w:val="28"/>
              </w:rPr>
              <w:t xml:space="preserve">Формирование условий для решения проблем несовершеннолетних, профилактики безнадзорности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70B02" w:rsidRPr="00161DB3">
              <w:rPr>
                <w:rFonts w:ascii="Times New Roman" w:hAnsi="Times New Roman"/>
                <w:sz w:val="28"/>
                <w:szCs w:val="28"/>
              </w:rPr>
              <w:t>и правонарушений.</w:t>
            </w:r>
          </w:p>
          <w:p w:rsidR="00170B02" w:rsidRPr="00DF50B9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61D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1DB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сокращения распространения наркомании и связанных с ней правонарушений</w:t>
            </w:r>
            <w:r w:rsidRPr="00161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DB3">
              <w:rPr>
                <w:rFonts w:ascii="Times New Roman" w:hAnsi="Times New Roman" w:cs="Times New Roman"/>
                <w:sz w:val="28"/>
                <w:szCs w:val="28"/>
              </w:rPr>
              <w:t>до уровня минимальной опасности для общества.</w:t>
            </w:r>
          </w:p>
        </w:tc>
      </w:tr>
      <w:tr w:rsidR="00170B02" w:rsidRPr="006C328A" w:rsidTr="00170B02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6"/>
              <w:rPr>
                <w:sz w:val="28"/>
                <w:szCs w:val="28"/>
              </w:rPr>
            </w:pPr>
            <w:bookmarkStart w:id="1" w:name="sub_1109"/>
            <w:r w:rsidRPr="006C328A">
              <w:rPr>
                <w:sz w:val="28"/>
                <w:szCs w:val="28"/>
              </w:rPr>
              <w:t>Задачи подпрограммы</w:t>
            </w:r>
            <w:bookmarkEnd w:id="1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643E74" w:rsidRDefault="00170B02" w:rsidP="00784C54">
            <w:pPr>
              <w:pStyle w:val="a6"/>
              <w:rPr>
                <w:sz w:val="28"/>
                <w:szCs w:val="28"/>
                <w:highlight w:val="green"/>
              </w:rPr>
            </w:pPr>
            <w:r w:rsidRPr="00576FCD">
              <w:rPr>
                <w:rFonts w:ascii="Times New Roman" w:hAnsi="Times New Roman"/>
                <w:sz w:val="28"/>
                <w:szCs w:val="28"/>
              </w:rPr>
              <w:t>Реализация комплексных мероприятий по профилактике безнадзорности, правонарушений и наркомании среди подростков и молодежи</w:t>
            </w:r>
          </w:p>
        </w:tc>
      </w:tr>
      <w:tr w:rsidR="00170B02" w:rsidRPr="006C328A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6"/>
              <w:rPr>
                <w:sz w:val="28"/>
                <w:szCs w:val="28"/>
              </w:rPr>
            </w:pPr>
            <w:bookmarkStart w:id="2" w:name="sub_1110"/>
            <w:r w:rsidRPr="006C328A">
              <w:rPr>
                <w:sz w:val="28"/>
                <w:szCs w:val="28"/>
              </w:rPr>
              <w:t>Целевые индикаторы и показатели подпрограммы</w:t>
            </w:r>
            <w:bookmarkEnd w:id="2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7148A9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наркома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среди подростков и молодежи, ед.</w:t>
            </w:r>
          </w:p>
          <w:p w:rsidR="00170B02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>. 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 подростков и молодежи (14-35</w:t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 xml:space="preserve"> лет), вовлеченных 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>в профилактические 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инаркотические мероприятия, %.</w:t>
            </w:r>
          </w:p>
          <w:p w:rsidR="00170B02" w:rsidRPr="007148A9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>. Количество проведенных заседаний Комис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 по делам несовершеннолетних, ед.</w:t>
            </w:r>
          </w:p>
          <w:p w:rsidR="00170B02" w:rsidRPr="007148A9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7148A9">
              <w:rPr>
                <w:rFonts w:ascii="Times New Roman" w:hAnsi="Times New Roman" w:cs="Times New Roman"/>
                <w:sz w:val="28"/>
                <w:szCs w:val="28"/>
              </w:rPr>
              <w:t>. Количество рассмотренных административных материалов Комисс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ией по делам несовершеннолетних, ед.</w:t>
            </w:r>
          </w:p>
          <w:p w:rsidR="00170B02" w:rsidRDefault="00170B02" w:rsidP="00784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t>. </w:t>
            </w:r>
            <w:r w:rsidRPr="00714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Доля несовершеннолетних, состоящих 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7148A9">
              <w:rPr>
                <w:rFonts w:ascii="Times New Roman" w:hAnsi="Times New Roman"/>
                <w:sz w:val="28"/>
                <w:szCs w:val="28"/>
                <w:lang w:eastAsia="en-US"/>
              </w:rPr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учете в органах внутренних дел, %.</w:t>
            </w:r>
          </w:p>
          <w:p w:rsidR="00170B02" w:rsidRPr="001110EA" w:rsidRDefault="00170B02" w:rsidP="00784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Pr="002C71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2C71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дополнительного образования, имеющих в соответствии 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2C71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требованиями к антитеррористической защищенности 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2C717F">
              <w:rPr>
                <w:rFonts w:ascii="Times New Roman" w:hAnsi="Times New Roman"/>
                <w:sz w:val="28"/>
                <w:szCs w:val="28"/>
                <w:lang w:eastAsia="en-US"/>
              </w:rPr>
              <w:t>1,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t> 2 </w:t>
            </w:r>
            <w:r w:rsidRPr="002C717F">
              <w:rPr>
                <w:rFonts w:ascii="Times New Roman" w:hAnsi="Times New Roman"/>
                <w:sz w:val="28"/>
                <w:szCs w:val="28"/>
                <w:lang w:eastAsia="en-US"/>
              </w:rPr>
              <w:t>категории опасности, обеспеченных квалифи</w:t>
            </w:r>
            <w:r w:rsidR="00784C54">
              <w:rPr>
                <w:rFonts w:ascii="Times New Roman" w:hAnsi="Times New Roman"/>
                <w:sz w:val="28"/>
                <w:szCs w:val="28"/>
                <w:lang w:eastAsia="en-US"/>
              </w:rPr>
              <w:t>цированной охраной, %</w:t>
            </w:r>
          </w:p>
        </w:tc>
      </w:tr>
      <w:tr w:rsidR="00170B02" w:rsidRPr="006C328A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7"/>
              <w:rPr>
                <w:sz w:val="28"/>
                <w:szCs w:val="28"/>
              </w:rPr>
            </w:pPr>
            <w:bookmarkStart w:id="3" w:name="sub_1094"/>
            <w:r w:rsidRPr="006C328A">
              <w:rPr>
                <w:sz w:val="28"/>
                <w:szCs w:val="28"/>
              </w:rPr>
              <w:lastRenderedPageBreak/>
              <w:t>Этапы и сроки реализации подпрограммы</w:t>
            </w:r>
            <w:bookmarkEnd w:id="3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6C328A" w:rsidRDefault="00784C54" w:rsidP="00784C5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170B02" w:rsidRPr="006C328A">
              <w:rPr>
                <w:sz w:val="28"/>
                <w:szCs w:val="28"/>
              </w:rPr>
              <w:t>-</w:t>
            </w:r>
            <w:r w:rsidR="00170B02">
              <w:rPr>
                <w:sz w:val="28"/>
                <w:szCs w:val="28"/>
              </w:rPr>
              <w:t>2026</w:t>
            </w:r>
            <w:r w:rsidR="00170B02" w:rsidRPr="006C328A">
              <w:rPr>
                <w:sz w:val="28"/>
                <w:szCs w:val="28"/>
              </w:rPr>
              <w:t xml:space="preserve"> годы</w:t>
            </w:r>
          </w:p>
        </w:tc>
      </w:tr>
      <w:tr w:rsidR="00170B02" w:rsidRPr="006C328A" w:rsidTr="00170B02"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7"/>
              <w:rPr>
                <w:sz w:val="28"/>
                <w:szCs w:val="28"/>
              </w:rPr>
            </w:pPr>
            <w:r w:rsidRPr="006C328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финансовых ресурсов</w:t>
            </w:r>
            <w:r w:rsidRPr="006C328A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51 534,8 тыс. рублей: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2023 год – 13 474,7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2024 год – 12 686,7 тыс. рублей;</w:t>
            </w:r>
          </w:p>
          <w:p w:rsidR="00170B02" w:rsidRPr="009547ED" w:rsidRDefault="00170B02" w:rsidP="00784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7ED">
              <w:rPr>
                <w:rFonts w:ascii="Times New Roman" w:hAnsi="Times New Roman"/>
                <w:sz w:val="28"/>
                <w:szCs w:val="28"/>
              </w:rPr>
              <w:t>2025 год – 12 686,7 тыс. рублей.</w:t>
            </w:r>
          </w:p>
          <w:p w:rsidR="00170B02" w:rsidRPr="009547ED" w:rsidRDefault="00170B02" w:rsidP="00784C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47ED">
              <w:rPr>
                <w:rFonts w:ascii="Times New Roman" w:hAnsi="Times New Roman"/>
                <w:sz w:val="28"/>
                <w:szCs w:val="28"/>
              </w:rPr>
              <w:t>2026 год – 12 686,7 тыс. рублей.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В том числе: за счет средств бюджета Златоустовского городского округа – 1 029,1 тыс. рублей: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2023 год – 969,1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2024 год – 20,0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2025 год – 20,0 тыс. рублей;</w:t>
            </w:r>
          </w:p>
          <w:p w:rsidR="00170B02" w:rsidRPr="009547ED" w:rsidRDefault="00170B02" w:rsidP="00784C54">
            <w:pPr>
              <w:spacing w:after="0" w:line="240" w:lineRule="auto"/>
              <w:jc w:val="both"/>
            </w:pPr>
            <w:r w:rsidRPr="009547ED">
              <w:rPr>
                <w:rFonts w:ascii="Times New Roman" w:hAnsi="Times New Roman"/>
                <w:sz w:val="28"/>
                <w:szCs w:val="28"/>
              </w:rPr>
              <w:t>2026 год – 20,0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Челябинской области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C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50 505,7 тыс. рублей:</w:t>
            </w:r>
          </w:p>
          <w:p w:rsidR="00170B02" w:rsidRPr="009547ED" w:rsidRDefault="00170B02" w:rsidP="00784C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2023 год – 12 505,6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2024 год – 12 666,7 тыс. рублей;</w:t>
            </w:r>
          </w:p>
          <w:p w:rsidR="00170B02" w:rsidRPr="009547ED" w:rsidRDefault="00170B02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547ED">
              <w:rPr>
                <w:rFonts w:ascii="Times New Roman" w:hAnsi="Times New Roman" w:cs="Times New Roman"/>
                <w:sz w:val="28"/>
                <w:szCs w:val="28"/>
              </w:rPr>
              <w:t>2025 год – 12 666,7 тыс. рублей;</w:t>
            </w:r>
          </w:p>
          <w:p w:rsidR="00170B02" w:rsidRPr="009547ED" w:rsidRDefault="00784C54" w:rsidP="0078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12 666,7 тыс. рублей</w:t>
            </w:r>
          </w:p>
        </w:tc>
      </w:tr>
      <w:tr w:rsidR="00170B02" w:rsidTr="00170B0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02" w:rsidRPr="006C328A" w:rsidRDefault="00170B02" w:rsidP="00784C54">
            <w:pPr>
              <w:pStyle w:val="a7"/>
              <w:rPr>
                <w:sz w:val="28"/>
                <w:szCs w:val="28"/>
              </w:rPr>
            </w:pPr>
            <w:bookmarkStart w:id="4" w:name="sub_1124"/>
            <w:r w:rsidRPr="006C328A">
              <w:rPr>
                <w:sz w:val="28"/>
                <w:szCs w:val="28"/>
              </w:rPr>
              <w:t>Ожидаемые</w:t>
            </w:r>
            <w:bookmarkEnd w:id="4"/>
          </w:p>
          <w:p w:rsidR="00170B02" w:rsidRPr="006C328A" w:rsidRDefault="00170B02" w:rsidP="00784C54">
            <w:pPr>
              <w:pStyle w:val="a7"/>
              <w:rPr>
                <w:sz w:val="28"/>
                <w:szCs w:val="28"/>
              </w:rPr>
            </w:pPr>
            <w:r w:rsidRPr="006C328A">
              <w:rPr>
                <w:sz w:val="28"/>
                <w:szCs w:val="28"/>
              </w:rPr>
              <w:t>результаты реализации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B02" w:rsidRPr="002F35F3" w:rsidRDefault="00170B02" w:rsidP="00784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A4E5C">
              <w:rPr>
                <w:rFonts w:ascii="Times New Roman" w:hAnsi="Times New Roman"/>
                <w:sz w:val="28"/>
                <w:szCs w:val="28"/>
              </w:rPr>
              <w:t xml:space="preserve">Вовлечение до 100% подростков и молодежи </w:t>
            </w:r>
            <w:r w:rsidR="00784C54">
              <w:rPr>
                <w:rFonts w:ascii="Times New Roman" w:hAnsi="Times New Roman"/>
                <w:sz w:val="28"/>
                <w:szCs w:val="28"/>
              </w:rPr>
              <w:br/>
            </w:r>
            <w:r w:rsidRPr="009A4E5C">
              <w:rPr>
                <w:rFonts w:ascii="Times New Roman" w:hAnsi="Times New Roman"/>
                <w:sz w:val="28"/>
                <w:szCs w:val="28"/>
              </w:rPr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</w:tc>
      </w:tr>
    </w:tbl>
    <w:p w:rsidR="00170B02" w:rsidRDefault="00170B02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Default="00784C54" w:rsidP="00784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Раздел I. Характеристика реализации подпрограммы,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>описание основных проблем в сфере профилактики безнадзорности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>и противодействия злоупотреблению наркотическими средствами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784C54">
        <w:rPr>
          <w:rFonts w:ascii="Times New Roman" w:hAnsi="Times New Roman"/>
          <w:sz w:val="28"/>
          <w:szCs w:val="28"/>
        </w:rPr>
        <w:t xml:space="preserve">Проблемы беспризорности и безнадзорности несовершеннолетних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в последние годы приобрели особую остроту и актуальность. Увеличивается </w:t>
      </w:r>
      <w:r w:rsidRPr="00784C54">
        <w:rPr>
          <w:rFonts w:ascii="Times New Roman" w:hAnsi="Times New Roman"/>
          <w:sz w:val="28"/>
          <w:szCs w:val="28"/>
        </w:rPr>
        <w:lastRenderedPageBreak/>
        <w:t xml:space="preserve">количество лиц, лишенных судами родительских прав, детей-сирот и детей, оставшихся без попечения родителей. Семейное неблагополучие, алкоголизм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и наркомания, социальное сиротство, невыполнение родителями обязанностей по воспитанию детей, жестокое обращение с детьми, бродяжничество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784C54">
        <w:rPr>
          <w:rFonts w:ascii="Times New Roman" w:hAnsi="Times New Roman"/>
          <w:sz w:val="28"/>
          <w:szCs w:val="28"/>
        </w:rPr>
        <w:t>попрошайничество</w:t>
      </w:r>
      <w:proofErr w:type="gramEnd"/>
      <w:r w:rsidRPr="00784C54">
        <w:rPr>
          <w:rFonts w:ascii="Times New Roman" w:hAnsi="Times New Roman"/>
          <w:sz w:val="28"/>
          <w:szCs w:val="28"/>
        </w:rPr>
        <w:t xml:space="preserve">, вовлечение подростков в преступную деятельность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со стороны взрослых лиц являются причинами формирования противоправного поведения у подростков. Наркотики становятся все более доступными,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на российском рынке,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784C54">
        <w:rPr>
          <w:rFonts w:ascii="Times New Roman" w:hAnsi="Times New Roman"/>
          <w:sz w:val="28"/>
          <w:szCs w:val="28"/>
        </w:rPr>
        <w:t xml:space="preserve">Необходимы действенные шаги по совершенствованию системы профилактики безнадзорности и правонарушений несовершеннолетних,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в том числе по раннему выявлению семейного неблагополучия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и формированию неравнодушного отношения общества к данным проблемам. Особого внимания требуют вопросы усиления ответственности родителей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за воспитание и обучение их несовершеннолетних детей, совершенствования подходов в области защиты прав несовершеннолетних, использования современных технологий работы с семьей. 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 xml:space="preserve">Комплексное решение проблем профилактики безнадзорности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и правонарушений сред</w:t>
      </w:r>
      <w:r>
        <w:rPr>
          <w:rFonts w:ascii="Times New Roman" w:hAnsi="Times New Roman"/>
          <w:sz w:val="28"/>
          <w:szCs w:val="28"/>
        </w:rPr>
        <w:t xml:space="preserve">и несовершеннолетних, борьба с </w:t>
      </w:r>
      <w:r w:rsidRPr="00784C54">
        <w:rPr>
          <w:rFonts w:ascii="Times New Roman" w:hAnsi="Times New Roman"/>
          <w:sz w:val="28"/>
          <w:szCs w:val="28"/>
        </w:rPr>
        <w:t xml:space="preserve">наркоманией,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784C54">
        <w:rPr>
          <w:rFonts w:ascii="Times New Roman" w:hAnsi="Times New Roman"/>
          <w:sz w:val="28"/>
          <w:szCs w:val="28"/>
        </w:rPr>
        <w:t xml:space="preserve">Подпрограмма позволит более эффективно противодействовать употреблению наркотических средств и психотропных веществ,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а также позволит решать задачи по профилактике безнадзорности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и правонарушений среди несовершеннолетних.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Default="00784C54" w:rsidP="00784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Раздел II. Приоритеты и цели муниципальной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>в сфере профилактики противодействию злоупотреблению наркотическими средствами, цели, задачи и показатели (индикаторы) достижения целей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C54" w:rsidRDefault="00784C54" w:rsidP="00784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 xml:space="preserve">и решения задач, описание ожидаемых конечных результатов подпрограммы, сроков и контрольных этапов </w:t>
      </w:r>
    </w:p>
    <w:p w:rsidR="00784C54" w:rsidRDefault="00784C54" w:rsidP="00784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реализации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C54" w:rsidRPr="00784C54" w:rsidRDefault="00784C54" w:rsidP="00784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784C54">
        <w:rPr>
          <w:rFonts w:ascii="Times New Roman" w:hAnsi="Times New Roman"/>
          <w:sz w:val="28"/>
          <w:szCs w:val="28"/>
        </w:rPr>
        <w:t>Приоритетными направлениями и основными целями подпрограммы являются: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784C54">
        <w:rPr>
          <w:rFonts w:ascii="Times New Roman" w:hAnsi="Times New Roman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784C54">
        <w:rPr>
          <w:rFonts w:ascii="Times New Roman" w:hAnsi="Times New Roman"/>
          <w:sz w:val="28"/>
          <w:szCs w:val="28"/>
        </w:rPr>
        <w:t xml:space="preserve">Создание условий для сокращения распространения наркомании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и связанных с ней правонарушений до уровня минимальной опасности </w:t>
      </w:r>
      <w:r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для общества.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84C54">
        <w:rPr>
          <w:rFonts w:ascii="Times New Roman" w:hAnsi="Times New Roman"/>
          <w:sz w:val="28"/>
          <w:szCs w:val="28"/>
        </w:rPr>
        <w:t>Подпрограмма предусматривает решение следующей задачи: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784C54">
        <w:rPr>
          <w:rFonts w:ascii="Times New Roman" w:hAnsi="Times New Roman"/>
          <w:sz w:val="28"/>
          <w:szCs w:val="28"/>
        </w:rPr>
        <w:t>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784C54" w:rsidRPr="00784C54">
        <w:rPr>
          <w:rFonts w:ascii="Times New Roman" w:hAnsi="Times New Roman"/>
          <w:sz w:val="28"/>
          <w:szCs w:val="28"/>
        </w:rPr>
        <w:t>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84C54" w:rsidRPr="00784C54">
        <w:rPr>
          <w:rFonts w:ascii="Times New Roman" w:hAnsi="Times New Roman"/>
          <w:sz w:val="28"/>
          <w:szCs w:val="28"/>
        </w:rPr>
        <w:t>Ожидаемый конечный результат подпрограммы: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C54" w:rsidRPr="00784C54">
        <w:rPr>
          <w:rFonts w:ascii="Times New Roman" w:hAnsi="Times New Roman"/>
          <w:sz w:val="28"/>
          <w:szCs w:val="28"/>
        </w:rPr>
        <w:t xml:space="preserve">Вовлечение подростков и молодежи в мероприятия, направленные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на профилактику безнадзорности и   наркомании с целью снижения количества правонарушений.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Default="00784C54" w:rsidP="0000311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 xml:space="preserve">Раздел III. Характеристика основных мероприятий </w:t>
      </w:r>
      <w:r w:rsidR="00003111"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подпрограммы</w:t>
      </w:r>
      <w:r w:rsidR="00003111">
        <w:rPr>
          <w:rFonts w:ascii="Times New Roman" w:hAnsi="Times New Roman"/>
          <w:sz w:val="28"/>
          <w:szCs w:val="28"/>
        </w:rPr>
        <w:t xml:space="preserve"> </w:t>
      </w:r>
    </w:p>
    <w:p w:rsidR="00003111" w:rsidRPr="00784C54" w:rsidRDefault="00003111" w:rsidP="0000311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C54" w:rsidRPr="00784C54" w:rsidRDefault="00003111" w:rsidP="00003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784C54" w:rsidRPr="00784C54">
        <w:rPr>
          <w:rFonts w:ascii="Times New Roman" w:hAnsi="Times New Roman"/>
          <w:sz w:val="28"/>
          <w:szCs w:val="28"/>
        </w:rPr>
        <w:t>Перечень основных мероприятий подпрограммы и ожидаемых результатов представлен в таблице 2 приложения 2 к подпрограмме.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Default="00784C54" w:rsidP="0000311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Раздел IV. Информация об участии предприятий и организаций,</w:t>
      </w:r>
      <w:r w:rsidR="00003111"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>независимо от их организационно-правовой формы собственности,</w:t>
      </w:r>
      <w:r w:rsidR="00003111">
        <w:rPr>
          <w:rFonts w:ascii="Times New Roman" w:hAnsi="Times New Roman"/>
          <w:sz w:val="28"/>
          <w:szCs w:val="28"/>
        </w:rPr>
        <w:t xml:space="preserve"> </w:t>
      </w:r>
      <w:r w:rsidR="00003111"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а также внебюджетных фондов, в реализации подпрограммы</w:t>
      </w:r>
    </w:p>
    <w:p w:rsidR="00003111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784C54" w:rsidRPr="00784C54">
        <w:rPr>
          <w:rFonts w:ascii="Times New Roman" w:hAnsi="Times New Roman"/>
          <w:sz w:val="28"/>
          <w:szCs w:val="28"/>
        </w:rPr>
        <w:t xml:space="preserve">Кроме органов местного самоуправления округа,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а именно: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4C54" w:rsidRPr="00784C54">
        <w:rPr>
          <w:rFonts w:ascii="Times New Roman" w:hAnsi="Times New Roman"/>
          <w:sz w:val="28"/>
          <w:szCs w:val="28"/>
        </w:rPr>
        <w:t xml:space="preserve">Отдел Министерства внутренних дел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по Зл</w:t>
      </w:r>
      <w:r>
        <w:rPr>
          <w:rFonts w:ascii="Times New Roman" w:hAnsi="Times New Roman"/>
          <w:sz w:val="28"/>
          <w:szCs w:val="28"/>
        </w:rPr>
        <w:t>атоустовскому городскому округу;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4C54" w:rsidRPr="00784C54">
        <w:rPr>
          <w:rFonts w:ascii="Times New Roman" w:hAnsi="Times New Roman"/>
          <w:sz w:val="28"/>
          <w:szCs w:val="28"/>
        </w:rPr>
        <w:t>Линейный от</w:t>
      </w:r>
      <w:r>
        <w:rPr>
          <w:rFonts w:ascii="Times New Roman" w:hAnsi="Times New Roman"/>
          <w:sz w:val="28"/>
          <w:szCs w:val="28"/>
        </w:rPr>
        <w:t>дел полиции на станции Златоуст;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4C54" w:rsidRPr="00784C54">
        <w:rPr>
          <w:rFonts w:ascii="Times New Roman" w:hAnsi="Times New Roman"/>
          <w:sz w:val="28"/>
          <w:szCs w:val="28"/>
        </w:rPr>
        <w:t>Межмуниципальный филиал Федерального казенного учреждения «Уголовно-исполнительная инспекция» Главного управления Федеральной службы исполнения н</w:t>
      </w:r>
      <w:r>
        <w:rPr>
          <w:rFonts w:ascii="Times New Roman" w:hAnsi="Times New Roman"/>
          <w:sz w:val="28"/>
          <w:szCs w:val="28"/>
        </w:rPr>
        <w:t>аказаний по Челябинской области;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4C54" w:rsidRPr="00784C54">
        <w:rPr>
          <w:rFonts w:ascii="Times New Roman" w:hAnsi="Times New Roman"/>
          <w:sz w:val="28"/>
          <w:szCs w:val="28"/>
        </w:rPr>
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784C54" w:rsidP="000031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Раздел V. Обоснование объёма финансовых ресурсов,</w:t>
      </w:r>
      <w:r w:rsidR="00003111"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 xml:space="preserve">необходимых </w:t>
      </w:r>
      <w:r w:rsidR="00003111"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>для реализации подпрограммы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784C54" w:rsidRPr="00784C54">
        <w:rPr>
          <w:rFonts w:ascii="Times New Roman" w:hAnsi="Times New Roman"/>
          <w:sz w:val="28"/>
          <w:szCs w:val="28"/>
        </w:rPr>
        <w:t>Общий объем финансирования подпрограммы – 51 534,8 тыс. рублей: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2023 год – 13 474,7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2024 год – 12 686,7 тыс. рублей;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12 686,7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2026 год – 12 686,7 тыс. рублей.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В том числе: за счет средств бюджета Златоустовского городского округа</w:t>
      </w:r>
      <w:r w:rsidR="00003111">
        <w:rPr>
          <w:rFonts w:ascii="Times New Roman" w:hAnsi="Times New Roman"/>
          <w:sz w:val="28"/>
          <w:szCs w:val="28"/>
        </w:rPr>
        <w:t> -</w:t>
      </w:r>
      <w:r w:rsidRPr="00784C54">
        <w:rPr>
          <w:rFonts w:ascii="Times New Roman" w:hAnsi="Times New Roman"/>
          <w:sz w:val="28"/>
          <w:szCs w:val="28"/>
        </w:rPr>
        <w:t xml:space="preserve"> 1 029,1 тыс. рублей: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2023 год – 969,1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2024 год – 20,0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2025 год – 20,0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2026 год – 20,0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за счет средств бюджета Челябинской области – 50 505,7 тыс. рублей: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2023 год – 12 505,6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2024 год – 12 666,7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2025 год – 12 666,7 тыс. рублей;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2026 год – 12 666,7 тыс. рублей.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784C54" w:rsidP="000031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Раздел VI. Анализ рисков реализации подпрограммы</w:t>
      </w:r>
      <w:r w:rsidR="00003111">
        <w:rPr>
          <w:rFonts w:ascii="Times New Roman" w:hAnsi="Times New Roman"/>
          <w:sz w:val="28"/>
          <w:szCs w:val="28"/>
        </w:rPr>
        <w:t xml:space="preserve"> </w:t>
      </w:r>
      <w:r w:rsidRPr="00784C54">
        <w:rPr>
          <w:rFonts w:ascii="Times New Roman" w:hAnsi="Times New Roman"/>
          <w:sz w:val="28"/>
          <w:szCs w:val="28"/>
        </w:rPr>
        <w:t>и описание мер управления рисками реализации подпрограммы</w:t>
      </w:r>
    </w:p>
    <w:p w:rsidR="00003111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784C54" w:rsidRPr="00784C54">
        <w:rPr>
          <w:rFonts w:ascii="Times New Roman" w:hAnsi="Times New Roman"/>
          <w:sz w:val="28"/>
          <w:szCs w:val="28"/>
        </w:rPr>
        <w:t>Риски реализации подпрограммы можно разделить на две группы: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C54" w:rsidRPr="00784C54">
        <w:rPr>
          <w:rFonts w:ascii="Times New Roman" w:hAnsi="Times New Roman"/>
          <w:sz w:val="28"/>
          <w:szCs w:val="28"/>
        </w:rPr>
        <w:t>внутренние - относятся к сфере компетенции ответственного исполнителя и соисполнителей подпрограммы;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784C54" w:rsidRPr="00784C54">
        <w:rPr>
          <w:rFonts w:ascii="Times New Roman" w:hAnsi="Times New Roman"/>
          <w:sz w:val="28"/>
          <w:szCs w:val="28"/>
        </w:rPr>
        <w:t xml:space="preserve">внешние, наступление или не наступление которых не зависит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от действий ответственного исполнителя подпрограммы.</w:t>
      </w:r>
      <w:proofErr w:type="gramEnd"/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Внутренние риски могут являться следствием: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C54" w:rsidRPr="00784C54">
        <w:rPr>
          <w:rFonts w:ascii="Times New Roman" w:hAnsi="Times New Roman"/>
          <w:sz w:val="28"/>
          <w:szCs w:val="28"/>
        </w:rPr>
        <w:t xml:space="preserve">низкой исполнительной дисциплины ответственного исполнителя, соисполнителей подпрограммы, должностных лиц, ответственных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за выполнение мероприятий подпрограммы;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84C54" w:rsidRPr="00784C54">
        <w:rPr>
          <w:rFonts w:ascii="Times New Roman" w:hAnsi="Times New Roman"/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84C54" w:rsidRPr="00784C54">
        <w:rPr>
          <w:rFonts w:ascii="Times New Roman" w:hAnsi="Times New Roman"/>
          <w:sz w:val="28"/>
          <w:szCs w:val="28"/>
        </w:rPr>
        <w:t>недостаточной оперативности при наступлении внешних рисков реализации подпрограммы.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Мерами управления и анализа внутренними рисками являются: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C54" w:rsidRPr="00784C54">
        <w:rPr>
          <w:rFonts w:ascii="Times New Roman" w:hAnsi="Times New Roman"/>
          <w:sz w:val="28"/>
          <w:szCs w:val="28"/>
        </w:rPr>
        <w:t>детальное планирование хода реализации подпрограммы;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84C54" w:rsidRPr="00784C54">
        <w:rPr>
          <w:rFonts w:ascii="Times New Roman" w:hAnsi="Times New Roman"/>
          <w:sz w:val="28"/>
          <w:szCs w:val="28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84C54" w:rsidRPr="00784C54">
        <w:rPr>
          <w:rFonts w:ascii="Times New Roman" w:hAnsi="Times New Roman"/>
          <w:sz w:val="28"/>
          <w:szCs w:val="28"/>
        </w:rPr>
        <w:t xml:space="preserve">своевременная актуализация ежегодных мероприятий подпрограммы,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 xml:space="preserve">в том числе корректировка состава и сроков исполнения мероприятий </w:t>
      </w:r>
      <w:r>
        <w:rPr>
          <w:rFonts w:ascii="Times New Roman" w:hAnsi="Times New Roman"/>
          <w:sz w:val="28"/>
          <w:szCs w:val="28"/>
        </w:rPr>
        <w:br/>
      </w:r>
      <w:r w:rsidR="00784C54" w:rsidRPr="00784C54">
        <w:rPr>
          <w:rFonts w:ascii="Times New Roman" w:hAnsi="Times New Roman"/>
          <w:sz w:val="28"/>
          <w:szCs w:val="28"/>
        </w:rPr>
        <w:t>с сохранением ожидаемых результатов.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 xml:space="preserve">К внешним рискам относятся макроэкономические риски, связанные </w:t>
      </w:r>
      <w:r w:rsidR="00003111">
        <w:rPr>
          <w:rFonts w:ascii="Times New Roman" w:hAnsi="Times New Roman"/>
          <w:sz w:val="28"/>
          <w:szCs w:val="28"/>
        </w:rPr>
        <w:br/>
      </w:r>
      <w:r w:rsidRPr="00784C54">
        <w:rPr>
          <w:rFonts w:ascii="Times New Roman" w:hAnsi="Times New Roman"/>
          <w:sz w:val="28"/>
          <w:szCs w:val="28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784C54" w:rsidRPr="00784C54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>Анализ и управление риском реализации подпрограммы обеспечивает: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84C54" w:rsidRPr="00784C54">
        <w:rPr>
          <w:rFonts w:ascii="Times New Roman" w:hAnsi="Times New Roman"/>
          <w:sz w:val="28"/>
          <w:szCs w:val="28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84C54" w:rsidRPr="00784C54">
        <w:rPr>
          <w:rFonts w:ascii="Times New Roman" w:hAnsi="Times New Roman"/>
          <w:sz w:val="28"/>
          <w:szCs w:val="28"/>
        </w:rPr>
        <w:t>постоянный учет всех факторов риска, влияющих на достижение цели подпрограммы;</w:t>
      </w:r>
    </w:p>
    <w:p w:rsidR="00784C54" w:rsidRPr="00784C54" w:rsidRDefault="00003111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84C54" w:rsidRPr="00784C54">
        <w:rPr>
          <w:rFonts w:ascii="Times New Roman" w:hAnsi="Times New Roman"/>
          <w:sz w:val="28"/>
          <w:szCs w:val="28"/>
        </w:rPr>
        <w:t>правильный учет факторов риска, их тщательный анализ и разумная политика по управлению ими.</w:t>
      </w:r>
    </w:p>
    <w:p w:rsidR="00170B02" w:rsidRDefault="00784C54" w:rsidP="00784C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C54">
        <w:rPr>
          <w:rFonts w:ascii="Times New Roman" w:hAnsi="Times New Roman"/>
          <w:sz w:val="28"/>
          <w:szCs w:val="28"/>
        </w:rPr>
        <w:tab/>
      </w:r>
    </w:p>
    <w:p w:rsidR="00003111" w:rsidRDefault="00003111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03111" w:rsidSect="00170B02">
          <w:pgSz w:w="11906" w:h="16838"/>
          <w:pgMar w:top="680" w:right="567" w:bottom="680" w:left="1701" w:header="709" w:footer="709" w:gutter="0"/>
          <w:cols w:space="708"/>
          <w:docGrid w:linePitch="360"/>
        </w:sectPr>
      </w:pPr>
    </w:p>
    <w:p w:rsidR="00003111" w:rsidRPr="00003111" w:rsidRDefault="00003111" w:rsidP="0000311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к подпрограмме «Комплексные меры</w:t>
      </w:r>
    </w:p>
    <w:p w:rsidR="00003111" w:rsidRPr="00003111" w:rsidRDefault="00003111" w:rsidP="0000311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 профилактике безнадзорности</w:t>
      </w:r>
    </w:p>
    <w:p w:rsidR="00003111" w:rsidRPr="00003111" w:rsidRDefault="00003111" w:rsidP="0000311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003111" w:rsidRPr="00003111" w:rsidRDefault="00003111" w:rsidP="0000311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FD3B22" w:rsidRDefault="00FD3B22" w:rsidP="000031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03111" w:rsidRPr="00003111" w:rsidRDefault="00003111" w:rsidP="000031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Таблица 1</w:t>
      </w:r>
    </w:p>
    <w:p w:rsidR="00003111" w:rsidRPr="00003111" w:rsidRDefault="00003111" w:rsidP="0000311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</w:p>
    <w:p w:rsidR="00170B02" w:rsidRDefault="00003111" w:rsidP="00FD3B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«Комплексные меры по профилактике безнадзорности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111">
        <w:rPr>
          <w:rFonts w:ascii="Times New Roman" w:hAnsi="Times New Roman"/>
          <w:sz w:val="28"/>
          <w:szCs w:val="28"/>
        </w:rPr>
        <w:t xml:space="preserve">и противодействию злоупотреблению наркотиками </w:t>
      </w:r>
      <w:r w:rsidR="00FD3B22"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170B02" w:rsidRPr="00FD3B22" w:rsidRDefault="00170B02" w:rsidP="00170B0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W w:w="15884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5245"/>
        <w:gridCol w:w="1134"/>
        <w:gridCol w:w="850"/>
        <w:gridCol w:w="851"/>
        <w:gridCol w:w="850"/>
        <w:gridCol w:w="892"/>
      </w:tblGrid>
      <w:tr w:rsidR="00003111" w:rsidRPr="00003111" w:rsidTr="00003111">
        <w:trPr>
          <w:trHeight w:val="391"/>
        </w:trPr>
        <w:tc>
          <w:tcPr>
            <w:tcW w:w="2943" w:type="dxa"/>
            <w:vMerge w:val="restart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3119" w:type="dxa"/>
            <w:vMerge w:val="restart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245" w:type="dxa"/>
            <w:vMerge w:val="restart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003111" w:rsidRPr="00003111" w:rsidRDefault="00003111" w:rsidP="00003111">
            <w:pPr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443" w:type="dxa"/>
            <w:gridSpan w:val="4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003111" w:rsidRPr="00003111" w:rsidTr="00003111">
        <w:trPr>
          <w:trHeight w:val="411"/>
        </w:trPr>
        <w:tc>
          <w:tcPr>
            <w:tcW w:w="2943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92" w:type="dxa"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003111" w:rsidRPr="00003111" w:rsidTr="00FD3B22">
        <w:trPr>
          <w:trHeight w:val="687"/>
        </w:trPr>
        <w:tc>
          <w:tcPr>
            <w:tcW w:w="2943" w:type="dxa"/>
            <w:vMerge w:val="restart"/>
          </w:tcPr>
          <w:p w:rsidR="00003111" w:rsidRPr="00003111" w:rsidRDefault="00003111" w:rsidP="00003111">
            <w:pPr>
              <w:pStyle w:val="a3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003111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решения проблем несовершеннолетних, профилактики безнадзорности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03111">
              <w:rPr>
                <w:rFonts w:ascii="Times New Roman" w:hAnsi="Times New Roman"/>
                <w:sz w:val="24"/>
                <w:szCs w:val="24"/>
              </w:rPr>
              <w:t>и правонарушений.</w:t>
            </w:r>
          </w:p>
          <w:p w:rsidR="00003111" w:rsidRPr="00003111" w:rsidRDefault="00003111" w:rsidP="0000311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003111">
              <w:rPr>
                <w:rFonts w:ascii="Times New Roman" w:hAnsi="Times New Roman" w:cs="Times New Roman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</w:rPr>
              <w:br/>
            </w:r>
            <w:r w:rsidRPr="00003111">
              <w:rPr>
                <w:rFonts w:ascii="Times New Roman" w:hAnsi="Times New Roman" w:cs="Times New Roman"/>
              </w:rPr>
              <w:t xml:space="preserve">для сокращения распространения наркомании и связанных </w:t>
            </w:r>
            <w:r>
              <w:rPr>
                <w:rFonts w:ascii="Times New Roman" w:hAnsi="Times New Roman" w:cs="Times New Roman"/>
              </w:rPr>
              <w:br/>
            </w:r>
            <w:r w:rsidRPr="00003111">
              <w:rPr>
                <w:rFonts w:ascii="Times New Roman" w:hAnsi="Times New Roman" w:cs="Times New Roman"/>
              </w:rPr>
              <w:t xml:space="preserve">с ней правонарушений </w:t>
            </w:r>
            <w:r>
              <w:rPr>
                <w:rFonts w:ascii="Times New Roman" w:hAnsi="Times New Roman" w:cs="Times New Roman"/>
              </w:rPr>
              <w:br/>
            </w:r>
            <w:r w:rsidRPr="00003111">
              <w:rPr>
                <w:rFonts w:ascii="Times New Roman" w:hAnsi="Times New Roman" w:cs="Times New Roman"/>
              </w:rPr>
              <w:t>до уровня мин</w:t>
            </w:r>
            <w:r>
              <w:rPr>
                <w:rFonts w:ascii="Times New Roman" w:hAnsi="Times New Roman" w:cs="Times New Roman"/>
              </w:rPr>
              <w:t>имальной опасности для общества</w:t>
            </w:r>
          </w:p>
        </w:tc>
        <w:tc>
          <w:tcPr>
            <w:tcW w:w="3119" w:type="dxa"/>
            <w:vMerge w:val="restart"/>
          </w:tcPr>
          <w:p w:rsidR="00003111" w:rsidRPr="00003111" w:rsidRDefault="00003111" w:rsidP="0000311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03111">
              <w:rPr>
                <w:rFonts w:ascii="Times New Roman" w:hAnsi="Times New Roman" w:cs="Times New Roman"/>
              </w:rPr>
              <w:t xml:space="preserve">Реализация комплексных мероприятий </w:t>
            </w:r>
            <w:r>
              <w:rPr>
                <w:rFonts w:ascii="Times New Roman" w:hAnsi="Times New Roman" w:cs="Times New Roman"/>
              </w:rPr>
              <w:br/>
            </w:r>
            <w:r w:rsidRPr="00003111">
              <w:rPr>
                <w:rFonts w:ascii="Times New Roman" w:hAnsi="Times New Roman" w:cs="Times New Roman"/>
              </w:rPr>
              <w:t xml:space="preserve">по профилактике безнадзорности, правонарушений </w:t>
            </w:r>
            <w:r>
              <w:rPr>
                <w:rFonts w:ascii="Times New Roman" w:hAnsi="Times New Roman" w:cs="Times New Roman"/>
              </w:rPr>
              <w:br/>
            </w:r>
            <w:r w:rsidRPr="00003111">
              <w:rPr>
                <w:rFonts w:ascii="Times New Roman" w:hAnsi="Times New Roman" w:cs="Times New Roman"/>
              </w:rPr>
              <w:t>и наркомании среди подростков и молодежи</w:t>
            </w:r>
          </w:p>
        </w:tc>
        <w:tc>
          <w:tcPr>
            <w:tcW w:w="5245" w:type="dxa"/>
            <w:vAlign w:val="center"/>
          </w:tcPr>
          <w:p w:rsidR="00003111" w:rsidRPr="00003111" w:rsidRDefault="00FD3B22" w:rsidP="00003111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003111" w:rsidRPr="00003111">
              <w:rPr>
                <w:rFonts w:ascii="Times New Roman" w:hAnsi="Times New Roman"/>
                <w:sz w:val="24"/>
                <w:szCs w:val="24"/>
              </w:rPr>
              <w:t>Количество мероприятий по профилактике наркомании среди подростков и молодежи.</w:t>
            </w:r>
          </w:p>
        </w:tc>
        <w:tc>
          <w:tcPr>
            <w:tcW w:w="1134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2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3111" w:rsidRPr="00003111" w:rsidTr="00FD3B22">
        <w:trPr>
          <w:trHeight w:val="144"/>
        </w:trPr>
        <w:tc>
          <w:tcPr>
            <w:tcW w:w="2943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03111" w:rsidRPr="00003111" w:rsidRDefault="00FD3B22" w:rsidP="00003111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003111" w:rsidRPr="00003111">
              <w:rPr>
                <w:rFonts w:ascii="Times New Roman" w:hAnsi="Times New Roman"/>
                <w:sz w:val="24"/>
                <w:szCs w:val="24"/>
              </w:rPr>
              <w:t>Доля подростков и молодежи (14-35 лет), вовлеченных в профилактические антинаркотические мероприятия.</w:t>
            </w:r>
          </w:p>
        </w:tc>
        <w:tc>
          <w:tcPr>
            <w:tcW w:w="1134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2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03111" w:rsidRPr="00003111" w:rsidTr="00FD3B22">
        <w:trPr>
          <w:trHeight w:val="144"/>
        </w:trPr>
        <w:tc>
          <w:tcPr>
            <w:tcW w:w="2943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03111" w:rsidRPr="00003111" w:rsidRDefault="00FD3B22" w:rsidP="00003111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003111" w:rsidRPr="00003111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Комиссии по делам несовершеннолетних.</w:t>
            </w:r>
          </w:p>
        </w:tc>
        <w:tc>
          <w:tcPr>
            <w:tcW w:w="1134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2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3111" w:rsidRPr="00003111" w:rsidTr="00FD3B22">
        <w:trPr>
          <w:trHeight w:val="144"/>
        </w:trPr>
        <w:tc>
          <w:tcPr>
            <w:tcW w:w="2943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03111" w:rsidRPr="00003111" w:rsidRDefault="00FD3B22" w:rsidP="00003111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003111" w:rsidRPr="00003111">
              <w:rPr>
                <w:rFonts w:ascii="Times New Roman" w:hAnsi="Times New Roman"/>
                <w:sz w:val="24"/>
                <w:szCs w:val="24"/>
              </w:rPr>
              <w:t>Количество рассмотренных административных материалов Комиссией по делам несовершеннолетних.</w:t>
            </w:r>
          </w:p>
        </w:tc>
        <w:tc>
          <w:tcPr>
            <w:tcW w:w="1134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92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003111" w:rsidRPr="00003111" w:rsidTr="00FD3B22">
        <w:trPr>
          <w:trHeight w:val="144"/>
        </w:trPr>
        <w:tc>
          <w:tcPr>
            <w:tcW w:w="2943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03111" w:rsidRPr="00003111" w:rsidRDefault="00FD3B22" w:rsidP="00003111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</w:t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несовершеннолетних, состоящих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профилактическом учете в органах внутренних дел, охваченных отдыхом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каникулярное время в организациях отдыха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оздоровления детей, лагерях с дневным пребыванием детей, в общем числе несовершеннолетних, состоящих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>на профилактическом учете в органах внутренних дел.</w:t>
            </w:r>
          </w:p>
        </w:tc>
        <w:tc>
          <w:tcPr>
            <w:tcW w:w="1134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2" w:type="dxa"/>
          </w:tcPr>
          <w:p w:rsidR="00003111" w:rsidRPr="00003111" w:rsidRDefault="00003111" w:rsidP="00FD3B2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3111" w:rsidRPr="00003111" w:rsidTr="00FD3B22">
        <w:trPr>
          <w:trHeight w:val="21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03111" w:rsidRPr="00003111" w:rsidRDefault="00003111" w:rsidP="00003111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003111" w:rsidRPr="00003111" w:rsidRDefault="00FD3B22" w:rsidP="00FD3B2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6. </w:t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антитеррористической защищенности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003111"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опасности, обеспеченных квалифицированной охраной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03111" w:rsidRPr="00003111" w:rsidRDefault="00003111" w:rsidP="00FD3B2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  <w:lang w:eastAsia="en-US"/>
              </w:rPr>
              <w:t>%.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3111" w:rsidRPr="00003111" w:rsidRDefault="00003111" w:rsidP="00FD3B2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03111" w:rsidRPr="00003111" w:rsidRDefault="00003111" w:rsidP="00FD3B2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3111" w:rsidRPr="00003111" w:rsidRDefault="00003111" w:rsidP="00FD3B2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bottom w:val="single" w:sz="4" w:space="0" w:color="000000" w:themeColor="text1"/>
            </w:tcBorders>
          </w:tcPr>
          <w:p w:rsidR="00003111" w:rsidRPr="00003111" w:rsidRDefault="00003111" w:rsidP="00FD3B2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31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03111" w:rsidRDefault="00003111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B22" w:rsidRDefault="00FD3B22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B22" w:rsidRDefault="00FD3B22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D3B22" w:rsidSect="000031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7E1E" w:rsidRDefault="00047E1E" w:rsidP="00047E1E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Приложение 2</w:t>
      </w:r>
    </w:p>
    <w:p w:rsidR="00047E1E" w:rsidRPr="00047E1E" w:rsidRDefault="00047E1E" w:rsidP="00047E1E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к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E1E">
        <w:rPr>
          <w:rFonts w:ascii="Times New Roman" w:hAnsi="Times New Roman"/>
          <w:sz w:val="28"/>
          <w:szCs w:val="28"/>
        </w:rPr>
        <w:t>«Комплексные меры</w:t>
      </w:r>
    </w:p>
    <w:p w:rsidR="00047E1E" w:rsidRPr="00047E1E" w:rsidRDefault="00047E1E" w:rsidP="00047E1E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по профилактике безнадзорности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47E1E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047E1E" w:rsidRPr="00047E1E" w:rsidRDefault="00047E1E" w:rsidP="00047E1E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047E1E" w:rsidRPr="00047E1E" w:rsidRDefault="00047E1E" w:rsidP="00047E1E">
      <w:pPr>
        <w:spacing w:after="0" w:line="240" w:lineRule="auto"/>
        <w:ind w:left="708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47E1E" w:rsidRPr="00047E1E" w:rsidRDefault="00047E1E" w:rsidP="00047E1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Таблица 2</w:t>
      </w:r>
    </w:p>
    <w:p w:rsidR="00047E1E" w:rsidRPr="00047E1E" w:rsidRDefault="00047E1E" w:rsidP="00047E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>Перечень</w:t>
      </w:r>
      <w:r w:rsidRPr="00047E1E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</w:p>
    <w:p w:rsidR="00047E1E" w:rsidRPr="00047E1E" w:rsidRDefault="00047E1E" w:rsidP="00047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E1E">
        <w:rPr>
          <w:rFonts w:ascii="Times New Roman" w:hAnsi="Times New Roman"/>
          <w:sz w:val="28"/>
          <w:szCs w:val="28"/>
        </w:rPr>
        <w:t xml:space="preserve">«Комплексные меры по профилактике безнадзорности и противодействию злоупотреблению наркотиками </w:t>
      </w:r>
      <w:r>
        <w:rPr>
          <w:rFonts w:ascii="Times New Roman" w:hAnsi="Times New Roman"/>
          <w:sz w:val="28"/>
          <w:szCs w:val="28"/>
        </w:rPr>
        <w:br/>
      </w:r>
      <w:r w:rsidRPr="00047E1E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FD3B22" w:rsidRPr="00DA07D7" w:rsidRDefault="00FD3B22" w:rsidP="00170B0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402"/>
        <w:gridCol w:w="2268"/>
        <w:gridCol w:w="1560"/>
        <w:gridCol w:w="1134"/>
        <w:gridCol w:w="850"/>
        <w:gridCol w:w="851"/>
        <w:gridCol w:w="850"/>
        <w:gridCol w:w="851"/>
        <w:gridCol w:w="850"/>
      </w:tblGrid>
      <w:tr w:rsidR="00047E1E" w:rsidRPr="00047E1E" w:rsidTr="00DA07D7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Участники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Источник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Сроки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047E1E" w:rsidRPr="00047E1E" w:rsidTr="00BF3BE3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2023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2024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2025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2026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итого</w:t>
            </w:r>
          </w:p>
        </w:tc>
      </w:tr>
      <w:tr w:rsidR="00047E1E" w:rsidRPr="00047E1E" w:rsidTr="00BF3BE3">
        <w:trPr>
          <w:trHeight w:val="553"/>
        </w:trPr>
        <w:tc>
          <w:tcPr>
            <w:tcW w:w="153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Вовлечение подростков и молодежи в мероприятия,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направленные на профилактику безнадзорности и   наркомании с целью сни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жения количества правонарушений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Организация и проведение мероприятий по профилактике злоупотребления наркотическими средствами.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межведомственной конференции по обмену опытом, мониторингу, разработке методических рекомендаций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по профилактике наркомании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Разработка, изготовление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распространение 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Организация серии тел</w:t>
            </w:r>
            <w:proofErr w:type="gram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е-</w:t>
            </w:r>
            <w:proofErr w:type="gram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радиопередач по проблеме наркомании в молодежной 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Организация постоянного мониторинга  в социальных сетях в целях выявления пропаганды  и распространения наркотиков среди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городской молодежной акции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«Молодежь против наркотиков»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Организация и проведение совместно с волонтерскими общественными организациями антинаркотических профилактических акций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DA07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и ликвидация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на стенах жилых домов, общественных зданиях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 сооружениях надписей, предлагающих </w:t>
            </w:r>
            <w:r w:rsidR="00DA07D7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или рекламирующих наркотические средства,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а также предлагающих участие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в сбыте наркотических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культурно-массовых мероприятий по борьбе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 наркоманией, пропаганде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культуры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DA07D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горячих телефонных линий по проблемам наркомании с участием представителей органов здравоохранения, правопорядка, по делам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информационной кампании «Сообщи, где торгуют смертью» в учебных заведениях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спортивных мероприятий с молодежью, направленных на пропаганду здорового образа жизни.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спорта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Профилактика беспризорности, безнадзорности, правонарушений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антиобщественных действий несовершеннолетних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50 505,7</w:t>
            </w:r>
          </w:p>
        </w:tc>
      </w:tr>
      <w:tr w:rsidR="00047E1E" w:rsidRPr="00047E1E" w:rsidTr="00BF3BE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1 029,1</w:t>
            </w:r>
          </w:p>
        </w:tc>
      </w:tr>
      <w:tr w:rsidR="00047E1E" w:rsidRPr="00047E1E" w:rsidTr="00BF3BE3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работы комиссии по делам несовершеннолетних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защите их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3 648,3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16 041,6</w:t>
            </w: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занятости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 оздоровления детей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в свободное от учебы время,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в том числе находящихся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в трудной жизненной ситуации  и социально опасном положении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F3BE3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DA07D7">
        <w:trPr>
          <w:trHeight w:val="6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к наказаниям, </w:t>
            </w:r>
            <w:r w:rsidR="00BF3BE3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не связанным с лишением свободы в соответствии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с Федеральным законом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 24.06.1999 г. № 120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ФЗ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«Об основах системы профилактики безнадзорности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правонарушений несовершеннолетних»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культуры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спорта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DA07D7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Создание банка данных о детях, регулярно и систематически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 посещающих 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Организация и проведение семинаров, тренингов, круглых столов для классных руководителей, социальных педагогов, педагогов-психологов по профилактике детской безнадзорности и ее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культуры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спорта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и проведение межведомственных профилактических акций: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«Дети улиц», «За здоровый образ жизни», «Подросток», «Образование всем детям», «Защита» направленных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на профилактику безнадзорности и правонарушений несовершеннолетних, пропаганду здорового образа жизни, самовольных уходов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из семьи и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культуры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спорта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округа,</w:t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 Управление социальной защиты населения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DA07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Размещение социальной рекламы на рекламных щитах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в средствах массовой информации по профилактике асоциальных явлений среди подростков 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8" w:rsidRDefault="00047E1E" w:rsidP="00DA07D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DA07D7">
            <w:pPr>
              <w:pStyle w:val="a6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bookmarkStart w:id="5" w:name="_GoBack"/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900EC8">
        <w:trPr>
          <w:trHeight w:val="10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профильных смен для детей, состоящих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на профилактическом учете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Комиссия по делам несовершеннолетних и защите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их прав Златоустовского городского округа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1 150,5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4 566,9</w:t>
            </w:r>
          </w:p>
        </w:tc>
      </w:tr>
      <w:tr w:rsidR="00047E1E" w:rsidRPr="00047E1E" w:rsidTr="00900EC8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  <w:t>40,0</w:t>
            </w:r>
          </w:p>
        </w:tc>
      </w:tr>
      <w:tr w:rsidR="00047E1E" w:rsidRPr="00047E1E" w:rsidTr="00900EC8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образовательных организаций 1,</w:t>
            </w:r>
            <w:r w:rsidR="00900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 </w:t>
            </w: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 квалифицированной охраной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  <w:p w:rsidR="00047E1E" w:rsidRPr="00047E1E" w:rsidRDefault="00047E1E" w:rsidP="00900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7 706,8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29 897,2</w:t>
            </w:r>
          </w:p>
        </w:tc>
      </w:tr>
      <w:tr w:rsidR="00047E1E" w:rsidRPr="00047E1E" w:rsidTr="00BF3B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989,1</w:t>
            </w: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тестирования среди учащихся 5-11 классов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на предмет выявления депрессионного, суицидального и </w:t>
            </w:r>
            <w:proofErr w:type="spell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Индивидуальная углубленная диагностика обучающихся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с выявленным, высоким риском и присутствием признаков суицидального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BF3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Индивидуальная коррекционно-развивающая работа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с </w:t>
            </w:r>
            <w:proofErr w:type="gram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с выявленным, высоким риском и присутствием признаков суицидального </w:t>
            </w:r>
            <w:r w:rsidR="00900EC8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00EC8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br/>
            </w: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Style w:val="FontStyle15"/>
                <w:color w:val="000000" w:themeColor="text1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1E" w:rsidRPr="00047E1E" w:rsidRDefault="00047E1E" w:rsidP="00BF3BE3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47E1E" w:rsidRPr="00047E1E" w:rsidTr="00FF753E">
        <w:trPr>
          <w:trHeight w:val="43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13 474,7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12 686,7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1E" w:rsidRPr="00047E1E" w:rsidRDefault="00047E1E" w:rsidP="00BF3BE3">
            <w:pPr>
              <w:tabs>
                <w:tab w:val="left" w:pos="31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047E1E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51 534,8</w:t>
            </w:r>
          </w:p>
        </w:tc>
      </w:tr>
    </w:tbl>
    <w:p w:rsidR="00047E1E" w:rsidRPr="00047E1E" w:rsidRDefault="00047E1E" w:rsidP="00170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47E1E" w:rsidRPr="00047E1E" w:rsidSect="00DA07D7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02"/>
    <w:rsid w:val="00003111"/>
    <w:rsid w:val="00047E1E"/>
    <w:rsid w:val="00170B02"/>
    <w:rsid w:val="003666B6"/>
    <w:rsid w:val="003B0895"/>
    <w:rsid w:val="006E2CCA"/>
    <w:rsid w:val="00784C54"/>
    <w:rsid w:val="00900EC8"/>
    <w:rsid w:val="00AC547E"/>
    <w:rsid w:val="00AE6609"/>
    <w:rsid w:val="00BF3BE3"/>
    <w:rsid w:val="00D617E6"/>
    <w:rsid w:val="00DA07D7"/>
    <w:rsid w:val="00FB7976"/>
    <w:rsid w:val="00FD3B22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0B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0B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0B0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70B02"/>
    <w:rPr>
      <w:rFonts w:cs="Times New Roman"/>
      <w:color w:val="106BBE"/>
    </w:rPr>
  </w:style>
  <w:style w:type="character" w:customStyle="1" w:styleId="a5">
    <w:name w:val="Цветовое выделение"/>
    <w:uiPriority w:val="99"/>
    <w:rsid w:val="00170B02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170B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70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003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047E1E"/>
    <w:rPr>
      <w:rFonts w:ascii="Times New Roman" w:hAnsi="Times New Roman" w:cs="Times New Roman" w:hint="default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0B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0B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0B0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70B02"/>
    <w:rPr>
      <w:rFonts w:cs="Times New Roman"/>
      <w:color w:val="106BBE"/>
    </w:rPr>
  </w:style>
  <w:style w:type="character" w:customStyle="1" w:styleId="a5">
    <w:name w:val="Цветовое выделение"/>
    <w:uiPriority w:val="99"/>
    <w:rsid w:val="00170B02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170B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70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003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047E1E"/>
    <w:rPr>
      <w:rFonts w:ascii="Times New Roman" w:hAnsi="Times New Roman" w:cs="Times New Roman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Лаврентьева Татьяна Вячеславовна</dc:creator>
  <cp:lastModifiedBy>Лаврентьева Татьяна Вячеславовна</cp:lastModifiedBy>
  <cp:revision>13</cp:revision>
  <dcterms:created xsi:type="dcterms:W3CDTF">2024-02-21T08:14:00Z</dcterms:created>
  <dcterms:modified xsi:type="dcterms:W3CDTF">2024-02-21T08:54:00Z</dcterms:modified>
</cp:coreProperties>
</file>