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1418"/>
        <w:gridCol w:w="1984"/>
        <w:gridCol w:w="709"/>
        <w:gridCol w:w="489"/>
        <w:gridCol w:w="78"/>
        <w:gridCol w:w="567"/>
        <w:gridCol w:w="709"/>
        <w:gridCol w:w="708"/>
        <w:gridCol w:w="709"/>
        <w:gridCol w:w="709"/>
        <w:gridCol w:w="709"/>
        <w:gridCol w:w="218"/>
        <w:gridCol w:w="490"/>
        <w:gridCol w:w="140"/>
        <w:gridCol w:w="569"/>
        <w:gridCol w:w="62"/>
        <w:gridCol w:w="647"/>
      </w:tblGrid>
      <w:tr w:rsidR="00AD5F9F" w14:paraId="55924BC5" w14:textId="71BBA51E" w:rsidTr="002E5F02">
        <w:trPr>
          <w:trHeight w:val="15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D18592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182B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333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D39A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040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80E8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0CF6" w14:textId="77777777" w:rsidR="008D2DD8" w:rsidRDefault="008D2DD8" w:rsidP="00D1095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1A8C" w14:textId="34F9DB15" w:rsidR="008D2DD8" w:rsidRDefault="008D2DD8" w:rsidP="00D10958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14:paraId="4393A49C" w14:textId="77E78D18" w:rsidR="008D2DD8" w:rsidRDefault="008D2DD8" w:rsidP="00D1095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Златоустовского городского округа «Управление муниципальным имуществом»</w:t>
            </w:r>
          </w:p>
          <w:p w14:paraId="091CD8E5" w14:textId="77777777" w:rsidR="008D2DD8" w:rsidRDefault="008D2DD8" w:rsidP="00D10958">
            <w:pPr>
              <w:ind w:left="-108"/>
              <w:jc w:val="center"/>
              <w:rPr>
                <w:sz w:val="28"/>
                <w:szCs w:val="28"/>
              </w:rPr>
            </w:pPr>
          </w:p>
          <w:p w14:paraId="7DFC5D40" w14:textId="4B778770" w:rsidR="008D2DD8" w:rsidRDefault="008D2DD8" w:rsidP="00D10958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83CFC" w14:textId="77777777" w:rsidR="008D2DD8" w:rsidRDefault="008D2DD8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A580C" w14:textId="37B3664C" w:rsidR="008D2DD8" w:rsidRDefault="008D2DD8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8D2DD8" w14:paraId="6D9CA1FF" w14:textId="51F88569" w:rsidTr="002E5F02">
        <w:trPr>
          <w:gridAfter w:val="1"/>
          <w:wAfter w:w="647" w:type="dxa"/>
          <w:trHeight w:val="720"/>
        </w:trPr>
        <w:tc>
          <w:tcPr>
            <w:tcW w:w="14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B794" w14:textId="77777777" w:rsidR="008D2DD8" w:rsidRDefault="008D2DD8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задачи, мероприятия, целевые индикаторы и показатели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ABC20" w14:textId="77777777" w:rsidR="008D2DD8" w:rsidRDefault="008D2DD8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2DC58" w14:textId="77777777" w:rsidR="008D2DD8" w:rsidRDefault="008D2DD8" w:rsidP="00D10958">
            <w:pPr>
              <w:jc w:val="center"/>
              <w:rPr>
                <w:sz w:val="28"/>
                <w:szCs w:val="28"/>
              </w:rPr>
            </w:pPr>
          </w:p>
        </w:tc>
      </w:tr>
      <w:tr w:rsidR="008D2DD8" w:rsidRPr="0062515D" w14:paraId="30CE7A7B" w14:textId="36AFFEF4" w:rsidTr="002E5F02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FAFCB" w14:textId="77777777" w:rsidR="008D2DD8" w:rsidRPr="0062515D" w:rsidRDefault="008D2DD8" w:rsidP="00CA7582">
            <w:pPr>
              <w:ind w:left="-142" w:right="-75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ГРБС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D7D5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576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35BF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480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1178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Наименование целевых индикаторов и показателей Программы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93842" w14:textId="77777777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478" w14:textId="426BF595" w:rsidR="008D2DD8" w:rsidRPr="0062515D" w:rsidRDefault="008D2DD8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Период реализации Программы</w:t>
            </w:r>
          </w:p>
          <w:p w14:paraId="18D49CA0" w14:textId="202D7DD7" w:rsidR="008D2DD8" w:rsidRPr="0062515D" w:rsidRDefault="008D2DD8" w:rsidP="00D10958">
            <w:pPr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 </w:t>
            </w:r>
          </w:p>
        </w:tc>
      </w:tr>
      <w:tr w:rsidR="003C5943" w:rsidRPr="0062515D" w14:paraId="1DDD06C2" w14:textId="56B021BA" w:rsidTr="002E5F02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0EE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8E7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DC3B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9601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4A6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772" w14:textId="77777777" w:rsidR="008D2DD8" w:rsidRPr="0062515D" w:rsidRDefault="008D2DD8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9A4C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2014 год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40E" w14:textId="77777777" w:rsidR="008D2DD8" w:rsidRPr="0062515D" w:rsidRDefault="008D2DD8" w:rsidP="00167DE9">
            <w:pPr>
              <w:ind w:lef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B45" w14:textId="77777777" w:rsidR="008D2DD8" w:rsidRPr="0062515D" w:rsidRDefault="008D2DD8" w:rsidP="00167DE9">
            <w:pPr>
              <w:ind w:lef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C44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39E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D210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9C76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CE1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2021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BE8D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4F6C" w14:textId="03099F19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687F" w14:textId="1D95C4FD" w:rsidR="00644395" w:rsidRDefault="00AD5F9F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14:paraId="3E0AD009" w14:textId="4DEE445C" w:rsidR="008D2DD8" w:rsidRDefault="00AD5F9F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3C5943" w:rsidRPr="0062515D" w14:paraId="50178CD9" w14:textId="3FDBBF96" w:rsidTr="002E5F02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90AA8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A220" w14:textId="4B964C8C" w:rsidR="008D2DD8" w:rsidRPr="0062515D" w:rsidRDefault="008D2DD8" w:rsidP="00CA7582">
            <w:pPr>
              <w:ind w:left="-141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для экономически эффективного управления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муниципаль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ным</w:t>
            </w:r>
            <w:proofErr w:type="spellEnd"/>
            <w:proofErr w:type="gramEnd"/>
            <w:r w:rsidRPr="0062515D">
              <w:rPr>
                <w:sz w:val="18"/>
                <w:szCs w:val="18"/>
              </w:rPr>
              <w:t xml:space="preserve"> имуществом, оказание </w:t>
            </w:r>
            <w:proofErr w:type="spellStart"/>
            <w:r w:rsidRPr="0062515D">
              <w:rPr>
                <w:sz w:val="18"/>
                <w:szCs w:val="18"/>
              </w:rPr>
              <w:t>имуществен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 xml:space="preserve">ной поддержки субъектам малого и среднего </w:t>
            </w:r>
            <w:proofErr w:type="spellStart"/>
            <w:r w:rsidRPr="0062515D">
              <w:rPr>
                <w:sz w:val="18"/>
                <w:szCs w:val="18"/>
              </w:rPr>
              <w:t>предприни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мательства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8E431D" w14:textId="77777777" w:rsidR="00CA7582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Повышение эффективности модели управления объектами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муниципаль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62515D">
              <w:rPr>
                <w:sz w:val="18"/>
                <w:szCs w:val="18"/>
              </w:rPr>
              <w:t xml:space="preserve"> </w:t>
            </w:r>
          </w:p>
          <w:p w14:paraId="2F2A9053" w14:textId="6CB1718B" w:rsidR="008D2DD8" w:rsidRPr="0062515D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имущества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F8CCF" w14:textId="505916A8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Обеспечение технической инвентаризации имущ</w:t>
            </w:r>
            <w:r>
              <w:rPr>
                <w:sz w:val="18"/>
                <w:szCs w:val="18"/>
              </w:rPr>
              <w:t>е</w:t>
            </w:r>
            <w:r w:rsidRPr="0062515D">
              <w:rPr>
                <w:sz w:val="18"/>
                <w:szCs w:val="18"/>
              </w:rPr>
              <w:t>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</w:t>
            </w:r>
            <w:r>
              <w:rPr>
                <w:sz w:val="18"/>
                <w:szCs w:val="18"/>
              </w:rPr>
              <w:t xml:space="preserve">вливаемого на торги имущества, </w:t>
            </w:r>
            <w:r w:rsidRPr="0062515D">
              <w:rPr>
                <w:sz w:val="18"/>
                <w:szCs w:val="18"/>
              </w:rPr>
              <w:t>межевания мун</w:t>
            </w:r>
            <w:r>
              <w:rPr>
                <w:sz w:val="18"/>
                <w:szCs w:val="18"/>
              </w:rPr>
              <w:t xml:space="preserve">иципальных земельных участков, </w:t>
            </w:r>
            <w:r w:rsidRPr="0062515D">
              <w:rPr>
                <w:sz w:val="18"/>
                <w:szCs w:val="18"/>
              </w:rPr>
              <w:t>внедрения единой системы учета муниципальной</w:t>
            </w:r>
            <w:r>
              <w:rPr>
                <w:sz w:val="18"/>
                <w:szCs w:val="18"/>
              </w:rPr>
              <w:t xml:space="preserve"> собственности и доходов от нее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693E" w14:textId="77777777" w:rsidR="00CA7582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отношений,</w:t>
            </w:r>
          </w:p>
          <w:p w14:paraId="45CA784E" w14:textId="77777777" w:rsidR="00CA7582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отдел земельных отношений, бухгалтерия </w:t>
            </w:r>
          </w:p>
          <w:p w14:paraId="16F98DB6" w14:textId="03762FBE" w:rsidR="008D2DD8" w:rsidRPr="0062515D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КУИ ЗГО, Администрация ЗГО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2E8B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Выполнение плана по доходам местного бюджета от управления и распоряжения муниципальным имуществом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89DF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281F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DA0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56DE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EC7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F0C1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C207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5CEF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2738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EF54" w14:textId="659DBA84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648F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29282C31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304EAA55" w14:textId="77777777" w:rsidR="00644395" w:rsidRDefault="00644395" w:rsidP="003D0721">
            <w:pPr>
              <w:jc w:val="center"/>
              <w:rPr>
                <w:sz w:val="18"/>
                <w:szCs w:val="18"/>
              </w:rPr>
            </w:pPr>
          </w:p>
          <w:p w14:paraId="3E09DB47" w14:textId="3ED29944" w:rsidR="000935C0" w:rsidRDefault="000935C0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C51C0EB" w14:textId="5D3DE713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C5943" w:rsidRPr="0062515D" w14:paraId="02D4D9A4" w14:textId="1762F900" w:rsidTr="002E5F02">
        <w:trPr>
          <w:trHeight w:val="16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2834430" w14:textId="5562F70A" w:rsidR="008D2DD8" w:rsidRPr="0062515D" w:rsidRDefault="00167DE9" w:rsidP="003D072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 местного самоуправления «</w:t>
            </w:r>
            <w:r w:rsidR="008D2DD8" w:rsidRPr="002E6CB7">
              <w:rPr>
                <w:sz w:val="18"/>
                <w:szCs w:val="18"/>
              </w:rPr>
              <w:t>Комитет по управлению имуществом Зл</w:t>
            </w:r>
            <w:r>
              <w:rPr>
                <w:sz w:val="18"/>
                <w:szCs w:val="18"/>
              </w:rPr>
              <w:t>атоустовского городского округа»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BB9BB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12209" w14:textId="77777777" w:rsidR="008D2DD8" w:rsidRPr="0062515D" w:rsidRDefault="008D2DD8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8AB5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40FC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75B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Доля муниципальных услуг, переведенных на оказание в электронном виде, от общего количества услуг в сфере управления муниципальным имуществом и земельными участками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6A8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AC0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AEC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B09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C729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6981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C22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F21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23F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4B67" w14:textId="6F095642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B90BB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63A8A01E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26194223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6BCE3A89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184523F4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4AF731C4" w14:textId="61A8800C" w:rsidR="008D2DD8" w:rsidRPr="0062515D" w:rsidRDefault="00AD5F9F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3C5943" w:rsidRPr="0062515D" w14:paraId="6C5AFD80" w14:textId="083D11F6" w:rsidTr="002E5F02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E1862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A3D19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6BC3B" w14:textId="77777777" w:rsidR="008D2DD8" w:rsidRPr="0062515D" w:rsidRDefault="008D2DD8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D63D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9B7A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5CD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453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89/78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EF9A" w14:textId="77777777" w:rsidR="008D2DD8" w:rsidRPr="0062515D" w:rsidRDefault="008D2DD8" w:rsidP="00167DE9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ACB5" w14:textId="77777777" w:rsidR="008D2DD8" w:rsidRPr="0062515D" w:rsidRDefault="008D2DD8" w:rsidP="00167DE9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90/79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35A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90/79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4FD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90/79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12F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90/79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1AE8" w14:textId="5D16D65D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62515D">
              <w:rPr>
                <w:sz w:val="18"/>
                <w:szCs w:val="18"/>
              </w:rPr>
              <w:t>/79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0029" w14:textId="0F6D3F94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62515D">
              <w:rPr>
                <w:sz w:val="18"/>
                <w:szCs w:val="18"/>
              </w:rPr>
              <w:t>/79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027B" w14:textId="6A20A84E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62515D">
              <w:rPr>
                <w:sz w:val="18"/>
                <w:szCs w:val="18"/>
              </w:rPr>
              <w:t>/79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133E" w14:textId="61A97D0C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  <w:r w:rsidRPr="0062515D">
              <w:rPr>
                <w:sz w:val="18"/>
                <w:szCs w:val="18"/>
              </w:rPr>
              <w:t>/79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C933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69D6EDAD" w14:textId="77777777" w:rsidR="00B54073" w:rsidRDefault="00B54073" w:rsidP="003D0721">
            <w:pPr>
              <w:jc w:val="center"/>
              <w:rPr>
                <w:sz w:val="18"/>
                <w:szCs w:val="18"/>
              </w:rPr>
            </w:pPr>
          </w:p>
          <w:p w14:paraId="29E6B11B" w14:textId="679F6AF3" w:rsidR="008D2DD8" w:rsidRPr="0062515D" w:rsidRDefault="00AD5F9F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96/79</w:t>
            </w:r>
          </w:p>
        </w:tc>
      </w:tr>
      <w:tr w:rsidR="003C5943" w:rsidRPr="0062515D" w14:paraId="1DDFB61A" w14:textId="12252F21" w:rsidTr="002E5F02">
        <w:trPr>
          <w:trHeight w:val="1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C0903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2BF7C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DA95" w14:textId="77777777" w:rsidR="008D2DD8" w:rsidRPr="0062515D" w:rsidRDefault="008D2DD8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3423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EA6C" w14:textId="77777777" w:rsidR="008D2DD8" w:rsidRPr="0062515D" w:rsidRDefault="008D2DD8" w:rsidP="003D072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329C" w14:textId="77777777" w:rsidR="00CA7582" w:rsidRDefault="004058A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D2DD8" w:rsidRPr="0062515D">
              <w:rPr>
                <w:sz w:val="18"/>
                <w:szCs w:val="18"/>
              </w:rPr>
              <w:t>емонтаж строительных конструкций объекта незавершенного</w:t>
            </w:r>
          </w:p>
          <w:p w14:paraId="3F5E963A" w14:textId="77777777" w:rsidR="00CA7582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строительства «Родильный дом </w:t>
            </w:r>
          </w:p>
          <w:p w14:paraId="1DE0048F" w14:textId="2AB5F2BB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на 250 коек с женской консультацией» (объект)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94D4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494E" w14:textId="77777777" w:rsidR="008D2DD8" w:rsidRPr="0062515D" w:rsidRDefault="008D2DD8" w:rsidP="003D0721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0954" w14:textId="77777777" w:rsidR="008D2DD8" w:rsidRPr="0062515D" w:rsidRDefault="008D2DD8" w:rsidP="003D0721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D1C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6CBC" w14:textId="77777777" w:rsidR="008D2DD8" w:rsidRPr="0062515D" w:rsidRDefault="008D2DD8" w:rsidP="003D0721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FAA" w14:textId="77777777" w:rsidR="008D2DD8" w:rsidRPr="0062515D" w:rsidRDefault="008D2DD8" w:rsidP="003D0721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EA9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AAF7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8799" w14:textId="77777777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6232E" w14:textId="11465C1E" w:rsidR="008D2DD8" w:rsidRPr="0062515D" w:rsidRDefault="008D2DD8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2DC644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49ADAE98" w14:textId="77777777" w:rsidR="000935C0" w:rsidRDefault="000935C0" w:rsidP="003D0721">
            <w:pPr>
              <w:jc w:val="center"/>
              <w:rPr>
                <w:sz w:val="18"/>
                <w:szCs w:val="18"/>
              </w:rPr>
            </w:pPr>
          </w:p>
          <w:p w14:paraId="16AA0045" w14:textId="77777777" w:rsidR="00644395" w:rsidRDefault="00644395" w:rsidP="003D0721">
            <w:pPr>
              <w:jc w:val="center"/>
              <w:rPr>
                <w:sz w:val="18"/>
                <w:szCs w:val="18"/>
              </w:rPr>
            </w:pPr>
          </w:p>
          <w:p w14:paraId="2C0EA151" w14:textId="77777777" w:rsidR="00644395" w:rsidRDefault="00644395" w:rsidP="003D0721">
            <w:pPr>
              <w:jc w:val="center"/>
              <w:rPr>
                <w:sz w:val="18"/>
                <w:szCs w:val="18"/>
              </w:rPr>
            </w:pPr>
          </w:p>
          <w:p w14:paraId="378DC20E" w14:textId="12D90E84" w:rsidR="008D2DD8" w:rsidRPr="0062515D" w:rsidRDefault="00AD5F9F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C5943" w:rsidRPr="0062515D" w14:paraId="3587B8DA" w14:textId="545A6E59" w:rsidTr="002E5F02">
        <w:trPr>
          <w:trHeight w:val="7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BBCB" w14:textId="77777777" w:rsidR="008D2DD8" w:rsidRPr="0062515D" w:rsidRDefault="008D2DD8" w:rsidP="009A0977">
            <w:pPr>
              <w:rPr>
                <w:sz w:val="18"/>
                <w:szCs w:val="18"/>
              </w:rPr>
            </w:pPr>
            <w:bookmarkStart w:id="1" w:name="_Hlk100835081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62500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B10" w14:textId="212DCA99" w:rsidR="008D2DD8" w:rsidRPr="0062515D" w:rsidRDefault="008D2DD8" w:rsidP="00CA7582">
            <w:pPr>
              <w:ind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Достижение оптимального состава и структуры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муниципаль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62515D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8B63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Отчуждение муниципального имущества, не предназначенного для решения вопросов местного значения путем продажи на торгах и реализации арендуемого имущества субъектами малого и среднего предпринимательства, арендующим данное имущество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85A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171E9A69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0C166F69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53BCCAA3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0CB6B199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57C80103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2EDBC667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  <w:p w14:paraId="40572FFD" w14:textId="74C2212D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имуществен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2515D">
              <w:rPr>
                <w:sz w:val="18"/>
                <w:szCs w:val="18"/>
              </w:rPr>
              <w:t xml:space="preserve"> отношений, бухгалтерия КУИ ЗГО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D31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A4C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C39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EDC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1B0D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8BF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E39" w14:textId="77777777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CDB1" w14:textId="15BEDC25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E91A" w14:textId="495678C3" w:rsidR="008D2DD8" w:rsidRPr="0062515D" w:rsidRDefault="008D2DD8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5034" w14:textId="3245F553" w:rsidR="008D2DD8" w:rsidRPr="0062515D" w:rsidRDefault="00B54073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084" w14:textId="03A72EA3" w:rsidR="008D2DD8" w:rsidRPr="0062515D" w:rsidRDefault="00B54073" w:rsidP="00167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2F50" w14:textId="255C1CD5" w:rsidR="008D2DD8" w:rsidRDefault="00B54073" w:rsidP="00167DE9">
            <w:pPr>
              <w:jc w:val="center"/>
              <w:rPr>
                <w:sz w:val="18"/>
                <w:szCs w:val="18"/>
              </w:rPr>
            </w:pPr>
            <w:r w:rsidRPr="00B54073">
              <w:rPr>
                <w:sz w:val="18"/>
                <w:szCs w:val="18"/>
              </w:rPr>
              <w:t>21</w:t>
            </w:r>
          </w:p>
        </w:tc>
      </w:tr>
      <w:tr w:rsidR="003C5943" w:rsidRPr="0062515D" w14:paraId="0625204C" w14:textId="684BE7E0" w:rsidTr="002E5F0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B547E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542AF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1667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DA9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F9FA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702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не востребованных на правах аренды (ед.)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DC85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94E9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A23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0BE1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BD3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A7C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233" w14:textId="2998639C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DF7C" w14:textId="3C6B931E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38A" w14:textId="389CF3E9" w:rsidR="008D2DD8" w:rsidRPr="0062515D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7944" w14:textId="49A763D3" w:rsidR="008D2DD8" w:rsidRPr="0062515D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5F091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430B7815" w14:textId="1BBEA4F9" w:rsidR="008D2DD8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C5943" w:rsidRPr="0062515D" w14:paraId="3C5B9E38" w14:textId="2A0A9333" w:rsidTr="002E5F02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A8B3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8B17F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2024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D819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AD0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0E0" w14:textId="77777777" w:rsidR="00167DE9" w:rsidRDefault="008D2DD8" w:rsidP="00CA7582">
            <w:pPr>
              <w:jc w:val="center"/>
              <w:rPr>
                <w:sz w:val="18"/>
                <w:szCs w:val="18"/>
              </w:rPr>
            </w:pPr>
            <w:proofErr w:type="gramStart"/>
            <w:r w:rsidRPr="0062515D">
              <w:rPr>
                <w:sz w:val="18"/>
                <w:szCs w:val="18"/>
              </w:rPr>
              <w:t>реализованных</w:t>
            </w:r>
            <w:proofErr w:type="gramEnd"/>
            <w:r w:rsidRPr="0062515D">
              <w:rPr>
                <w:sz w:val="18"/>
                <w:szCs w:val="18"/>
              </w:rPr>
              <w:t xml:space="preserve"> субъектам малого и среднего предпринимательства, арендующим муниципальное имущество, в соответствии с Федеральным законом № 159-ФЗ </w:t>
            </w:r>
          </w:p>
          <w:p w14:paraId="017F6E57" w14:textId="1DD11F01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 22.07.2008 г. (ед.)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ABBE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AFB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B95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AB4A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01E7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A5C8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993D" w14:textId="4F15356F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79C1" w14:textId="03E81D88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8441" w14:textId="654A6681" w:rsidR="008D2DD8" w:rsidRPr="0062515D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7A19" w14:textId="37D757F3" w:rsidR="008D2DD8" w:rsidRPr="0062515D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7ACBA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52149BF3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1C6BF7E3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3D502CBC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26AEA5BB" w14:textId="77777777" w:rsidR="00644395" w:rsidRDefault="00644395" w:rsidP="009A0977">
            <w:pPr>
              <w:jc w:val="center"/>
              <w:rPr>
                <w:sz w:val="18"/>
                <w:szCs w:val="18"/>
              </w:rPr>
            </w:pPr>
          </w:p>
          <w:p w14:paraId="72BDCFA2" w14:textId="406E7091" w:rsidR="008D2DD8" w:rsidRPr="0062515D" w:rsidRDefault="00B54073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C5943" w:rsidRPr="0062515D" w14:paraId="022FAC18" w14:textId="76D37E52" w:rsidTr="002E5F02">
        <w:trPr>
          <w:trHeight w:val="268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D19473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CBE9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4BBD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DF1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A4F8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D55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его изъятием (ед.)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0B68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357" w14:textId="77777777" w:rsidR="008D2DD8" w:rsidRPr="0062515D" w:rsidRDefault="008D2DD8" w:rsidP="009A0977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349" w14:textId="77777777" w:rsidR="008D2DD8" w:rsidRPr="0062515D" w:rsidRDefault="008D2DD8" w:rsidP="009A0977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9D4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97A" w14:textId="77777777" w:rsidR="008D2DD8" w:rsidRPr="0062515D" w:rsidRDefault="008D2DD8" w:rsidP="009A0977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7C1" w14:textId="77777777" w:rsidR="008D2DD8" w:rsidRPr="0062515D" w:rsidRDefault="008D2DD8" w:rsidP="009A0977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975" w14:textId="71C8A5AF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F40" w14:textId="16A36E1F" w:rsidR="008D2DD8" w:rsidRPr="00E37CD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363" w14:textId="4A55A135" w:rsidR="008D2DD8" w:rsidRPr="0062515D" w:rsidRDefault="00EE1EE7" w:rsidP="005D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393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CF74C" w14:textId="14AB111C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334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8547CD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2FBCE257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5633DD89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477D697B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28F6C1AE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14286B92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72BDBCBB" w14:textId="77777777" w:rsidR="00644395" w:rsidRDefault="00644395" w:rsidP="009A0977">
            <w:pPr>
              <w:jc w:val="center"/>
              <w:rPr>
                <w:sz w:val="18"/>
                <w:szCs w:val="18"/>
              </w:rPr>
            </w:pPr>
          </w:p>
          <w:p w14:paraId="7C1557BE" w14:textId="77777777" w:rsidR="00644395" w:rsidRDefault="00644395" w:rsidP="009A0977">
            <w:pPr>
              <w:jc w:val="center"/>
              <w:rPr>
                <w:sz w:val="18"/>
                <w:szCs w:val="18"/>
              </w:rPr>
            </w:pPr>
          </w:p>
          <w:p w14:paraId="2AA21563" w14:textId="2AD5F16E" w:rsidR="008D2DD8" w:rsidRDefault="00AD5F9F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3346">
              <w:rPr>
                <w:sz w:val="18"/>
                <w:szCs w:val="18"/>
              </w:rPr>
              <w:t>0</w:t>
            </w:r>
          </w:p>
        </w:tc>
      </w:tr>
      <w:tr w:rsidR="003C5943" w:rsidRPr="0062515D" w14:paraId="4193A4F6" w14:textId="271B4BB6" w:rsidTr="002E5F02">
        <w:trPr>
          <w:trHeight w:val="113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E9C100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E0442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07B5" w14:textId="7C2E4EB2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Оказание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имуществен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ной</w:t>
            </w:r>
            <w:proofErr w:type="gramEnd"/>
            <w:r w:rsidRPr="0062515D">
              <w:rPr>
                <w:sz w:val="18"/>
                <w:szCs w:val="18"/>
              </w:rPr>
              <w:t xml:space="preserve"> поддержки субъектам малого и среднего </w:t>
            </w:r>
            <w:proofErr w:type="spellStart"/>
            <w:r w:rsidRPr="0062515D">
              <w:rPr>
                <w:sz w:val="18"/>
                <w:szCs w:val="18"/>
              </w:rPr>
              <w:t>предприни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мательства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F468" w14:textId="77777777" w:rsidR="00CA7582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Передача в аренду объектов нежилого фонда, включённого в Перечень муниципального</w:t>
            </w:r>
          </w:p>
          <w:p w14:paraId="31BB4A96" w14:textId="77777777" w:rsidR="00CA7582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имущества, предназначенного для предоставления его во владение и (или) в пользование субъектам МСП и организациям, образующим инфр</w:t>
            </w:r>
            <w:proofErr w:type="gramStart"/>
            <w:r w:rsidRPr="0062515D">
              <w:rPr>
                <w:sz w:val="18"/>
                <w:szCs w:val="18"/>
              </w:rPr>
              <w:t>а</w:t>
            </w:r>
            <w:r w:rsidR="00CA7582"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2515D">
              <w:rPr>
                <w:sz w:val="18"/>
                <w:szCs w:val="18"/>
              </w:rPr>
              <w:t xml:space="preserve">структуру поддержки субъектов МСП, и неподлежащего отчуждению в частную собственность, </w:t>
            </w:r>
            <w:r w:rsidRPr="0062515D">
              <w:rPr>
                <w:sz w:val="18"/>
                <w:szCs w:val="18"/>
              </w:rPr>
              <w:lastRenderedPageBreak/>
              <w:t xml:space="preserve">утвержденного распоряжением Главы Златоустовского городского округа </w:t>
            </w:r>
          </w:p>
          <w:p w14:paraId="39345149" w14:textId="77777777" w:rsidR="00CA7582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 20.09.2009</w:t>
            </w:r>
            <w:r w:rsidR="00CA7582">
              <w:rPr>
                <w:sz w:val="18"/>
                <w:szCs w:val="18"/>
              </w:rPr>
              <w:t xml:space="preserve"> г.</w:t>
            </w:r>
          </w:p>
          <w:p w14:paraId="7C327947" w14:textId="79291C6C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№ 348-р.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806B" w14:textId="77777777" w:rsidR="008D2DD8" w:rsidRPr="0062515D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lastRenderedPageBreak/>
              <w:t>Отдел имущественных отношений</w:t>
            </w:r>
            <w:r>
              <w:rPr>
                <w:sz w:val="18"/>
                <w:szCs w:val="18"/>
              </w:rPr>
              <w:t xml:space="preserve"> </w:t>
            </w: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6ACD" w14:textId="7777777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23D3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81C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ECB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CF12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99D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FF17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423" w14:textId="7FD8986D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A4D" w14:textId="7777777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1EA" w14:textId="08554AC7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66CD" w14:textId="4B2266CB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70DBF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743F5AC8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075CFEA0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5D856BE5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42FB90E8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4FFEB1E7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70CE9495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5C2D0B99" w14:textId="77777777" w:rsidR="000935C0" w:rsidRDefault="000935C0" w:rsidP="009A0977">
            <w:pPr>
              <w:jc w:val="center"/>
              <w:rPr>
                <w:sz w:val="18"/>
                <w:szCs w:val="18"/>
              </w:rPr>
            </w:pPr>
          </w:p>
          <w:p w14:paraId="5D34494D" w14:textId="01CE63EC" w:rsidR="008D2DD8" w:rsidRPr="0062515D" w:rsidRDefault="00AD5F9F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bookmarkEnd w:id="1"/>
      <w:tr w:rsidR="003C5943" w:rsidRPr="0062515D" w14:paraId="1DCD8CA9" w14:textId="39ECF40D" w:rsidTr="002E5F02">
        <w:trPr>
          <w:trHeight w:val="345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F7EB17" w14:textId="271F2AEC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2AE31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284D" w14:textId="77777777" w:rsidR="00167DE9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Ремонт помещений,</w:t>
            </w:r>
          </w:p>
          <w:p w14:paraId="4AE169AA" w14:textId="1C640E35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целью дальнейшего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распреде</w:t>
            </w:r>
            <w:r w:rsidR="00CA758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ления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гражданам по договорам найма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6CC2" w14:textId="519315B8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2BB0" w14:textId="7E3D8184" w:rsidR="008D2DD8" w:rsidRPr="0062515D" w:rsidRDefault="008D2DD8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ЗГО «УЖКХ»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D747" w14:textId="64C84BB0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отремонтированных помещений</w:t>
            </w:r>
            <w:r w:rsidRPr="0062515D">
              <w:rPr>
                <w:sz w:val="18"/>
                <w:szCs w:val="18"/>
              </w:rPr>
              <w:t>, которы</w:t>
            </w:r>
            <w:r>
              <w:rPr>
                <w:sz w:val="18"/>
                <w:szCs w:val="18"/>
              </w:rPr>
              <w:t>е</w:t>
            </w:r>
            <w:r w:rsidRPr="006251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распределяются гражданам по договорам найма (ед.)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9E8D" w14:textId="455A4402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664E" w14:textId="32EFEC40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AB6F" w14:textId="39471FD4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86C9" w14:textId="789CD3EA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8F1C" w14:textId="337AB849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E098" w14:textId="1685DEF4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DC44" w14:textId="40034427" w:rsidR="008D2DD8" w:rsidRPr="0062515D" w:rsidRDefault="008D2DD8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0D9F" w14:textId="7B7977A2" w:rsidR="008D2DD8" w:rsidRPr="00AB241B" w:rsidRDefault="0096110D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F453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5C69" w14:textId="32DC1957" w:rsidR="008D2DD8" w:rsidRPr="00AB241B" w:rsidRDefault="00AE3346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0534" w14:textId="4956F25E" w:rsidR="008D2DD8" w:rsidRPr="00AB241B" w:rsidRDefault="00AE3346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71D6" w14:textId="30415279" w:rsidR="008D2DD8" w:rsidRPr="00AB241B" w:rsidRDefault="00AE3346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C5943" w:rsidRPr="0062515D" w14:paraId="1589315D" w14:textId="192AF3CA" w:rsidTr="002E5F02">
        <w:trPr>
          <w:trHeight w:val="365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36C44" w14:textId="77777777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BA769" w14:textId="66EA13FF" w:rsidR="008D2DD8" w:rsidRPr="00221B04" w:rsidRDefault="008D2DD8" w:rsidP="00221B04">
            <w:pPr>
              <w:spacing w:before="60" w:after="60"/>
              <w:jc w:val="center"/>
              <w:rPr>
                <w:sz w:val="18"/>
                <w:szCs w:val="18"/>
              </w:rPr>
            </w:pPr>
            <w:bookmarkStart w:id="2" w:name="_Hlk92984112"/>
            <w:bookmarkStart w:id="3" w:name="_Hlk90641000"/>
            <w:r w:rsidRPr="00221B04">
              <w:rPr>
                <w:sz w:val="18"/>
                <w:szCs w:val="18"/>
              </w:rPr>
              <w:t xml:space="preserve">Создание условий по </w:t>
            </w:r>
            <w:proofErr w:type="spellStart"/>
            <w:proofErr w:type="gramStart"/>
            <w:r w:rsidRPr="00221B04">
              <w:rPr>
                <w:sz w:val="18"/>
                <w:szCs w:val="18"/>
              </w:rPr>
              <w:t>предупреж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дению</w:t>
            </w:r>
            <w:proofErr w:type="spellEnd"/>
            <w:proofErr w:type="gramEnd"/>
            <w:r w:rsidRPr="00221B04">
              <w:rPr>
                <w:sz w:val="18"/>
                <w:szCs w:val="18"/>
              </w:rPr>
              <w:t xml:space="preserve"> банкротства и </w:t>
            </w:r>
            <w:proofErr w:type="spellStart"/>
            <w:r w:rsidRPr="00221B04">
              <w:rPr>
                <w:sz w:val="18"/>
                <w:szCs w:val="18"/>
              </w:rPr>
              <w:t>восстанов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лени</w:t>
            </w:r>
            <w:r w:rsidR="004C3CAC">
              <w:rPr>
                <w:sz w:val="18"/>
                <w:szCs w:val="18"/>
              </w:rPr>
              <w:t>ю</w:t>
            </w:r>
            <w:proofErr w:type="spellEnd"/>
            <w:r w:rsidRPr="00221B04">
              <w:rPr>
                <w:sz w:val="18"/>
                <w:szCs w:val="18"/>
              </w:rPr>
              <w:t xml:space="preserve"> платеже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 xml:space="preserve">способности </w:t>
            </w:r>
            <w:proofErr w:type="spellStart"/>
            <w:r w:rsidRPr="00221B04">
              <w:rPr>
                <w:sz w:val="18"/>
                <w:szCs w:val="18"/>
              </w:rPr>
              <w:t>муниципаль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н</w:t>
            </w:r>
            <w:r w:rsidR="005336FB">
              <w:rPr>
                <w:sz w:val="18"/>
                <w:szCs w:val="18"/>
              </w:rPr>
              <w:t>ых</w:t>
            </w:r>
            <w:proofErr w:type="spellEnd"/>
            <w:r w:rsidRPr="00221B04">
              <w:rPr>
                <w:sz w:val="18"/>
                <w:szCs w:val="18"/>
              </w:rPr>
              <w:t xml:space="preserve"> унитарн</w:t>
            </w:r>
            <w:r w:rsidR="005336FB"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предприяти</w:t>
            </w:r>
            <w:r w:rsidR="005336FB"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</w:t>
            </w:r>
            <w:proofErr w:type="spellStart"/>
            <w:r w:rsidRPr="00221B04">
              <w:rPr>
                <w:sz w:val="18"/>
                <w:szCs w:val="18"/>
              </w:rPr>
              <w:t>Златоустовс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кого городского округа.</w:t>
            </w:r>
            <w:bookmarkEnd w:id="2"/>
          </w:p>
          <w:bookmarkEnd w:id="3"/>
          <w:p w14:paraId="332D57DA" w14:textId="75B82EE3" w:rsidR="008D2DD8" w:rsidRPr="0062515D" w:rsidRDefault="008D2DD8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1671" w14:textId="6E6A09A6" w:rsidR="008D2DD8" w:rsidRDefault="008D2DD8" w:rsidP="00CA7582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221B04">
              <w:rPr>
                <w:sz w:val="18"/>
                <w:szCs w:val="18"/>
              </w:rPr>
              <w:t xml:space="preserve">Принятие мер по </w:t>
            </w:r>
            <w:proofErr w:type="spellStart"/>
            <w:proofErr w:type="gramStart"/>
            <w:r w:rsidRPr="00221B04">
              <w:rPr>
                <w:sz w:val="18"/>
                <w:szCs w:val="18"/>
              </w:rPr>
              <w:t>предупреж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дению</w:t>
            </w:r>
            <w:proofErr w:type="spellEnd"/>
            <w:proofErr w:type="gramEnd"/>
            <w:r w:rsidRPr="00221B04">
              <w:rPr>
                <w:sz w:val="18"/>
                <w:szCs w:val="18"/>
              </w:rPr>
              <w:t xml:space="preserve"> банкротства и </w:t>
            </w:r>
            <w:proofErr w:type="spellStart"/>
            <w:r w:rsidRPr="00221B04">
              <w:rPr>
                <w:sz w:val="18"/>
                <w:szCs w:val="18"/>
              </w:rPr>
              <w:t>восстанов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лению</w:t>
            </w:r>
            <w:proofErr w:type="spellEnd"/>
            <w:r w:rsidRPr="00221B04">
              <w:rPr>
                <w:sz w:val="18"/>
                <w:szCs w:val="18"/>
              </w:rPr>
              <w:t xml:space="preserve"> платеже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 xml:space="preserve">способности </w:t>
            </w:r>
            <w:proofErr w:type="spellStart"/>
            <w:r w:rsidRPr="00221B04">
              <w:rPr>
                <w:sz w:val="18"/>
                <w:szCs w:val="18"/>
              </w:rPr>
              <w:t>муниципаль</w:t>
            </w:r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н</w:t>
            </w:r>
            <w:r w:rsidR="00003B24">
              <w:rPr>
                <w:sz w:val="18"/>
                <w:szCs w:val="18"/>
              </w:rPr>
              <w:t>ых</w:t>
            </w:r>
            <w:proofErr w:type="spellEnd"/>
            <w:r w:rsidR="00003B24">
              <w:rPr>
                <w:sz w:val="18"/>
                <w:szCs w:val="18"/>
              </w:rPr>
              <w:t xml:space="preserve"> </w:t>
            </w:r>
            <w:r w:rsidRPr="00221B04">
              <w:rPr>
                <w:sz w:val="18"/>
                <w:szCs w:val="18"/>
              </w:rPr>
              <w:t>унитарн</w:t>
            </w:r>
            <w:r w:rsidR="00003B24"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предприяти</w:t>
            </w:r>
            <w:r w:rsidR="00003B24"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</w:t>
            </w:r>
            <w:proofErr w:type="spellStart"/>
            <w:r w:rsidRPr="00221B04">
              <w:rPr>
                <w:sz w:val="18"/>
                <w:szCs w:val="18"/>
              </w:rPr>
              <w:t>Златоустовс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221B04">
              <w:rPr>
                <w:sz w:val="18"/>
                <w:szCs w:val="18"/>
              </w:rPr>
              <w:t>кого городского округа.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DB7F" w14:textId="06461928" w:rsidR="008D2DD8" w:rsidRDefault="005D57DF" w:rsidP="00CA7582">
            <w:pPr>
              <w:jc w:val="center"/>
              <w:rPr>
                <w:sz w:val="18"/>
                <w:szCs w:val="18"/>
              </w:rPr>
            </w:pPr>
            <w:r w:rsidRPr="005D57DF">
              <w:rPr>
                <w:sz w:val="18"/>
                <w:szCs w:val="18"/>
              </w:rPr>
              <w:t xml:space="preserve">Финансовое обеспечение затрат в рамках мер по предупреждению банкротства и восстановлению платежеспособности </w:t>
            </w:r>
            <w:r w:rsidR="005336FB" w:rsidRPr="00221B04">
              <w:rPr>
                <w:sz w:val="18"/>
                <w:szCs w:val="18"/>
              </w:rPr>
              <w:t>муниципальн</w:t>
            </w:r>
            <w:r w:rsidR="005336FB">
              <w:rPr>
                <w:sz w:val="18"/>
                <w:szCs w:val="18"/>
              </w:rPr>
              <w:t>ых</w:t>
            </w:r>
            <w:r w:rsidR="005336FB" w:rsidRPr="00221B04">
              <w:rPr>
                <w:sz w:val="18"/>
                <w:szCs w:val="18"/>
              </w:rPr>
              <w:t xml:space="preserve"> унитарн</w:t>
            </w:r>
            <w:r w:rsidR="005336FB">
              <w:rPr>
                <w:sz w:val="18"/>
                <w:szCs w:val="18"/>
              </w:rPr>
              <w:t>ых</w:t>
            </w:r>
            <w:r w:rsidR="005336FB" w:rsidRPr="00221B04">
              <w:rPr>
                <w:sz w:val="18"/>
                <w:szCs w:val="18"/>
              </w:rPr>
              <w:t xml:space="preserve"> предприяти</w:t>
            </w:r>
            <w:r w:rsidR="005336FB">
              <w:rPr>
                <w:sz w:val="18"/>
                <w:szCs w:val="18"/>
              </w:rPr>
              <w:t>й</w:t>
            </w:r>
            <w:r w:rsidR="005336FB" w:rsidRPr="00221B04">
              <w:rPr>
                <w:sz w:val="18"/>
                <w:szCs w:val="18"/>
              </w:rPr>
              <w:t xml:space="preserve"> Златоустовского городского округа.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7133" w14:textId="77777777" w:rsidR="00CA7582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имущественных отношений, бухгалтерия </w:t>
            </w:r>
          </w:p>
          <w:p w14:paraId="34266716" w14:textId="5527AECE" w:rsidR="008D2DD8" w:rsidRDefault="008D2DD8" w:rsidP="00CA7582">
            <w:pPr>
              <w:ind w:left="-142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КУИ ЗГО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EA93" w14:textId="57AF4836" w:rsidR="00003B24" w:rsidRPr="00221B04" w:rsidRDefault="00003B24" w:rsidP="00CA7582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21B04">
              <w:rPr>
                <w:sz w:val="18"/>
                <w:szCs w:val="18"/>
              </w:rPr>
              <w:t>редупреждени</w:t>
            </w:r>
            <w:r>
              <w:rPr>
                <w:sz w:val="18"/>
                <w:szCs w:val="18"/>
              </w:rPr>
              <w:t xml:space="preserve">е </w:t>
            </w:r>
            <w:r w:rsidRPr="00221B04">
              <w:rPr>
                <w:sz w:val="18"/>
                <w:szCs w:val="18"/>
              </w:rPr>
              <w:t>банкротства и восстановлени</w:t>
            </w:r>
            <w:r>
              <w:rPr>
                <w:sz w:val="18"/>
                <w:szCs w:val="18"/>
              </w:rPr>
              <w:t>е</w:t>
            </w:r>
            <w:r w:rsidRPr="00221B04">
              <w:rPr>
                <w:sz w:val="18"/>
                <w:szCs w:val="18"/>
              </w:rPr>
              <w:t xml:space="preserve"> платежеспособности муниципальн</w:t>
            </w:r>
            <w:r>
              <w:rPr>
                <w:sz w:val="18"/>
                <w:szCs w:val="18"/>
              </w:rPr>
              <w:t xml:space="preserve">ых </w:t>
            </w:r>
            <w:r w:rsidRPr="00221B04">
              <w:rPr>
                <w:sz w:val="18"/>
                <w:szCs w:val="18"/>
              </w:rPr>
              <w:t>унитарн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Златоустовского городского округа</w:t>
            </w:r>
            <w:r>
              <w:rPr>
                <w:sz w:val="18"/>
                <w:szCs w:val="18"/>
              </w:rPr>
              <w:t xml:space="preserve"> (ед.)</w:t>
            </w:r>
            <w:r w:rsidRPr="00221B04">
              <w:rPr>
                <w:sz w:val="18"/>
                <w:szCs w:val="18"/>
              </w:rPr>
              <w:t>.</w:t>
            </w:r>
          </w:p>
          <w:p w14:paraId="404D8990" w14:textId="77777777" w:rsidR="008D2DD8" w:rsidRPr="0062515D" w:rsidRDefault="008D2DD8" w:rsidP="009A09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3998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65B9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1417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A4CD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1C45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6E10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4457" w14:textId="77777777" w:rsidR="008D2DD8" w:rsidRDefault="008D2DD8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7FFE" w14:textId="22FA5040" w:rsidR="008D2DD8" w:rsidRDefault="00003B24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0A90" w14:textId="5BAFA894" w:rsidR="008D2DD8" w:rsidRDefault="00003B24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279B" w14:textId="21278868" w:rsidR="008D2DD8" w:rsidRDefault="00003B24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4614" w14:textId="21B119C6" w:rsidR="008D2DD8" w:rsidRDefault="00003B24" w:rsidP="00C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35830" w:rsidRPr="0062515D" w14:paraId="1A25DB29" w14:textId="20A841DD" w:rsidTr="002E5F02">
        <w:trPr>
          <w:trHeight w:val="13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2C3ADF" w14:textId="77777777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674" w14:textId="77777777" w:rsidR="00167DE9" w:rsidRDefault="00535830" w:rsidP="00CA7582">
            <w:pPr>
              <w:ind w:left="-141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для повышения эффективности распоряжения земельными участками и обеспечение </w:t>
            </w:r>
            <w:r w:rsidRPr="0062515D">
              <w:rPr>
                <w:sz w:val="18"/>
                <w:szCs w:val="18"/>
              </w:rPr>
              <w:lastRenderedPageBreak/>
              <w:t>прав граждан</w:t>
            </w:r>
          </w:p>
          <w:p w14:paraId="2DECC253" w14:textId="272EDC9B" w:rsidR="00CA7582" w:rsidRDefault="00535830" w:rsidP="00CA7582">
            <w:pPr>
              <w:ind w:left="-141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и юридических лиц при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предостав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лении</w:t>
            </w:r>
            <w:proofErr w:type="spellEnd"/>
            <w:proofErr w:type="gramEnd"/>
            <w:r w:rsidRPr="0062515D">
              <w:rPr>
                <w:sz w:val="18"/>
                <w:szCs w:val="18"/>
              </w:rPr>
              <w:t xml:space="preserve"> земельных участков на территории </w:t>
            </w:r>
            <w:proofErr w:type="spellStart"/>
            <w:r w:rsidRPr="0062515D">
              <w:rPr>
                <w:sz w:val="18"/>
                <w:szCs w:val="18"/>
              </w:rPr>
              <w:t>Златоустовс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 xml:space="preserve">кого </w:t>
            </w:r>
          </w:p>
          <w:p w14:paraId="33DB5E1F" w14:textId="6EE7A7D1" w:rsidR="00535830" w:rsidRPr="0062515D" w:rsidRDefault="00535830" w:rsidP="00CA7582">
            <w:pPr>
              <w:ind w:left="-141" w:right="-74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981A6" w14:textId="77777777" w:rsidR="00CA7582" w:rsidRDefault="00535830" w:rsidP="00CA7582">
            <w:pPr>
              <w:ind w:left="-108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6251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Эффектив</w:t>
            </w:r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14:paraId="01B68E54" w14:textId="7A736EF2" w:rsidR="00535830" w:rsidRPr="0062515D" w:rsidRDefault="00535830" w:rsidP="00CA7582">
            <w:pPr>
              <w:ind w:left="-108" w:right="-31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 управление и распоряжение земельными участками на территории </w:t>
            </w:r>
            <w:proofErr w:type="spellStart"/>
            <w:proofErr w:type="gramStart"/>
            <w:r w:rsidRPr="0062515D">
              <w:rPr>
                <w:sz w:val="18"/>
                <w:szCs w:val="18"/>
              </w:rPr>
              <w:t>Златоустовс</w:t>
            </w:r>
            <w:proofErr w:type="spellEnd"/>
            <w:r w:rsidR="00CA7582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lastRenderedPageBreak/>
              <w:t>кого</w:t>
            </w:r>
            <w:proofErr w:type="gramEnd"/>
            <w:r w:rsidRPr="0062515D">
              <w:rPr>
                <w:sz w:val="18"/>
                <w:szCs w:val="18"/>
              </w:rPr>
              <w:t xml:space="preserve"> городского округа, в том числе подготовка 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ECF6E" w14:textId="6315650B" w:rsidR="00535830" w:rsidRPr="0062515D" w:rsidRDefault="00535830" w:rsidP="00CA7582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lastRenderedPageBreak/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A187" w14:textId="77777777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земельных отношений, бухгалтерия КУИ ЗГО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E78" w14:textId="1EDD01DD" w:rsidR="00535830" w:rsidRPr="0062515D" w:rsidRDefault="00535830" w:rsidP="00CA7582">
            <w:pPr>
              <w:jc w:val="center"/>
              <w:rPr>
                <w:color w:val="000000"/>
                <w:sz w:val="18"/>
                <w:szCs w:val="18"/>
              </w:rPr>
            </w:pPr>
            <w:r w:rsidRPr="0062515D">
              <w:rPr>
                <w:color w:val="000000"/>
                <w:sz w:val="18"/>
                <w:szCs w:val="18"/>
              </w:rPr>
              <w:t>Доходы местного бюджета по результатам проведения торгов</w:t>
            </w:r>
            <w:r>
              <w:rPr>
                <w:color w:val="000000"/>
                <w:sz w:val="18"/>
                <w:szCs w:val="18"/>
              </w:rPr>
              <w:t xml:space="preserve"> и продажи земельных участков без проведения торгов</w:t>
            </w:r>
            <w:r w:rsidRPr="0062515D">
              <w:rPr>
                <w:color w:val="000000"/>
                <w:sz w:val="18"/>
                <w:szCs w:val="18"/>
              </w:rPr>
              <w:t xml:space="preserve"> (тыс.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2515D">
              <w:rPr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470C" w14:textId="0916D6D6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F1A" w14:textId="46E1FFC5" w:rsidR="00535830" w:rsidRPr="0062515D" w:rsidRDefault="00535830" w:rsidP="00167DE9">
            <w:pPr>
              <w:ind w:left="-142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06D3" w14:textId="02CE1E4C" w:rsidR="00535830" w:rsidRPr="0062515D" w:rsidRDefault="00535830" w:rsidP="00167DE9">
            <w:pPr>
              <w:ind w:left="-142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7FFB" w14:textId="47E2AA6B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3EC" w14:textId="5AF6BF72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B001" w14:textId="00010457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241,9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E3D8" w14:textId="7FD65FB7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1E6" w14:textId="7E06F63F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464,18417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49BD" w14:textId="6DC64AF3" w:rsidR="00535830" w:rsidRPr="0062515D" w:rsidRDefault="00535830" w:rsidP="00110722">
            <w:pPr>
              <w:jc w:val="center"/>
              <w:rPr>
                <w:sz w:val="18"/>
                <w:szCs w:val="18"/>
              </w:rPr>
            </w:pPr>
            <w:r w:rsidRPr="00110722">
              <w:rPr>
                <w:sz w:val="18"/>
                <w:szCs w:val="18"/>
                <w:lang w:eastAsia="en-US"/>
              </w:rPr>
              <w:t>1</w:t>
            </w:r>
            <w:r w:rsidR="00110722" w:rsidRPr="00110722">
              <w:rPr>
                <w:sz w:val="18"/>
                <w:szCs w:val="18"/>
                <w:lang w:eastAsia="en-US"/>
              </w:rPr>
              <w:t>56</w:t>
            </w:r>
            <w:r w:rsidRPr="00110722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E2DE7" w14:textId="3EA63783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11107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F37188" w14:textId="38D7E52B" w:rsidR="00535830" w:rsidRPr="0062515D" w:rsidRDefault="00535830" w:rsidP="00ED6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11107</w:t>
            </w:r>
          </w:p>
        </w:tc>
      </w:tr>
      <w:tr w:rsidR="003C5943" w:rsidRPr="0062515D" w14:paraId="6A6A4C08" w14:textId="23575BBB" w:rsidTr="002E5F02">
        <w:trPr>
          <w:trHeight w:val="3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58558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4575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A4DBB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D32F" w14:textId="77777777" w:rsidR="00167DE9" w:rsidRDefault="000935C0" w:rsidP="00CA7582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E63348">
              <w:rPr>
                <w:bCs/>
                <w:sz w:val="18"/>
                <w:szCs w:val="18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 w:rsidR="00167DE9">
              <w:rPr>
                <w:bCs/>
                <w:sz w:val="18"/>
                <w:szCs w:val="18"/>
              </w:rPr>
              <w:t xml:space="preserve">троительства в соответствии </w:t>
            </w:r>
            <w:proofErr w:type="gramEnd"/>
          </w:p>
          <w:p w14:paraId="30AE2148" w14:textId="77777777" w:rsidR="00167DE9" w:rsidRDefault="00167DE9" w:rsidP="00CA75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 пунктом 5 статьи 39.6 Земельного кодекса Российской Федерации</w:t>
            </w:r>
            <w:r w:rsidR="000935C0" w:rsidRPr="00E63348">
              <w:rPr>
                <w:bCs/>
                <w:sz w:val="18"/>
                <w:szCs w:val="18"/>
              </w:rPr>
              <w:t xml:space="preserve">); проведение </w:t>
            </w:r>
          </w:p>
          <w:p w14:paraId="78AAD9D3" w14:textId="77777777" w:rsidR="00167DE9" w:rsidRDefault="000935C0" w:rsidP="00167DE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E63348">
              <w:rPr>
                <w:bCs/>
                <w:sz w:val="18"/>
                <w:szCs w:val="18"/>
              </w:rPr>
              <w:t>строительно</w:t>
            </w:r>
            <w:proofErr w:type="spellEnd"/>
            <w:r w:rsidRPr="00E63348">
              <w:rPr>
                <w:bCs/>
                <w:sz w:val="18"/>
                <w:szCs w:val="18"/>
              </w:rPr>
              <w:t xml:space="preserve"> - технической экспертизы в целях установления у возведенного объекта признаков объекта недвижимого имущества (с целью предоставления земельного участка в соответствии </w:t>
            </w:r>
            <w:proofErr w:type="gramEnd"/>
          </w:p>
          <w:p w14:paraId="7C24C98F" w14:textId="4D736DC9" w:rsidR="000935C0" w:rsidRPr="0062515D" w:rsidRDefault="000935C0" w:rsidP="00167DE9">
            <w:pPr>
              <w:jc w:val="center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>со ст</w:t>
            </w:r>
            <w:r w:rsidR="00167DE9">
              <w:rPr>
                <w:bCs/>
                <w:sz w:val="18"/>
                <w:szCs w:val="18"/>
              </w:rPr>
              <w:t>атьей</w:t>
            </w:r>
            <w:r w:rsidRPr="00E63348">
              <w:rPr>
                <w:bCs/>
                <w:sz w:val="18"/>
                <w:szCs w:val="18"/>
              </w:rPr>
              <w:t xml:space="preserve"> 39.20 ЗК)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6FDB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F69B" w14:textId="77777777" w:rsidR="000935C0" w:rsidRPr="0062515D" w:rsidRDefault="000935C0" w:rsidP="009A09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6E2D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9456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4E82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8B99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332A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B025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45C6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779A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E0B09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75C4B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C902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</w:tr>
      <w:tr w:rsidR="003C5943" w:rsidRPr="0062515D" w14:paraId="735F0EDA" w14:textId="273A34C9" w:rsidTr="002E5F02">
        <w:trPr>
          <w:trHeight w:val="20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3C12D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EE6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E631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E16F" w14:textId="77777777" w:rsidR="000935C0" w:rsidRPr="0062515D" w:rsidRDefault="000935C0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кадастровых работ, проведение оценки рыночной стоимости в отношении земельных участков, предоставляемых безвозмездно взамен переданных в государственную или муниципальную собственность земельных участков.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2DEC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54" w14:textId="77777777" w:rsidR="000935C0" w:rsidRPr="0062515D" w:rsidRDefault="000935C0" w:rsidP="009A09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6540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2B01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AEA3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84FF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060D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EB48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D25D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363E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5B721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622C3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7BB70" w14:textId="77777777" w:rsidR="000935C0" w:rsidRPr="0062515D" w:rsidRDefault="000935C0" w:rsidP="009A0977">
            <w:pPr>
              <w:rPr>
                <w:sz w:val="18"/>
                <w:szCs w:val="18"/>
              </w:rPr>
            </w:pPr>
          </w:p>
        </w:tc>
      </w:tr>
      <w:tr w:rsidR="00535830" w:rsidRPr="0062515D" w14:paraId="18B554D7" w14:textId="66AEAF45" w:rsidTr="002E5F02">
        <w:trPr>
          <w:trHeight w:val="3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C54C" w14:textId="77777777" w:rsidR="00535830" w:rsidRPr="0062515D" w:rsidRDefault="0053583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BF76" w14:textId="77777777" w:rsidR="00535830" w:rsidRPr="0062515D" w:rsidRDefault="00535830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FD51" w14:textId="77777777" w:rsidR="00535830" w:rsidRPr="0062515D" w:rsidRDefault="00535830" w:rsidP="009A09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D230" w14:textId="77777777" w:rsidR="00535830" w:rsidRPr="0062515D" w:rsidRDefault="00535830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и функционального изменения их использования и другие работы)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3309" w14:textId="77777777" w:rsidR="00535830" w:rsidRPr="0062515D" w:rsidRDefault="00535830" w:rsidP="009A097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3B191" w14:textId="77777777" w:rsidR="00535830" w:rsidRPr="0062515D" w:rsidRDefault="00535830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E497" w14:textId="6AA9419A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74,18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3152" w14:textId="04E17229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0707" w14:textId="13692E95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9BA5" w14:textId="5ED4C79A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569" w14:textId="5401EA6E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706" w14:textId="43D9AEF9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1EC4" w14:textId="3CCD4B32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1A06" w14:textId="36D0ECE7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2354" w14:textId="2B0B80BE" w:rsidR="00535830" w:rsidRPr="0009393B" w:rsidRDefault="00535830" w:rsidP="0009393B">
            <w:pPr>
              <w:jc w:val="center"/>
              <w:rPr>
                <w:sz w:val="18"/>
                <w:szCs w:val="18"/>
              </w:rPr>
            </w:pPr>
            <w:r w:rsidRPr="0009393B">
              <w:rPr>
                <w:sz w:val="18"/>
                <w:szCs w:val="18"/>
                <w:lang w:eastAsia="en-US"/>
              </w:rPr>
              <w:t>9</w:t>
            </w:r>
            <w:r w:rsidR="0009393B" w:rsidRPr="0009393B"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ED27" w14:textId="159837A5" w:rsidR="00535830" w:rsidRPr="0062515D" w:rsidRDefault="00535830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95,8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86E65F" w14:textId="6668C6DD" w:rsidR="00535830" w:rsidRDefault="00535830" w:rsidP="00ED6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95,8</w:t>
            </w:r>
          </w:p>
        </w:tc>
      </w:tr>
      <w:tr w:rsidR="003C5943" w:rsidRPr="0062515D" w14:paraId="2857510D" w14:textId="1040B177" w:rsidTr="002E5F02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7160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75B3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1763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161F" w14:textId="77777777" w:rsidR="00AD5F9F" w:rsidRPr="0062515D" w:rsidRDefault="00AD5F9F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5EFB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5D941C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03F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0B98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496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CDC3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81A5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536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4125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F64A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A84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E9C1C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EBBD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</w:tr>
      <w:tr w:rsidR="003C5943" w:rsidRPr="0062515D" w14:paraId="389FCEF8" w14:textId="15346C68" w:rsidTr="002E5F02">
        <w:trPr>
          <w:trHeight w:val="1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661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C18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2AED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94B4" w14:textId="77777777" w:rsidR="00167DE9" w:rsidRDefault="00AD5F9F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Организация кадастровых работ </w:t>
            </w:r>
          </w:p>
          <w:p w14:paraId="2C87A782" w14:textId="3520B1AE" w:rsidR="00AD5F9F" w:rsidRPr="0062515D" w:rsidRDefault="00AD5F9F" w:rsidP="00167DE9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по формированию земельных участков под многоквартирными домами включая придомовую территорию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ECC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3D1744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7FEC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9B9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5F65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8095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9444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E120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C2C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CBC3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87D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4AA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4D8" w14:textId="77777777" w:rsidR="00AD5F9F" w:rsidRPr="0062515D" w:rsidRDefault="00AD5F9F" w:rsidP="00D10958">
            <w:pPr>
              <w:rPr>
                <w:sz w:val="18"/>
                <w:szCs w:val="18"/>
              </w:rPr>
            </w:pPr>
          </w:p>
        </w:tc>
      </w:tr>
    </w:tbl>
    <w:p w14:paraId="69D595BF" w14:textId="04824C20" w:rsidR="0076188B" w:rsidRDefault="00F868A7" w:rsidP="004B28FD">
      <w:r>
        <w:tab/>
      </w:r>
    </w:p>
    <w:sectPr w:rsidR="0076188B" w:rsidSect="000935C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F"/>
    <w:rsid w:val="00003B24"/>
    <w:rsid w:val="000935C0"/>
    <w:rsid w:val="0009393B"/>
    <w:rsid w:val="000C49D0"/>
    <w:rsid w:val="00110722"/>
    <w:rsid w:val="001323A7"/>
    <w:rsid w:val="00167DE9"/>
    <w:rsid w:val="00175E56"/>
    <w:rsid w:val="001C18F8"/>
    <w:rsid w:val="001E2D47"/>
    <w:rsid w:val="00221B04"/>
    <w:rsid w:val="002A62CD"/>
    <w:rsid w:val="002E5F02"/>
    <w:rsid w:val="00313CEC"/>
    <w:rsid w:val="00314F38"/>
    <w:rsid w:val="003C5943"/>
    <w:rsid w:val="003D0721"/>
    <w:rsid w:val="004058A8"/>
    <w:rsid w:val="00441133"/>
    <w:rsid w:val="00455A1A"/>
    <w:rsid w:val="00494FD2"/>
    <w:rsid w:val="004B28FD"/>
    <w:rsid w:val="004C3CAC"/>
    <w:rsid w:val="005000FF"/>
    <w:rsid w:val="00527728"/>
    <w:rsid w:val="005336FB"/>
    <w:rsid w:val="00535830"/>
    <w:rsid w:val="005D57DF"/>
    <w:rsid w:val="005D70CA"/>
    <w:rsid w:val="00605636"/>
    <w:rsid w:val="0063547D"/>
    <w:rsid w:val="00644395"/>
    <w:rsid w:val="00652595"/>
    <w:rsid w:val="00691CF3"/>
    <w:rsid w:val="0076188B"/>
    <w:rsid w:val="007D0E9B"/>
    <w:rsid w:val="008C0D7C"/>
    <w:rsid w:val="008C5FD5"/>
    <w:rsid w:val="008D2DD8"/>
    <w:rsid w:val="0096110D"/>
    <w:rsid w:val="009A0977"/>
    <w:rsid w:val="009F453A"/>
    <w:rsid w:val="00A047B1"/>
    <w:rsid w:val="00A0492C"/>
    <w:rsid w:val="00A519EE"/>
    <w:rsid w:val="00AA5ACE"/>
    <w:rsid w:val="00AB241B"/>
    <w:rsid w:val="00AD11F5"/>
    <w:rsid w:val="00AD5F9F"/>
    <w:rsid w:val="00AE3346"/>
    <w:rsid w:val="00B4393B"/>
    <w:rsid w:val="00B54073"/>
    <w:rsid w:val="00B93977"/>
    <w:rsid w:val="00C81CCD"/>
    <w:rsid w:val="00CA7582"/>
    <w:rsid w:val="00CF0F55"/>
    <w:rsid w:val="00D10958"/>
    <w:rsid w:val="00D93998"/>
    <w:rsid w:val="00DE168F"/>
    <w:rsid w:val="00E37CDD"/>
    <w:rsid w:val="00E63348"/>
    <w:rsid w:val="00E8678A"/>
    <w:rsid w:val="00ED6CEA"/>
    <w:rsid w:val="00EE0370"/>
    <w:rsid w:val="00EE1EE7"/>
    <w:rsid w:val="00EE621D"/>
    <w:rsid w:val="00F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9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7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3F18-4FA9-47D7-B55C-EC95392C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Турова Елена Владимировна</dc:creator>
  <cp:lastModifiedBy>Жуланова Ольга Андреевна</cp:lastModifiedBy>
  <cp:revision>3</cp:revision>
  <cp:lastPrinted>2022-10-07T04:54:00Z</cp:lastPrinted>
  <dcterms:created xsi:type="dcterms:W3CDTF">2022-10-07T04:48:00Z</dcterms:created>
  <dcterms:modified xsi:type="dcterms:W3CDTF">2022-10-07T04:55:00Z</dcterms:modified>
</cp:coreProperties>
</file>