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72" w:rsidRPr="00315B72" w:rsidRDefault="00315B72" w:rsidP="00315B72">
      <w:pPr>
        <w:tabs>
          <w:tab w:val="left" w:pos="5529"/>
        </w:tabs>
        <w:suppressAutoHyphens/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15B72">
        <w:rPr>
          <w:rFonts w:ascii="Times New Roman" w:hAnsi="Times New Roman" w:cs="Times New Roman"/>
          <w:sz w:val="28"/>
          <w:szCs w:val="28"/>
        </w:rPr>
        <w:t>ПРИЛОЖЕНИЕ</w:t>
      </w:r>
      <w:r w:rsidR="0009010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15B72" w:rsidRPr="00315B72" w:rsidRDefault="00315B72" w:rsidP="00315B72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15B72">
        <w:rPr>
          <w:rFonts w:ascii="Times New Roman" w:hAnsi="Times New Roman" w:cs="Times New Roman"/>
          <w:sz w:val="28"/>
          <w:szCs w:val="28"/>
        </w:rPr>
        <w:t>Утверждено</w:t>
      </w:r>
    </w:p>
    <w:p w:rsidR="00315B72" w:rsidRPr="00315B72" w:rsidRDefault="00315B72" w:rsidP="00315B72">
      <w:pPr>
        <w:pStyle w:val="a4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15B7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15B72" w:rsidRPr="00315B72" w:rsidRDefault="00315B72" w:rsidP="00315B72">
      <w:pPr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15B72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315B72" w:rsidRDefault="00315B72" w:rsidP="00315B72">
      <w:pPr>
        <w:pStyle w:val="a3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  <w:r w:rsidRPr="00315B72">
        <w:rPr>
          <w:rFonts w:ascii="Times New Roman" w:hAnsi="Times New Roman"/>
          <w:sz w:val="28"/>
          <w:szCs w:val="28"/>
        </w:rPr>
        <w:t xml:space="preserve">от </w:t>
      </w:r>
      <w:r w:rsidR="0093467B">
        <w:rPr>
          <w:rFonts w:ascii="Times New Roman" w:hAnsi="Times New Roman"/>
          <w:sz w:val="28"/>
          <w:szCs w:val="28"/>
        </w:rPr>
        <w:t>29.08.2022 г.</w:t>
      </w:r>
      <w:r w:rsidRPr="00315B72">
        <w:rPr>
          <w:rFonts w:ascii="Times New Roman" w:hAnsi="Times New Roman"/>
          <w:sz w:val="28"/>
          <w:szCs w:val="28"/>
        </w:rPr>
        <w:t xml:space="preserve"> № </w:t>
      </w:r>
      <w:r w:rsidR="0093467B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315B72" w:rsidRPr="00315B72" w:rsidRDefault="00315B72" w:rsidP="00315B72">
      <w:pPr>
        <w:pStyle w:val="a3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</w:p>
    <w:p w:rsidR="00A03BB2" w:rsidRPr="003722C9" w:rsidRDefault="00A03BB2" w:rsidP="00A03BB2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3722C9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деятельности учреждений дополнительно</w:t>
      </w:r>
      <w:r>
        <w:rPr>
          <w:rFonts w:ascii="Times New Roman" w:hAnsi="Times New Roman"/>
          <w:sz w:val="28"/>
          <w:szCs w:val="28"/>
        </w:rPr>
        <w:t>го образования                              в сфере культуры</w:t>
      </w:r>
      <w:r w:rsidRPr="003722C9">
        <w:rPr>
          <w:rFonts w:ascii="Times New Roman" w:hAnsi="Times New Roman"/>
          <w:sz w:val="28"/>
          <w:szCs w:val="28"/>
        </w:rPr>
        <w:t>, подведомственных муниципальному казенному учреждению Управление культуры Златоустовского городского округа, критерии оценки эффективности и результативности деятельности учреждений и их руководителей</w:t>
      </w:r>
    </w:p>
    <w:p w:rsidR="00A03BB2" w:rsidRPr="005B0A90" w:rsidRDefault="00A03BB2" w:rsidP="00A03BB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772"/>
        <w:gridCol w:w="2531"/>
        <w:gridCol w:w="728"/>
        <w:gridCol w:w="1418"/>
        <w:gridCol w:w="1707"/>
        <w:gridCol w:w="1802"/>
        <w:gridCol w:w="1965"/>
      </w:tblGrid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A03BB2" w:rsidRPr="003E376A" w:rsidTr="00353B96">
        <w:trPr>
          <w:jc w:val="center"/>
        </w:trPr>
        <w:tc>
          <w:tcPr>
            <w:tcW w:w="14510" w:type="dxa"/>
            <w:gridSpan w:val="8"/>
          </w:tcPr>
          <w:p w:rsidR="00A03BB2" w:rsidRPr="003E376A" w:rsidRDefault="00A03BB2" w:rsidP="00315B72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4 кварталу (нарастающим итогом) - все показатели муниципального  задания (показатели объема муниципальной услуги; показатели, характеризующие качество оказания государственной услуги)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Объем определяется как отношение фактического значения показателя 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к плановому значению, утвержденному  </w:t>
            </w:r>
            <w:r w:rsidR="0044049A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="0044049A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округа»  (далее-</w:t>
            </w:r>
            <w:proofErr w:type="gramEnd"/>
          </w:p>
          <w:p w:rsidR="00A03BB2" w:rsidRPr="003E376A" w:rsidRDefault="0044049A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94 до 85 %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 и ниже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4 балла 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каждый квартал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16 баллов за весь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C8" w:rsidRDefault="005241C8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C8" w:rsidRDefault="005241C8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C8" w:rsidRDefault="005241C8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C8" w:rsidRDefault="005241C8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об исполнении муниципального задания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доля выпускников, продолживших обучение в профессиональных образовательных организациях сферы культуры и искусства (процентов)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соотношение фактического значения показателя к общему количеству выпускников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10% и более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10%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B2">
              <w:rPr>
                <w:rFonts w:ascii="Times New Roman" w:hAnsi="Times New Roman" w:cs="Times New Roman"/>
                <w:sz w:val="24"/>
                <w:szCs w:val="24"/>
              </w:rPr>
              <w:t>количество одаренных детей, участвующих в творческих мероприятиях по отношению к общей численности детей, обучающихся в детских школах искусств (процентов);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Более  20 % в квартал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30% в год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3 балла 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каждый квартал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9 баллов за весь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BB2">
              <w:rPr>
                <w:rFonts w:ascii="Times New Roman" w:hAnsi="Times New Roman" w:cs="Times New Roman"/>
                <w:sz w:val="24"/>
                <w:szCs w:val="24"/>
              </w:rPr>
              <w:t>Организация  городских, зональных образовательных,  культурно-массовых мероприятий (фестивалей, выставок, смотров, конкурсов, научных конференций и др.) и  проведенных силами учреждения (единиц);</w:t>
            </w:r>
            <w:proofErr w:type="gramEnd"/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2 балла 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за каждый квартал (всего 8 баллов </w:t>
            </w:r>
            <w:r w:rsidR="00315B7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15B72">
        <w:trPr>
          <w:trHeight w:val="1706"/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B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учреждения, прошедших повышение квалификации и (или) профессиональную подготовку (человек);</w:t>
            </w:r>
          </w:p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значению, утвержденному   руководителем учреждения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A03BB2" w:rsidRPr="003E376A" w:rsidRDefault="00A03BB2" w:rsidP="00315B72">
            <w:pPr>
              <w:pStyle w:val="a3"/>
              <w:suppressAutoHyphens/>
              <w:ind w:left="-10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(предоставлять ежеквартально)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B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собственного Интернет-сайта учреждения и обеспечение его поддержки в актуальном </w:t>
            </w:r>
            <w:r w:rsidRPr="00A03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(да/нет);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МКУ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культуры ЗГО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854624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03BB2"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B2"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(да/нет);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</w:t>
            </w:r>
            <w:proofErr w:type="gramEnd"/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854624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3BB2"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2" w:type="dxa"/>
            <w:shd w:val="clear" w:color="auto" w:fill="auto"/>
          </w:tcPr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B2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(процентов)</w:t>
            </w:r>
          </w:p>
          <w:p w:rsidR="00A03BB2" w:rsidRPr="00A03BB2" w:rsidRDefault="00A03BB2" w:rsidP="00315B7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письменных жалоб от граждан,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 (всего 8 баллов за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информация МКУ Управлени</w:t>
            </w:r>
            <w:r w:rsidR="0044049A">
              <w:rPr>
                <w:rFonts w:ascii="Times New Roman" w:hAnsi="Times New Roman"/>
                <w:sz w:val="24"/>
                <w:szCs w:val="24"/>
              </w:rPr>
              <w:t>е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культуры ЗГО, результаты работы комиссий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854624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Обеспечение комплексной  безопасности учреждения и пребывающих в нем граждан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правил;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стороны контролирующих и надзорных органов по итогам проведенных проверок),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своевременное проведение тренировок по безопасности (противопожарной, антитеррористической, предупреждения чрезвычайной ситуации)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 (всего 12 баллов за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результаты работы комиссий, других уполномоченных органов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14510" w:type="dxa"/>
            <w:gridSpan w:val="8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Совокупная значимость всех критериев в баллах по первому разделу: 66 баллов</w:t>
            </w:r>
          </w:p>
        </w:tc>
      </w:tr>
      <w:tr w:rsidR="00A03BB2" w:rsidRPr="003E376A" w:rsidTr="00353B96">
        <w:trPr>
          <w:jc w:val="center"/>
        </w:trPr>
        <w:tc>
          <w:tcPr>
            <w:tcW w:w="14510" w:type="dxa"/>
            <w:gridSpan w:val="8"/>
          </w:tcPr>
          <w:p w:rsidR="00A03BB2" w:rsidRPr="003E376A" w:rsidRDefault="00A03BB2" w:rsidP="00315B72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Целевое и эффективное использование бюджетных и внебюджетных средств, в том числе в рамках муниципального задания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просроченной дебиторской и кредиторской задолженности и нарушений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финансово-хозяйственной деятельности в течение учетного периода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 балл  за каждый квартал (всего 4 баллов за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формы бухгалтерской отчетности, акты ревизий и проверок финансово-хозяйственной деятельности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за каждый квартал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16 баллов за весь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ind w:left="-10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A03BB2" w:rsidRPr="003E376A" w:rsidTr="00353B96">
        <w:trPr>
          <w:trHeight w:val="332"/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Привлечение средств от приносящей доход деятельности, в части выполнения утвержденных муниципальным учреждением Управление  культуры Златоустовского городского округа  показателей: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поступлениям от образовательных услуг, тыс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прочим поступлениям от приносящей доход деятельности, тыс. руб.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100 % и более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отношение фактического значения показателя к плановому значению, утвержденному МКУ Управление  культуры ЗГО  показателей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менее  100 %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 балла в квартал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(всего 9 баллов</w:t>
            </w:r>
            <w:proofErr w:type="gramEnd"/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Ежемесячные отчеты руководителя,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ежемесячно)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58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Доведение средней заработной платы соответствующих категорий работников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до установленных соотношений 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установленных учреждению показателей соотношения средней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1418" w:type="dxa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4 балла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 год)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7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Ежемесячные отчеты руководителя,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справка Централизованной бухгалтерии МКУ Управление культуры ЗГО</w:t>
            </w:r>
          </w:p>
        </w:tc>
        <w:tc>
          <w:tcPr>
            <w:tcW w:w="1802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Годовая</w:t>
            </w:r>
          </w:p>
          <w:p w:rsidR="00A03BB2" w:rsidRPr="003E376A" w:rsidRDefault="00A03BB2" w:rsidP="00315B72">
            <w:pPr>
              <w:pStyle w:val="a3"/>
              <w:suppressAutoHyphens/>
              <w:ind w:right="-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(отчет предоставлять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ежеквартально)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бухгалтер МКУ Управление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культуры ЗГО</w:t>
            </w:r>
          </w:p>
          <w:p w:rsidR="00A03BB2" w:rsidRPr="003E376A" w:rsidRDefault="00A03BB2" w:rsidP="00315B7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BB2" w:rsidRPr="003E376A" w:rsidTr="00353B96">
        <w:trPr>
          <w:jc w:val="center"/>
        </w:trPr>
        <w:tc>
          <w:tcPr>
            <w:tcW w:w="14510" w:type="dxa"/>
            <w:gridSpan w:val="8"/>
          </w:tcPr>
          <w:p w:rsidR="00A03BB2" w:rsidRPr="003E376A" w:rsidRDefault="00A03BB2" w:rsidP="00315B7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Совокупная значимость всех критериев в баллах по второму разделу: 34 балла</w:t>
            </w:r>
          </w:p>
        </w:tc>
      </w:tr>
      <w:tr w:rsidR="00A03BB2" w:rsidRPr="003E376A" w:rsidTr="00353B96">
        <w:trPr>
          <w:jc w:val="center"/>
        </w:trPr>
        <w:tc>
          <w:tcPr>
            <w:tcW w:w="14510" w:type="dxa"/>
            <w:gridSpan w:val="8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Совокупность всех критериев по двум разделам (итого): 100 баллов</w:t>
            </w:r>
          </w:p>
        </w:tc>
      </w:tr>
      <w:tr w:rsidR="00A03BB2" w:rsidRPr="003E376A" w:rsidTr="00353B96">
        <w:trPr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A03BB2" w:rsidRPr="003E376A" w:rsidTr="00353B96">
        <w:trPr>
          <w:trHeight w:val="340"/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03BB2" w:rsidRPr="003E376A" w:rsidTr="00353B96">
        <w:trPr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03BB2" w:rsidRPr="003E376A" w:rsidTr="00353B96">
        <w:trPr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03BB2" w:rsidRPr="003E376A" w:rsidTr="00353B96">
        <w:trPr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03BB2" w:rsidRPr="003E376A" w:rsidTr="00353B96">
        <w:trPr>
          <w:jc w:val="center"/>
        </w:trPr>
        <w:tc>
          <w:tcPr>
            <w:tcW w:w="6890" w:type="dxa"/>
            <w:gridSpan w:val="3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20" w:type="dxa"/>
            <w:gridSpan w:val="5"/>
            <w:shd w:val="clear" w:color="auto" w:fill="auto"/>
          </w:tcPr>
          <w:p w:rsidR="00A03BB2" w:rsidRPr="003E376A" w:rsidRDefault="00A03BB2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03BB2" w:rsidRPr="005B0A90" w:rsidRDefault="00A03BB2" w:rsidP="00A03BB2">
      <w:pPr>
        <w:pStyle w:val="a3"/>
        <w:rPr>
          <w:rFonts w:ascii="Times New Roman" w:hAnsi="Times New Roman"/>
          <w:sz w:val="24"/>
          <w:szCs w:val="24"/>
        </w:rPr>
      </w:pPr>
    </w:p>
    <w:p w:rsidR="00A03BB2" w:rsidRDefault="00A03BB2" w:rsidP="00A03BB2">
      <w:pPr>
        <w:jc w:val="both"/>
        <w:rPr>
          <w:sz w:val="24"/>
          <w:szCs w:val="24"/>
        </w:rPr>
      </w:pPr>
    </w:p>
    <w:p w:rsidR="0087740A" w:rsidRDefault="0087740A"/>
    <w:sectPr w:rsidR="0087740A" w:rsidSect="00315B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5FE1"/>
    <w:multiLevelType w:val="hybridMultilevel"/>
    <w:tmpl w:val="A876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B2"/>
    <w:rsid w:val="0009010B"/>
    <w:rsid w:val="0013006D"/>
    <w:rsid w:val="00315B72"/>
    <w:rsid w:val="0044049A"/>
    <w:rsid w:val="005241C8"/>
    <w:rsid w:val="005744E8"/>
    <w:rsid w:val="00577EB4"/>
    <w:rsid w:val="00582247"/>
    <w:rsid w:val="00854624"/>
    <w:rsid w:val="0087740A"/>
    <w:rsid w:val="0093467B"/>
    <w:rsid w:val="00A03BB2"/>
    <w:rsid w:val="00A27B9A"/>
    <w:rsid w:val="00B74435"/>
    <w:rsid w:val="00D426B5"/>
    <w:rsid w:val="00E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B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315B7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5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B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315B7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5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7743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2022-08-29T04:23:00Z</cp:lastPrinted>
  <dcterms:created xsi:type="dcterms:W3CDTF">2022-08-30T04:51:00Z</dcterms:created>
  <dcterms:modified xsi:type="dcterms:W3CDTF">2022-08-30T04:51:00Z</dcterms:modified>
</cp:coreProperties>
</file>