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9498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5524"/>
        <w:gridCol w:w="2126"/>
      </w:tblGrid>
      <w:tr w:rsidR="00583B51" w:rsidRPr="00C70CA2" w:rsidTr="00785CB9">
        <w:tc>
          <w:tcPr>
            <w:tcW w:w="1848" w:type="dxa"/>
          </w:tcPr>
          <w:p w:rsidR="00583B51" w:rsidRDefault="00583B51" w:rsidP="00785CB9">
            <w:pPr>
              <w:ind w:right="2267"/>
              <w:rPr>
                <w:rFonts w:ascii="Montserrat" w:hAnsi="Montserrat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657BFA24" wp14:editId="60382A64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1037590" cy="1196340"/>
                  <wp:effectExtent l="0" t="0" r="0" b="3810"/>
                  <wp:wrapSquare wrapText="bothSides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590" cy="1196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4" w:type="dxa"/>
          </w:tcPr>
          <w:p w:rsidR="00583B51" w:rsidRDefault="00583B51" w:rsidP="00785CB9">
            <w:pPr>
              <w:ind w:left="-40" w:right="-65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Главное управление по труду и занятости населения Челябинской области</w:t>
            </w:r>
          </w:p>
          <w:p w:rsidR="00583B51" w:rsidRDefault="00583B51" w:rsidP="00785CB9">
            <w:pPr>
              <w:ind w:left="-40" w:right="-65"/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:rsidR="00583B51" w:rsidRDefault="00583B51" w:rsidP="00785CB9">
            <w:pPr>
              <w:ind w:left="-40" w:right="-65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ул. Комсомольская, 18А, г. Челябинск, 454111,</w:t>
            </w:r>
          </w:p>
          <w:p w:rsidR="00583B51" w:rsidRPr="00AD47BD" w:rsidRDefault="00583B51" w:rsidP="00785CB9">
            <w:pPr>
              <w:ind w:left="-40" w:right="-65"/>
              <w:jc w:val="center"/>
              <w:rPr>
                <w:rFonts w:ascii="Montserrat" w:hAnsi="Montserrat"/>
                <w:sz w:val="20"/>
                <w:szCs w:val="20"/>
              </w:rPr>
            </w:pPr>
            <w:r w:rsidRPr="00AD47BD">
              <w:rPr>
                <w:rFonts w:ascii="Montserrat" w:hAnsi="Montserrat"/>
                <w:sz w:val="20"/>
                <w:szCs w:val="20"/>
              </w:rPr>
              <w:t xml:space="preserve">+7(351) 261-51-26, </w:t>
            </w:r>
          </w:p>
          <w:p w:rsidR="00583B51" w:rsidRPr="00AD47BD" w:rsidRDefault="00583B51" w:rsidP="00785CB9">
            <w:pPr>
              <w:ind w:left="-40" w:right="-65"/>
              <w:jc w:val="center"/>
              <w:rPr>
                <w:rFonts w:ascii="Montserrat" w:hAnsi="Montserrat"/>
                <w:sz w:val="20"/>
                <w:szCs w:val="20"/>
              </w:rPr>
            </w:pPr>
            <w:r w:rsidRPr="00C70CA2">
              <w:rPr>
                <w:rFonts w:ascii="Montserrat" w:hAnsi="Montserrat"/>
                <w:sz w:val="20"/>
                <w:szCs w:val="20"/>
                <w:lang w:val="en-US"/>
              </w:rPr>
              <w:t>depzan</w:t>
            </w:r>
            <w:r w:rsidRPr="00AD47BD">
              <w:rPr>
                <w:rFonts w:ascii="Montserrat" w:hAnsi="Montserrat"/>
                <w:sz w:val="20"/>
                <w:szCs w:val="20"/>
              </w:rPr>
              <w:t>@</w:t>
            </w:r>
            <w:r w:rsidRPr="00C70CA2">
              <w:rPr>
                <w:rFonts w:ascii="Montserrat" w:hAnsi="Montserrat"/>
                <w:sz w:val="20"/>
                <w:szCs w:val="20"/>
                <w:lang w:val="en-US"/>
              </w:rPr>
              <w:t>szn</w:t>
            </w:r>
            <w:r w:rsidRPr="00AD47BD">
              <w:rPr>
                <w:rFonts w:ascii="Montserrat" w:hAnsi="Montserrat"/>
                <w:sz w:val="20"/>
                <w:szCs w:val="20"/>
              </w:rPr>
              <w:t>74.</w:t>
            </w:r>
            <w:r w:rsidRPr="00C70CA2">
              <w:rPr>
                <w:rFonts w:ascii="Montserrat" w:hAnsi="Montserrat"/>
                <w:sz w:val="20"/>
                <w:szCs w:val="20"/>
                <w:lang w:val="en-US"/>
              </w:rPr>
              <w:t>ru</w:t>
            </w:r>
            <w:r w:rsidRPr="00AD47BD">
              <w:rPr>
                <w:rFonts w:ascii="Montserrat" w:hAnsi="Montserrat"/>
                <w:sz w:val="20"/>
                <w:szCs w:val="20"/>
              </w:rPr>
              <w:t xml:space="preserve">, </w:t>
            </w:r>
            <w:r w:rsidRPr="00C70CA2">
              <w:rPr>
                <w:rFonts w:ascii="Montserrat" w:hAnsi="Montserrat"/>
                <w:sz w:val="20"/>
                <w:szCs w:val="20"/>
                <w:lang w:val="en-US"/>
              </w:rPr>
              <w:t>szn</w:t>
            </w:r>
            <w:r w:rsidRPr="00AD47BD">
              <w:rPr>
                <w:rFonts w:ascii="Montserrat" w:hAnsi="Montserrat"/>
                <w:sz w:val="20"/>
                <w:szCs w:val="20"/>
              </w:rPr>
              <w:t>@</w:t>
            </w:r>
            <w:r w:rsidRPr="00C70CA2">
              <w:rPr>
                <w:rFonts w:ascii="Montserrat" w:hAnsi="Montserrat"/>
                <w:sz w:val="20"/>
                <w:szCs w:val="20"/>
                <w:lang w:val="en-US"/>
              </w:rPr>
              <w:t>gov</w:t>
            </w:r>
            <w:r w:rsidRPr="00AD47BD">
              <w:rPr>
                <w:rFonts w:ascii="Montserrat" w:hAnsi="Montserrat"/>
                <w:sz w:val="20"/>
                <w:szCs w:val="20"/>
              </w:rPr>
              <w:t>74.</w:t>
            </w:r>
            <w:r w:rsidRPr="00C70CA2">
              <w:rPr>
                <w:rFonts w:ascii="Montserrat" w:hAnsi="Montserrat"/>
                <w:sz w:val="20"/>
                <w:szCs w:val="20"/>
                <w:lang w:val="en-US"/>
              </w:rPr>
              <w:t>ru</w:t>
            </w:r>
            <w:r w:rsidRPr="00AD47BD">
              <w:rPr>
                <w:rFonts w:ascii="Montserrat" w:hAnsi="Montserrat"/>
                <w:sz w:val="20"/>
                <w:szCs w:val="20"/>
              </w:rPr>
              <w:t xml:space="preserve">, </w:t>
            </w:r>
          </w:p>
          <w:p w:rsidR="00583B51" w:rsidRPr="00C70CA2" w:rsidRDefault="00583B51" w:rsidP="00785CB9">
            <w:pPr>
              <w:ind w:left="-40" w:right="-65"/>
              <w:jc w:val="center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C70CA2">
              <w:rPr>
                <w:rFonts w:ascii="Montserrat" w:hAnsi="Montserrat"/>
                <w:sz w:val="20"/>
                <w:szCs w:val="20"/>
                <w:lang w:val="en-US"/>
              </w:rPr>
              <w:t>szn.gov74.ru</w:t>
            </w:r>
          </w:p>
          <w:p w:rsidR="00583B51" w:rsidRPr="00C70CA2" w:rsidRDefault="00583B51" w:rsidP="00785CB9">
            <w:pPr>
              <w:ind w:right="2267"/>
              <w:jc w:val="center"/>
              <w:rPr>
                <w:rFonts w:ascii="Montserrat" w:hAnsi="Montserrat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583B51" w:rsidRPr="00C70CA2" w:rsidRDefault="00583B51" w:rsidP="00785CB9">
            <w:pPr>
              <w:ind w:right="2267"/>
              <w:jc w:val="center"/>
              <w:rPr>
                <w:rFonts w:ascii="Montserrat" w:hAnsi="Montserrat"/>
                <w:sz w:val="20"/>
                <w:szCs w:val="20"/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65BF2D12" wp14:editId="7230F735">
                  <wp:simplePos x="0" y="0"/>
                  <wp:positionH relativeFrom="margin">
                    <wp:posOffset>874395</wp:posOffset>
                  </wp:positionH>
                  <wp:positionV relativeFrom="margin">
                    <wp:posOffset>0</wp:posOffset>
                  </wp:positionV>
                  <wp:extent cx="1205230" cy="1228090"/>
                  <wp:effectExtent l="0" t="0" r="0" b="0"/>
                  <wp:wrapSquare wrapText="bothSides"/>
                  <wp:docPr id="9" name="Рисунок 9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0" b="98649" l="10000" r="9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230" cy="1228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83B51" w:rsidRPr="00C70CA2" w:rsidTr="00785CB9">
        <w:tc>
          <w:tcPr>
            <w:tcW w:w="1848" w:type="dxa"/>
            <w:vAlign w:val="center"/>
          </w:tcPr>
          <w:p w:rsidR="00583B51" w:rsidRPr="00C70CA2" w:rsidRDefault="0006446C" w:rsidP="003F1E5F">
            <w:pPr>
              <w:ind w:left="-40" w:right="-65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0</w:t>
            </w:r>
            <w:r w:rsidR="003F1E5F">
              <w:rPr>
                <w:rFonts w:ascii="Montserrat" w:hAnsi="Montserrat"/>
                <w:b/>
                <w:sz w:val="20"/>
                <w:szCs w:val="20"/>
              </w:rPr>
              <w:t>5</w:t>
            </w:r>
            <w:bookmarkStart w:id="0" w:name="_GoBack"/>
            <w:bookmarkEnd w:id="0"/>
            <w:r w:rsidR="00D83C67">
              <w:rPr>
                <w:rFonts w:ascii="Montserrat" w:hAnsi="Montserrat"/>
                <w:b/>
                <w:sz w:val="20"/>
                <w:szCs w:val="20"/>
              </w:rPr>
              <w:t>.0</w:t>
            </w:r>
            <w:r>
              <w:rPr>
                <w:rFonts w:ascii="Montserrat" w:hAnsi="Montserrat"/>
                <w:b/>
                <w:sz w:val="20"/>
                <w:szCs w:val="20"/>
              </w:rPr>
              <w:t>5</w:t>
            </w:r>
            <w:r w:rsidR="00583B51">
              <w:rPr>
                <w:rFonts w:ascii="Montserrat" w:hAnsi="Montserrat"/>
                <w:b/>
                <w:sz w:val="20"/>
                <w:szCs w:val="20"/>
              </w:rPr>
              <w:t>.202</w:t>
            </w:r>
            <w:r w:rsidR="00D83C67">
              <w:rPr>
                <w:rFonts w:ascii="Montserrat" w:hAnsi="Montserrat"/>
                <w:b/>
                <w:sz w:val="20"/>
                <w:szCs w:val="20"/>
              </w:rPr>
              <w:t>6</w:t>
            </w:r>
            <w:r w:rsidR="00583B51" w:rsidRPr="00C70CA2">
              <w:rPr>
                <w:rFonts w:ascii="Montserrat" w:hAnsi="Montserrat"/>
                <w:b/>
                <w:sz w:val="20"/>
                <w:szCs w:val="20"/>
              </w:rPr>
              <w:t>.</w:t>
            </w:r>
          </w:p>
        </w:tc>
        <w:tc>
          <w:tcPr>
            <w:tcW w:w="5524" w:type="dxa"/>
          </w:tcPr>
          <w:p w:rsidR="00583B51" w:rsidRDefault="00583B51" w:rsidP="00785CB9">
            <w:pPr>
              <w:ind w:right="-1"/>
              <w:jc w:val="center"/>
              <w:rPr>
                <w:rFonts w:ascii="Montserrat" w:hAnsi="Montserrat"/>
                <w:sz w:val="20"/>
                <w:szCs w:val="20"/>
              </w:rPr>
            </w:pPr>
            <w:r w:rsidRPr="00A97468">
              <w:rPr>
                <w:rFonts w:ascii="Montserrat" w:hAnsi="Montserrat"/>
                <w:b/>
                <w:bCs/>
                <w:color w:val="0054A6"/>
                <w:sz w:val="30"/>
                <w:szCs w:val="48"/>
              </w:rPr>
              <w:t>ПРЕСС</w:t>
            </w:r>
            <w:r w:rsidRPr="00DD74D3">
              <w:rPr>
                <w:rFonts w:ascii="Montserrat" w:hAnsi="Montserrat"/>
                <w:b/>
                <w:bCs/>
                <w:color w:val="0054A6"/>
                <w:sz w:val="30"/>
                <w:szCs w:val="48"/>
              </w:rPr>
              <w:t>-</w:t>
            </w:r>
            <w:r w:rsidRPr="00A97468">
              <w:rPr>
                <w:rFonts w:ascii="Montserrat" w:hAnsi="Montserrat"/>
                <w:b/>
                <w:bCs/>
                <w:color w:val="0054A6"/>
                <w:sz w:val="30"/>
                <w:szCs w:val="48"/>
              </w:rPr>
              <w:t>РЕЛИЗ</w:t>
            </w:r>
          </w:p>
        </w:tc>
        <w:tc>
          <w:tcPr>
            <w:tcW w:w="2126" w:type="dxa"/>
          </w:tcPr>
          <w:p w:rsidR="00583B51" w:rsidRDefault="00583B51" w:rsidP="00785CB9">
            <w:pPr>
              <w:ind w:right="2267"/>
              <w:jc w:val="center"/>
              <w:rPr>
                <w:noProof/>
                <w:lang w:eastAsia="ru-RU"/>
              </w:rPr>
            </w:pPr>
          </w:p>
        </w:tc>
      </w:tr>
    </w:tbl>
    <w:p w:rsidR="00A10C49" w:rsidRDefault="00A10C49" w:rsidP="00A10C49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0C49" w:rsidRDefault="00A10C49" w:rsidP="00A10C49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0C49">
        <w:rPr>
          <w:rFonts w:ascii="Times New Roman" w:hAnsi="Times New Roman" w:cs="Times New Roman"/>
          <w:b/>
          <w:sz w:val="24"/>
          <w:szCs w:val="24"/>
        </w:rPr>
        <w:t xml:space="preserve">В Челябинской области участникам СВО оказывают приоритетную поддержку при трудоустройстве </w:t>
      </w:r>
    </w:p>
    <w:p w:rsidR="00A10C49" w:rsidRPr="00A10C49" w:rsidRDefault="00A10C49" w:rsidP="00A10C49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0C49" w:rsidRPr="00A10C49" w:rsidRDefault="00A10C49" w:rsidP="00A10C49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0C49">
        <w:rPr>
          <w:rFonts w:ascii="Times New Roman" w:hAnsi="Times New Roman" w:cs="Times New Roman"/>
          <w:b/>
          <w:sz w:val="24"/>
          <w:szCs w:val="24"/>
        </w:rPr>
        <w:t xml:space="preserve">Служба занятости Челябинской области </w:t>
      </w:r>
      <w:r w:rsidR="00F0309E">
        <w:rPr>
          <w:rFonts w:ascii="Times New Roman" w:hAnsi="Times New Roman" w:cs="Times New Roman"/>
          <w:b/>
          <w:sz w:val="24"/>
          <w:szCs w:val="24"/>
        </w:rPr>
        <w:t xml:space="preserve">помогает </w:t>
      </w:r>
      <w:r w:rsidR="00F0309E" w:rsidRPr="00A10C49">
        <w:rPr>
          <w:rFonts w:ascii="Times New Roman" w:hAnsi="Times New Roman" w:cs="Times New Roman"/>
          <w:b/>
          <w:sz w:val="24"/>
          <w:szCs w:val="24"/>
        </w:rPr>
        <w:t>участникам СВО</w:t>
      </w:r>
      <w:r w:rsidR="00F0309E" w:rsidRPr="00F0309E">
        <w:rPr>
          <w:rFonts w:ascii="Times New Roman" w:hAnsi="Times New Roman" w:cs="Times New Roman"/>
          <w:b/>
          <w:sz w:val="24"/>
          <w:szCs w:val="24"/>
        </w:rPr>
        <w:t xml:space="preserve"> вернуться к мирной жизни, найти достойную работу и реализовать свой потенциал. </w:t>
      </w:r>
      <w:r w:rsidRPr="00A10C49">
        <w:rPr>
          <w:rFonts w:ascii="Times New Roman" w:hAnsi="Times New Roman" w:cs="Times New Roman"/>
          <w:b/>
          <w:sz w:val="24"/>
          <w:szCs w:val="24"/>
        </w:rPr>
        <w:t xml:space="preserve">Эффективность работы </w:t>
      </w:r>
      <w:r w:rsidR="00F0309E" w:rsidRPr="00F0309E">
        <w:rPr>
          <w:rFonts w:ascii="Times New Roman" w:hAnsi="Times New Roman" w:cs="Times New Roman"/>
          <w:b/>
          <w:sz w:val="24"/>
          <w:szCs w:val="24"/>
        </w:rPr>
        <w:t>государст</w:t>
      </w:r>
      <w:r w:rsidR="00F0309E">
        <w:rPr>
          <w:rFonts w:ascii="Times New Roman" w:hAnsi="Times New Roman" w:cs="Times New Roman"/>
          <w:b/>
          <w:sz w:val="24"/>
          <w:szCs w:val="24"/>
        </w:rPr>
        <w:t>ва</w:t>
      </w:r>
      <w:r w:rsidR="00F0309E" w:rsidRPr="00F0309E">
        <w:rPr>
          <w:rFonts w:ascii="Times New Roman" w:hAnsi="Times New Roman" w:cs="Times New Roman"/>
          <w:b/>
          <w:sz w:val="24"/>
          <w:szCs w:val="24"/>
        </w:rPr>
        <w:t xml:space="preserve"> и социальн</w:t>
      </w:r>
      <w:r w:rsidR="00F0309E">
        <w:rPr>
          <w:rFonts w:ascii="Times New Roman" w:hAnsi="Times New Roman" w:cs="Times New Roman"/>
          <w:b/>
          <w:sz w:val="24"/>
          <w:szCs w:val="24"/>
        </w:rPr>
        <w:t>ых служб</w:t>
      </w:r>
      <w:r w:rsidR="00DC17E1">
        <w:rPr>
          <w:rFonts w:ascii="Times New Roman" w:hAnsi="Times New Roman" w:cs="Times New Roman"/>
          <w:b/>
          <w:sz w:val="24"/>
          <w:szCs w:val="24"/>
        </w:rPr>
        <w:t xml:space="preserve"> и работодателей </w:t>
      </w:r>
      <w:r w:rsidRPr="00A10C49">
        <w:rPr>
          <w:rFonts w:ascii="Times New Roman" w:hAnsi="Times New Roman" w:cs="Times New Roman"/>
          <w:b/>
          <w:sz w:val="24"/>
          <w:szCs w:val="24"/>
        </w:rPr>
        <w:t>подтверждается реальными кейсами успешно</w:t>
      </w:r>
      <w:r w:rsidR="00874E73">
        <w:rPr>
          <w:rFonts w:ascii="Times New Roman" w:hAnsi="Times New Roman" w:cs="Times New Roman"/>
          <w:b/>
          <w:sz w:val="24"/>
          <w:szCs w:val="24"/>
        </w:rPr>
        <w:t>го</w:t>
      </w:r>
      <w:r w:rsidRPr="00A10C49">
        <w:rPr>
          <w:rFonts w:ascii="Times New Roman" w:hAnsi="Times New Roman" w:cs="Times New Roman"/>
          <w:b/>
          <w:sz w:val="24"/>
          <w:szCs w:val="24"/>
        </w:rPr>
        <w:t xml:space="preserve"> профессионального сопровождения</w:t>
      </w:r>
      <w:r w:rsidR="00874E73">
        <w:rPr>
          <w:rFonts w:ascii="Times New Roman" w:hAnsi="Times New Roman" w:cs="Times New Roman"/>
          <w:b/>
          <w:sz w:val="24"/>
          <w:szCs w:val="24"/>
        </w:rPr>
        <w:t>, од</w:t>
      </w:r>
      <w:r w:rsidR="003F1E5F">
        <w:rPr>
          <w:rFonts w:ascii="Times New Roman" w:hAnsi="Times New Roman" w:cs="Times New Roman"/>
          <w:b/>
          <w:sz w:val="24"/>
          <w:szCs w:val="24"/>
        </w:rPr>
        <w:t>ин</w:t>
      </w:r>
      <w:r w:rsidR="00874E73">
        <w:rPr>
          <w:rFonts w:ascii="Times New Roman" w:hAnsi="Times New Roman" w:cs="Times New Roman"/>
          <w:b/>
          <w:sz w:val="24"/>
          <w:szCs w:val="24"/>
        </w:rPr>
        <w:t xml:space="preserve"> из них </w:t>
      </w:r>
      <w:r w:rsidR="00DC17E1">
        <w:rPr>
          <w:rFonts w:ascii="Times New Roman" w:hAnsi="Times New Roman" w:cs="Times New Roman"/>
          <w:b/>
          <w:sz w:val="24"/>
          <w:szCs w:val="24"/>
        </w:rPr>
        <w:t xml:space="preserve">— </w:t>
      </w:r>
      <w:r w:rsidRPr="00A10C49">
        <w:rPr>
          <w:rFonts w:ascii="Times New Roman" w:hAnsi="Times New Roman" w:cs="Times New Roman"/>
          <w:b/>
          <w:sz w:val="24"/>
          <w:szCs w:val="24"/>
        </w:rPr>
        <w:t>история Владимира Викторовича</w:t>
      </w:r>
      <w:r w:rsidR="00913F58">
        <w:rPr>
          <w:rFonts w:ascii="Times New Roman" w:hAnsi="Times New Roman" w:cs="Times New Roman"/>
          <w:b/>
          <w:sz w:val="24"/>
          <w:szCs w:val="24"/>
        </w:rPr>
        <w:t xml:space="preserve"> Шнеля</w:t>
      </w:r>
      <w:r w:rsidRPr="00A10C49">
        <w:rPr>
          <w:rFonts w:ascii="Times New Roman" w:hAnsi="Times New Roman" w:cs="Times New Roman"/>
          <w:b/>
          <w:sz w:val="24"/>
          <w:szCs w:val="24"/>
        </w:rPr>
        <w:t>.</w:t>
      </w:r>
    </w:p>
    <w:p w:rsidR="00A10C49" w:rsidRPr="00A10C49" w:rsidRDefault="00A10C49" w:rsidP="00A10C49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4E73" w:rsidRDefault="00A10C49" w:rsidP="00A10C4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C49">
        <w:rPr>
          <w:rFonts w:ascii="Times New Roman" w:hAnsi="Times New Roman" w:cs="Times New Roman"/>
          <w:sz w:val="24"/>
          <w:szCs w:val="24"/>
        </w:rPr>
        <w:t>Осенью 202</w:t>
      </w:r>
      <w:r w:rsidR="00874E73">
        <w:rPr>
          <w:rFonts w:ascii="Times New Roman" w:hAnsi="Times New Roman" w:cs="Times New Roman"/>
          <w:sz w:val="24"/>
          <w:szCs w:val="24"/>
        </w:rPr>
        <w:t>5</w:t>
      </w:r>
      <w:r w:rsidRPr="00A10C49">
        <w:rPr>
          <w:rFonts w:ascii="Times New Roman" w:hAnsi="Times New Roman" w:cs="Times New Roman"/>
          <w:sz w:val="24"/>
          <w:szCs w:val="24"/>
        </w:rPr>
        <w:t xml:space="preserve"> года участник СВО обратился в Центр занятости населения Красноармейского района. Несмотря на то, что за ним сохранялось прежнее рабочее место, участник спецоперации принял решение</w:t>
      </w:r>
      <w:r w:rsidR="00F0309E">
        <w:rPr>
          <w:rFonts w:ascii="Times New Roman" w:hAnsi="Times New Roman" w:cs="Times New Roman"/>
          <w:sz w:val="24"/>
          <w:szCs w:val="24"/>
        </w:rPr>
        <w:t xml:space="preserve"> поменять работу,</w:t>
      </w:r>
      <w:r w:rsidR="00F0309E" w:rsidRPr="00F0309E">
        <w:t xml:space="preserve"> </w:t>
      </w:r>
      <w:r w:rsidR="00F0309E" w:rsidRPr="00F0309E">
        <w:rPr>
          <w:rFonts w:ascii="Times New Roman" w:hAnsi="Times New Roman" w:cs="Times New Roman"/>
          <w:sz w:val="24"/>
          <w:szCs w:val="24"/>
        </w:rPr>
        <w:t xml:space="preserve">не имея чёткого представления о своем профессиональном пути. </w:t>
      </w:r>
      <w:r w:rsidRPr="00A10C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4E73" w:rsidRDefault="00874E73" w:rsidP="00A10C4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Специалисты</w:t>
      </w:r>
      <w:r w:rsidR="00A10C49" w:rsidRPr="00A10C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Центра занятости </w:t>
      </w:r>
      <w:r w:rsidR="00A10C49" w:rsidRPr="00A10C49">
        <w:rPr>
          <w:rFonts w:ascii="Times New Roman" w:hAnsi="Times New Roman" w:cs="Times New Roman"/>
          <w:sz w:val="24"/>
          <w:szCs w:val="24"/>
        </w:rPr>
        <w:t xml:space="preserve">рекомендовали собрать необходимый пакет документов, чтобы учесть ограничения по состоянию здоровья. После того как документы были оформлены Владимир Викторович прошел </w:t>
      </w:r>
      <w:r w:rsidR="00F0309E">
        <w:rPr>
          <w:rFonts w:ascii="Times New Roman" w:hAnsi="Times New Roman" w:cs="Times New Roman"/>
          <w:sz w:val="24"/>
          <w:szCs w:val="24"/>
        </w:rPr>
        <w:t>профориентационное тестирование, которое помогло</w:t>
      </w:r>
      <w:r w:rsidR="00F0309E" w:rsidRPr="00F0309E">
        <w:rPr>
          <w:rFonts w:ascii="Times New Roman" w:hAnsi="Times New Roman" w:cs="Times New Roman"/>
          <w:sz w:val="24"/>
          <w:szCs w:val="24"/>
        </w:rPr>
        <w:t xml:space="preserve"> определить </w:t>
      </w:r>
      <w:r w:rsidR="00DC17E1">
        <w:rPr>
          <w:rFonts w:ascii="Times New Roman" w:hAnsi="Times New Roman" w:cs="Times New Roman"/>
          <w:sz w:val="24"/>
          <w:szCs w:val="24"/>
        </w:rPr>
        <w:t xml:space="preserve">его </w:t>
      </w:r>
      <w:r w:rsidR="00F0309E" w:rsidRPr="00F0309E">
        <w:rPr>
          <w:rFonts w:ascii="Times New Roman" w:hAnsi="Times New Roman" w:cs="Times New Roman"/>
          <w:sz w:val="24"/>
          <w:szCs w:val="24"/>
        </w:rPr>
        <w:t>профессиональные интересы и сильные стороны</w:t>
      </w:r>
      <w:r w:rsidR="00F0309E">
        <w:rPr>
          <w:rFonts w:ascii="Times New Roman" w:hAnsi="Times New Roman" w:cs="Times New Roman"/>
          <w:sz w:val="24"/>
          <w:szCs w:val="24"/>
        </w:rPr>
        <w:t xml:space="preserve">. Герой </w:t>
      </w:r>
      <w:r w:rsidR="00A10C49" w:rsidRPr="00A10C49">
        <w:rPr>
          <w:rFonts w:ascii="Times New Roman" w:hAnsi="Times New Roman" w:cs="Times New Roman"/>
          <w:sz w:val="24"/>
          <w:szCs w:val="24"/>
        </w:rPr>
        <w:t>принял участие в мероприятиях по социальной адаптации на рынке труда.</w:t>
      </w:r>
      <w:r w:rsidRPr="00874E73">
        <w:t xml:space="preserve"> </w:t>
      </w:r>
      <w:r>
        <w:rPr>
          <w:rFonts w:ascii="Times New Roman" w:hAnsi="Times New Roman" w:cs="Times New Roman"/>
          <w:sz w:val="24"/>
          <w:szCs w:val="24"/>
        </w:rPr>
        <w:t>Такие мероприятия являются</w:t>
      </w:r>
      <w:r w:rsidRPr="00874E73">
        <w:rPr>
          <w:rFonts w:ascii="Times New Roman" w:hAnsi="Times New Roman" w:cs="Times New Roman"/>
          <w:sz w:val="24"/>
          <w:szCs w:val="24"/>
        </w:rPr>
        <w:t xml:space="preserve"> практической помощ</w:t>
      </w:r>
      <w:r>
        <w:rPr>
          <w:rFonts w:ascii="Times New Roman" w:hAnsi="Times New Roman" w:cs="Times New Roman"/>
          <w:sz w:val="24"/>
          <w:szCs w:val="24"/>
        </w:rPr>
        <w:t>ью</w:t>
      </w:r>
      <w:r w:rsidRPr="00874E73">
        <w:rPr>
          <w:rFonts w:ascii="Times New Roman" w:hAnsi="Times New Roman" w:cs="Times New Roman"/>
          <w:sz w:val="24"/>
          <w:szCs w:val="24"/>
        </w:rPr>
        <w:t xml:space="preserve"> людям, которые испытывают трудности при поиске работы. Специалисты помогают разобраться, что мешает трудоустройству, подобрать подходящий формат сопровождения, подготовиться к собеседованию, развить навыки самопрезентации и легче адаптироваться в новом коллективе.</w:t>
      </w:r>
      <w:r w:rsidR="00A10C49" w:rsidRPr="00A10C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0C49" w:rsidRPr="00693B57" w:rsidRDefault="002948BE" w:rsidP="00A10C49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4B80">
        <w:rPr>
          <w:rFonts w:ascii="Times New Roman" w:hAnsi="Times New Roman" w:cs="Times New Roman"/>
          <w:i/>
          <w:sz w:val="24"/>
          <w:szCs w:val="24"/>
        </w:rPr>
        <w:t xml:space="preserve">— </w:t>
      </w:r>
      <w:r w:rsidR="00874E73" w:rsidRPr="005E4B80">
        <w:rPr>
          <w:rFonts w:ascii="Times New Roman" w:hAnsi="Times New Roman" w:cs="Times New Roman"/>
          <w:i/>
          <w:sz w:val="24"/>
          <w:szCs w:val="24"/>
        </w:rPr>
        <w:t xml:space="preserve">В Центр занятости населения обращаюсь не первый раз. Имея боевой опыт участия в специальной военной операции, хотел поменять работу и получать достойную зарплату, — </w:t>
      </w:r>
      <w:r w:rsidR="00693B57" w:rsidRPr="003F1E5F">
        <w:rPr>
          <w:rFonts w:ascii="Times New Roman" w:hAnsi="Times New Roman" w:cs="Times New Roman"/>
          <w:sz w:val="24"/>
          <w:szCs w:val="24"/>
        </w:rPr>
        <w:t xml:space="preserve">делится </w:t>
      </w:r>
      <w:r w:rsidR="00693B57" w:rsidRPr="003F1E5F">
        <w:rPr>
          <w:rFonts w:ascii="Times New Roman" w:hAnsi="Times New Roman" w:cs="Times New Roman"/>
          <w:b/>
          <w:sz w:val="24"/>
          <w:szCs w:val="24"/>
        </w:rPr>
        <w:t>Владимир</w:t>
      </w:r>
      <w:r w:rsidR="00874E73" w:rsidRPr="003F1E5F">
        <w:rPr>
          <w:rFonts w:ascii="Times New Roman" w:hAnsi="Times New Roman" w:cs="Times New Roman"/>
          <w:b/>
          <w:sz w:val="24"/>
          <w:szCs w:val="24"/>
        </w:rPr>
        <w:t xml:space="preserve"> Викторович</w:t>
      </w:r>
      <w:r w:rsidR="00874E73" w:rsidRPr="003F1E5F">
        <w:rPr>
          <w:rFonts w:ascii="Times New Roman" w:hAnsi="Times New Roman" w:cs="Times New Roman"/>
          <w:sz w:val="24"/>
          <w:szCs w:val="24"/>
        </w:rPr>
        <w:t>.</w:t>
      </w:r>
      <w:r w:rsidR="00874E73" w:rsidRPr="005E4B80">
        <w:rPr>
          <w:rFonts w:ascii="Times New Roman" w:hAnsi="Times New Roman" w:cs="Times New Roman"/>
          <w:i/>
          <w:sz w:val="24"/>
          <w:szCs w:val="24"/>
        </w:rPr>
        <w:t xml:space="preserve"> — Мне нужна была работа с учётом особенностей моего здоровья, с</w:t>
      </w:r>
      <w:r w:rsidR="00A10C49" w:rsidRPr="005E4B80">
        <w:rPr>
          <w:rFonts w:ascii="Times New Roman" w:hAnsi="Times New Roman" w:cs="Times New Roman"/>
          <w:i/>
          <w:sz w:val="24"/>
          <w:szCs w:val="24"/>
        </w:rPr>
        <w:t xml:space="preserve">опоставив рекомендации и </w:t>
      </w:r>
      <w:r w:rsidR="00874E73" w:rsidRPr="005E4B80">
        <w:rPr>
          <w:rFonts w:ascii="Times New Roman" w:hAnsi="Times New Roman" w:cs="Times New Roman"/>
          <w:i/>
          <w:sz w:val="24"/>
          <w:szCs w:val="24"/>
        </w:rPr>
        <w:t>предложения работодателей</w:t>
      </w:r>
      <w:r w:rsidR="00A10C49" w:rsidRPr="005E4B80">
        <w:rPr>
          <w:rFonts w:ascii="Times New Roman" w:hAnsi="Times New Roman" w:cs="Times New Roman"/>
          <w:i/>
          <w:sz w:val="24"/>
          <w:szCs w:val="24"/>
        </w:rPr>
        <w:t xml:space="preserve">, принял решение дальше искать </w:t>
      </w:r>
      <w:r w:rsidR="00874E73" w:rsidRPr="005E4B80">
        <w:rPr>
          <w:rFonts w:ascii="Times New Roman" w:hAnsi="Times New Roman" w:cs="Times New Roman"/>
          <w:i/>
          <w:sz w:val="24"/>
          <w:szCs w:val="24"/>
        </w:rPr>
        <w:t xml:space="preserve">свою </w:t>
      </w:r>
      <w:r w:rsidR="00A10C49" w:rsidRPr="005E4B80">
        <w:rPr>
          <w:rFonts w:ascii="Times New Roman" w:hAnsi="Times New Roman" w:cs="Times New Roman"/>
          <w:i/>
          <w:sz w:val="24"/>
          <w:szCs w:val="24"/>
        </w:rPr>
        <w:t>работу и возможно пройти обучение под конкретное рабочее место.</w:t>
      </w:r>
    </w:p>
    <w:p w:rsidR="00A10C49" w:rsidRPr="00A10C49" w:rsidRDefault="00A10C49" w:rsidP="00A10C4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C49">
        <w:rPr>
          <w:rFonts w:ascii="Times New Roman" w:hAnsi="Times New Roman" w:cs="Times New Roman"/>
          <w:sz w:val="24"/>
          <w:szCs w:val="24"/>
        </w:rPr>
        <w:t xml:space="preserve">Ключевым этапом </w:t>
      </w:r>
      <w:r w:rsidR="00693B57">
        <w:rPr>
          <w:rFonts w:ascii="Times New Roman" w:hAnsi="Times New Roman" w:cs="Times New Roman"/>
          <w:sz w:val="24"/>
          <w:szCs w:val="24"/>
        </w:rPr>
        <w:t xml:space="preserve">в изменении карьерного пути </w:t>
      </w:r>
      <w:r w:rsidRPr="00A10C49">
        <w:rPr>
          <w:rFonts w:ascii="Times New Roman" w:hAnsi="Times New Roman" w:cs="Times New Roman"/>
          <w:sz w:val="24"/>
          <w:szCs w:val="24"/>
        </w:rPr>
        <w:t>стало участие в</w:t>
      </w:r>
      <w:r w:rsidR="00E43916">
        <w:rPr>
          <w:rFonts w:ascii="Times New Roman" w:hAnsi="Times New Roman" w:cs="Times New Roman"/>
          <w:sz w:val="24"/>
          <w:szCs w:val="24"/>
        </w:rPr>
        <w:t xml:space="preserve"> региональной</w:t>
      </w:r>
      <w:r w:rsidRPr="00A10C49">
        <w:rPr>
          <w:rFonts w:ascii="Times New Roman" w:hAnsi="Times New Roman" w:cs="Times New Roman"/>
          <w:sz w:val="24"/>
          <w:szCs w:val="24"/>
        </w:rPr>
        <w:t xml:space="preserve"> специализированной ярмарке вакансий «Работа для СВОих. Время возможностей», организованной </w:t>
      </w:r>
      <w:r w:rsidR="00E43916">
        <w:rPr>
          <w:rFonts w:ascii="Times New Roman" w:hAnsi="Times New Roman" w:cs="Times New Roman"/>
          <w:sz w:val="24"/>
          <w:szCs w:val="24"/>
        </w:rPr>
        <w:t>Главным управлением по труду и занятости населения Челябинской области</w:t>
      </w:r>
      <w:r w:rsidRPr="00A10C49">
        <w:rPr>
          <w:rFonts w:ascii="Times New Roman" w:hAnsi="Times New Roman" w:cs="Times New Roman"/>
          <w:sz w:val="24"/>
          <w:szCs w:val="24"/>
        </w:rPr>
        <w:t xml:space="preserve"> на базе Единого центра поддержки участников СВО. В мероприятии приняли участие </w:t>
      </w:r>
      <w:r>
        <w:rPr>
          <w:rFonts w:ascii="Times New Roman" w:hAnsi="Times New Roman" w:cs="Times New Roman"/>
          <w:sz w:val="24"/>
          <w:szCs w:val="24"/>
        </w:rPr>
        <w:t>более</w:t>
      </w:r>
      <w:r w:rsidRPr="00A10C49">
        <w:rPr>
          <w:rFonts w:ascii="Times New Roman" w:hAnsi="Times New Roman" w:cs="Times New Roman"/>
          <w:sz w:val="24"/>
          <w:szCs w:val="24"/>
        </w:rPr>
        <w:t xml:space="preserve"> 20 проверенных работодателей региона. По итогам экспресс-собеседований Владимир Викторович выбрал компанию «Южуралзолото Группа Компаний», отметив конкурентный уровень оплаты труда, удобный график и карьерные перспективы.</w:t>
      </w:r>
    </w:p>
    <w:p w:rsidR="007165A4" w:rsidRPr="007165A4" w:rsidRDefault="00A10C49" w:rsidP="007165A4">
      <w:pPr>
        <w:spacing w:after="12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10C49">
        <w:rPr>
          <w:rFonts w:ascii="Times New Roman" w:hAnsi="Times New Roman" w:cs="Times New Roman"/>
          <w:sz w:val="24"/>
          <w:szCs w:val="24"/>
        </w:rPr>
        <w:t>После ярмарки вакансий Владимир Викторович начал подготовку документов</w:t>
      </w:r>
      <w:r w:rsidR="007165A4">
        <w:rPr>
          <w:rFonts w:ascii="Times New Roman" w:hAnsi="Times New Roman" w:cs="Times New Roman"/>
          <w:sz w:val="24"/>
          <w:szCs w:val="24"/>
        </w:rPr>
        <w:t xml:space="preserve"> </w:t>
      </w:r>
      <w:r w:rsidRPr="00A10C49">
        <w:rPr>
          <w:rFonts w:ascii="Times New Roman" w:hAnsi="Times New Roman" w:cs="Times New Roman"/>
          <w:sz w:val="24"/>
          <w:szCs w:val="24"/>
        </w:rPr>
        <w:t xml:space="preserve">и прошёл переподготовку по профессии — водитель категории А3 </w:t>
      </w:r>
      <w:r w:rsidR="007165A4">
        <w:rPr>
          <w:rFonts w:ascii="Times New Roman" w:hAnsi="Times New Roman" w:cs="Times New Roman"/>
          <w:sz w:val="24"/>
          <w:szCs w:val="24"/>
        </w:rPr>
        <w:t>(</w:t>
      </w:r>
      <w:r w:rsidRPr="00A10C49">
        <w:rPr>
          <w:rFonts w:ascii="Times New Roman" w:hAnsi="Times New Roman" w:cs="Times New Roman"/>
          <w:sz w:val="24"/>
          <w:szCs w:val="24"/>
        </w:rPr>
        <w:t>тракторист-машинист</w:t>
      </w:r>
      <w:r w:rsidR="007165A4">
        <w:rPr>
          <w:rFonts w:ascii="Times New Roman" w:hAnsi="Times New Roman" w:cs="Times New Roman"/>
          <w:sz w:val="24"/>
          <w:szCs w:val="24"/>
        </w:rPr>
        <w:t>)</w:t>
      </w:r>
      <w:r w:rsidRPr="00A10C49">
        <w:rPr>
          <w:rFonts w:ascii="Times New Roman" w:hAnsi="Times New Roman" w:cs="Times New Roman"/>
          <w:sz w:val="24"/>
          <w:szCs w:val="24"/>
        </w:rPr>
        <w:t xml:space="preserve">. </w:t>
      </w:r>
      <w:r w:rsidR="007165A4" w:rsidRPr="007165A4">
        <w:rPr>
          <w:rFonts w:ascii="Times New Roman" w:hAnsi="Times New Roman" w:cs="Times New Roman"/>
          <w:sz w:val="24"/>
          <w:szCs w:val="24"/>
        </w:rPr>
        <w:t xml:space="preserve">Благодаря межведомственному взаимодействию </w:t>
      </w:r>
      <w:r w:rsidR="007165A4">
        <w:rPr>
          <w:rFonts w:ascii="Times New Roman" w:hAnsi="Times New Roman" w:cs="Times New Roman"/>
          <w:sz w:val="24"/>
          <w:szCs w:val="24"/>
        </w:rPr>
        <w:t>ведомств его</w:t>
      </w:r>
      <w:r w:rsidR="007165A4" w:rsidRPr="007165A4">
        <w:rPr>
          <w:rFonts w:ascii="Times New Roman" w:hAnsi="Times New Roman" w:cs="Times New Roman"/>
          <w:sz w:val="24"/>
          <w:szCs w:val="24"/>
        </w:rPr>
        <w:t xml:space="preserve"> </w:t>
      </w:r>
      <w:r w:rsidR="007165A4">
        <w:rPr>
          <w:rFonts w:ascii="Times New Roman" w:hAnsi="Times New Roman" w:cs="Times New Roman"/>
          <w:sz w:val="24"/>
          <w:szCs w:val="24"/>
        </w:rPr>
        <w:t>маршрутизировали к</w:t>
      </w:r>
      <w:r w:rsidR="007165A4" w:rsidRPr="007165A4">
        <w:rPr>
          <w:rFonts w:ascii="Times New Roman" w:hAnsi="Times New Roman" w:cs="Times New Roman"/>
          <w:sz w:val="24"/>
          <w:szCs w:val="24"/>
        </w:rPr>
        <w:t xml:space="preserve"> работодателю, </w:t>
      </w:r>
      <w:r w:rsidR="007165A4">
        <w:rPr>
          <w:rFonts w:ascii="Times New Roman" w:hAnsi="Times New Roman" w:cs="Times New Roman"/>
          <w:sz w:val="24"/>
          <w:szCs w:val="24"/>
        </w:rPr>
        <w:t>после чего он</w:t>
      </w:r>
      <w:r w:rsidR="007165A4" w:rsidRPr="007165A4">
        <w:rPr>
          <w:rFonts w:ascii="Times New Roman" w:hAnsi="Times New Roman" w:cs="Times New Roman"/>
          <w:sz w:val="24"/>
          <w:szCs w:val="24"/>
        </w:rPr>
        <w:t xml:space="preserve"> приступил к работе водителем автомобиля БЕЛАЗ.</w:t>
      </w:r>
      <w:r w:rsidR="007165A4" w:rsidRPr="007165A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693B57" w:rsidRPr="003F1E5F" w:rsidRDefault="002948BE" w:rsidP="007165A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E5F">
        <w:rPr>
          <w:rFonts w:ascii="Times New Roman" w:hAnsi="Times New Roman" w:cs="Times New Roman"/>
          <w:i/>
          <w:iCs/>
          <w:sz w:val="24"/>
          <w:szCs w:val="24"/>
        </w:rPr>
        <w:lastRenderedPageBreak/>
        <w:t>— Уже на ярмарке вакансий Владимир</w:t>
      </w:r>
      <w:r w:rsidR="00693B57" w:rsidRPr="003F1E5F">
        <w:rPr>
          <w:rFonts w:ascii="Times New Roman" w:hAnsi="Times New Roman" w:cs="Times New Roman"/>
          <w:i/>
          <w:iCs/>
          <w:sz w:val="24"/>
          <w:szCs w:val="24"/>
        </w:rPr>
        <w:t xml:space="preserve"> Викторович </w:t>
      </w:r>
      <w:r w:rsidRPr="003F1E5F">
        <w:rPr>
          <w:rFonts w:ascii="Times New Roman" w:hAnsi="Times New Roman" w:cs="Times New Roman"/>
          <w:i/>
          <w:iCs/>
          <w:sz w:val="24"/>
          <w:szCs w:val="24"/>
        </w:rPr>
        <w:t>проявил заинтересованность,</w:t>
      </w:r>
      <w:r w:rsidR="00693B57" w:rsidRPr="003F1E5F">
        <w:rPr>
          <w:rFonts w:ascii="Times New Roman" w:hAnsi="Times New Roman" w:cs="Times New Roman"/>
          <w:i/>
          <w:iCs/>
          <w:sz w:val="24"/>
          <w:szCs w:val="24"/>
        </w:rPr>
        <w:t xml:space="preserve"> собранность. </w:t>
      </w:r>
      <w:r w:rsidRPr="003F1E5F">
        <w:rPr>
          <w:rFonts w:ascii="Times New Roman" w:hAnsi="Times New Roman" w:cs="Times New Roman"/>
          <w:i/>
          <w:iCs/>
          <w:sz w:val="24"/>
          <w:szCs w:val="24"/>
        </w:rPr>
        <w:t>Приятно удивило настойчивость и стремление трудоустроиться на наше предприятие. Такие замотивированные сотрудники становятся частью нашей крепкой команды</w:t>
      </w:r>
      <w:r w:rsidR="00693B57" w:rsidRPr="003F1E5F">
        <w:rPr>
          <w:rFonts w:ascii="Times New Roman" w:hAnsi="Times New Roman" w:cs="Times New Roman"/>
          <w:i/>
          <w:iCs/>
          <w:sz w:val="24"/>
          <w:szCs w:val="24"/>
        </w:rPr>
        <w:t xml:space="preserve">. И </w:t>
      </w:r>
      <w:r w:rsidRPr="003F1E5F">
        <w:rPr>
          <w:rFonts w:ascii="Times New Roman" w:hAnsi="Times New Roman" w:cs="Times New Roman"/>
          <w:i/>
          <w:iCs/>
          <w:sz w:val="24"/>
          <w:szCs w:val="24"/>
        </w:rPr>
        <w:t xml:space="preserve">мы </w:t>
      </w:r>
      <w:r w:rsidR="00693B57" w:rsidRPr="003F1E5F">
        <w:rPr>
          <w:rFonts w:ascii="Times New Roman" w:hAnsi="Times New Roman" w:cs="Times New Roman"/>
          <w:i/>
          <w:iCs/>
          <w:sz w:val="24"/>
          <w:szCs w:val="24"/>
        </w:rPr>
        <w:t xml:space="preserve">благодарны </w:t>
      </w:r>
      <w:r w:rsidRPr="003F1E5F">
        <w:rPr>
          <w:rFonts w:ascii="Times New Roman" w:hAnsi="Times New Roman" w:cs="Times New Roman"/>
          <w:i/>
          <w:iCs/>
          <w:sz w:val="24"/>
          <w:szCs w:val="24"/>
        </w:rPr>
        <w:t>Службе занятости</w:t>
      </w:r>
      <w:r w:rsidR="00693B57" w:rsidRPr="003F1E5F">
        <w:rPr>
          <w:rFonts w:ascii="Times New Roman" w:hAnsi="Times New Roman" w:cs="Times New Roman"/>
          <w:i/>
          <w:iCs/>
          <w:sz w:val="24"/>
          <w:szCs w:val="24"/>
        </w:rPr>
        <w:t xml:space="preserve"> за подбор</w:t>
      </w:r>
      <w:r w:rsidRPr="003F1E5F">
        <w:rPr>
          <w:rFonts w:ascii="Times New Roman" w:hAnsi="Times New Roman" w:cs="Times New Roman"/>
          <w:i/>
          <w:iCs/>
          <w:sz w:val="24"/>
          <w:szCs w:val="24"/>
        </w:rPr>
        <w:t xml:space="preserve"> кадров, профессиональное отношение к своему делу</w:t>
      </w:r>
      <w:r w:rsidR="00693B57" w:rsidRPr="003F1E5F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="00693B57" w:rsidRPr="003F1E5F">
        <w:rPr>
          <w:rFonts w:ascii="Times New Roman" w:hAnsi="Times New Roman" w:cs="Times New Roman"/>
          <w:sz w:val="24"/>
          <w:szCs w:val="24"/>
        </w:rPr>
        <w:t xml:space="preserve">, </w:t>
      </w:r>
      <w:r w:rsidR="005E4B80" w:rsidRPr="003F1E5F">
        <w:rPr>
          <w:rFonts w:ascii="Times New Roman" w:hAnsi="Times New Roman" w:cs="Times New Roman"/>
          <w:sz w:val="24"/>
          <w:szCs w:val="24"/>
        </w:rPr>
        <w:t>—</w:t>
      </w:r>
      <w:r w:rsidR="00693B57" w:rsidRPr="003F1E5F">
        <w:rPr>
          <w:rFonts w:ascii="Times New Roman" w:hAnsi="Times New Roman" w:cs="Times New Roman"/>
          <w:sz w:val="24"/>
          <w:szCs w:val="24"/>
        </w:rPr>
        <w:t xml:space="preserve"> отметил</w:t>
      </w:r>
      <w:r w:rsidR="00693B57" w:rsidRPr="003F1E5F">
        <w:rPr>
          <w:rFonts w:ascii="Times New Roman" w:hAnsi="Times New Roman" w:cs="Times New Roman"/>
          <w:b/>
          <w:sz w:val="24"/>
          <w:szCs w:val="24"/>
        </w:rPr>
        <w:t xml:space="preserve"> представитель руководства </w:t>
      </w:r>
      <w:r w:rsidR="00F644BA" w:rsidRPr="003F1E5F">
        <w:rPr>
          <w:rFonts w:ascii="Times New Roman" w:hAnsi="Times New Roman" w:cs="Times New Roman"/>
          <w:b/>
          <w:sz w:val="24"/>
          <w:szCs w:val="24"/>
        </w:rPr>
        <w:t>«Южуралзолото Группа Компаний»</w:t>
      </w:r>
      <w:r w:rsidR="00693B57" w:rsidRPr="003F1E5F">
        <w:rPr>
          <w:rFonts w:ascii="Times New Roman" w:hAnsi="Times New Roman" w:cs="Times New Roman"/>
          <w:sz w:val="24"/>
          <w:szCs w:val="24"/>
        </w:rPr>
        <w:t>.</w:t>
      </w:r>
    </w:p>
    <w:p w:rsidR="00F644BA" w:rsidRPr="00A10C49" w:rsidRDefault="00F644BA" w:rsidP="00F644B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C49">
        <w:rPr>
          <w:rFonts w:ascii="Times New Roman" w:hAnsi="Times New Roman" w:cs="Times New Roman"/>
          <w:sz w:val="24"/>
          <w:szCs w:val="24"/>
        </w:rPr>
        <w:t>Служба занятости Челябинской области системно расширяет партнерскую сеть, обеспечивает приоритетное трудоустройство участников СВО и осуществляет контроль на каждом этапе — от подбора вакансии до успешной профессиональной адаптации на новом месте.</w:t>
      </w:r>
    </w:p>
    <w:p w:rsidR="00DC17E1" w:rsidRPr="00544B80" w:rsidRDefault="005E4B80" w:rsidP="00DC17E1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— </w:t>
      </w:r>
      <w:r w:rsidR="00F644BA">
        <w:rPr>
          <w:rFonts w:ascii="Times New Roman" w:hAnsi="Times New Roman" w:cs="Times New Roman"/>
          <w:i/>
          <w:sz w:val="24"/>
          <w:szCs w:val="24"/>
        </w:rPr>
        <w:t>В приоритете работы региональной службы занятости: в</w:t>
      </w:r>
      <w:r w:rsidR="00F644BA">
        <w:rPr>
          <w:rFonts w:ascii="Times New Roman" w:hAnsi="Times New Roman" w:cs="Times New Roman"/>
          <w:sz w:val="24"/>
          <w:szCs w:val="24"/>
        </w:rPr>
        <w:t>сесторонняя поддержка</w:t>
      </w:r>
      <w:r w:rsidR="00F644BA" w:rsidRPr="00A10C49">
        <w:rPr>
          <w:rFonts w:ascii="Times New Roman" w:hAnsi="Times New Roman" w:cs="Times New Roman"/>
          <w:sz w:val="24"/>
          <w:szCs w:val="24"/>
        </w:rPr>
        <w:t xml:space="preserve"> </w:t>
      </w:r>
      <w:r w:rsidR="00F644BA" w:rsidRPr="00F644BA">
        <w:rPr>
          <w:rFonts w:ascii="Times New Roman" w:hAnsi="Times New Roman" w:cs="Times New Roman"/>
          <w:sz w:val="24"/>
          <w:szCs w:val="24"/>
        </w:rPr>
        <w:t>защитников Отечества после возвращения к мирной жизни</w:t>
      </w:r>
      <w:r w:rsidR="00F644BA">
        <w:rPr>
          <w:rFonts w:ascii="Times New Roman" w:hAnsi="Times New Roman" w:cs="Times New Roman"/>
          <w:sz w:val="24"/>
          <w:szCs w:val="24"/>
        </w:rPr>
        <w:t xml:space="preserve">. </w:t>
      </w:r>
      <w:r w:rsidR="00F644BA" w:rsidRPr="00F644BA">
        <w:rPr>
          <w:rFonts w:ascii="Times New Roman" w:hAnsi="Times New Roman" w:cs="Times New Roman"/>
          <w:sz w:val="24"/>
          <w:szCs w:val="24"/>
        </w:rPr>
        <w:t xml:space="preserve"> </w:t>
      </w:r>
      <w:r w:rsidR="00F0309E" w:rsidRPr="00F0309E">
        <w:rPr>
          <w:rFonts w:ascii="Times New Roman" w:hAnsi="Times New Roman" w:cs="Times New Roman"/>
          <w:i/>
          <w:sz w:val="24"/>
          <w:szCs w:val="24"/>
        </w:rPr>
        <w:t>Наша задача – помочь каждому найти достойное место, где его опыт и навыки будут востребованы</w:t>
      </w:r>
      <w:r w:rsidR="00F0309E">
        <w:rPr>
          <w:rFonts w:ascii="Times New Roman" w:hAnsi="Times New Roman" w:cs="Times New Roman"/>
          <w:sz w:val="24"/>
          <w:szCs w:val="24"/>
        </w:rPr>
        <w:t>.</w:t>
      </w:r>
      <w:r w:rsidR="00F0309E" w:rsidRPr="00F0309E">
        <w:rPr>
          <w:rFonts w:ascii="Times New Roman" w:hAnsi="Times New Roman" w:cs="Times New Roman"/>
          <w:sz w:val="24"/>
          <w:szCs w:val="24"/>
        </w:rPr>
        <w:t xml:space="preserve"> </w:t>
      </w:r>
      <w:r w:rsidR="00A10C49" w:rsidRPr="00FE7FBC">
        <w:rPr>
          <w:rFonts w:ascii="Times New Roman" w:hAnsi="Times New Roman" w:cs="Times New Roman"/>
          <w:i/>
          <w:sz w:val="24"/>
          <w:szCs w:val="24"/>
        </w:rPr>
        <w:t>Специализированная ярмарка вакансий для нас — одна из точек соприкосновения для долгосрочного сопровождения. Мы понимаем: найти подходящ</w:t>
      </w:r>
      <w:r w:rsidR="00F0309E">
        <w:rPr>
          <w:rFonts w:ascii="Times New Roman" w:hAnsi="Times New Roman" w:cs="Times New Roman"/>
          <w:i/>
          <w:sz w:val="24"/>
          <w:szCs w:val="24"/>
        </w:rPr>
        <w:t>ее место — это только половина пути</w:t>
      </w:r>
      <w:r w:rsidR="00A10C49" w:rsidRPr="00FE7FBC">
        <w:rPr>
          <w:rFonts w:ascii="Times New Roman" w:hAnsi="Times New Roman" w:cs="Times New Roman"/>
          <w:i/>
          <w:sz w:val="24"/>
          <w:szCs w:val="24"/>
        </w:rPr>
        <w:t>. Вторая — помочь дойти до первого рабочего дня</w:t>
      </w:r>
      <w:r w:rsidR="00A10C49" w:rsidRPr="00A10C49">
        <w:rPr>
          <w:rFonts w:ascii="Times New Roman" w:hAnsi="Times New Roman" w:cs="Times New Roman"/>
          <w:sz w:val="24"/>
          <w:szCs w:val="24"/>
        </w:rPr>
        <w:t xml:space="preserve">, — отмечает первый заместитель начальника Главного управления по труду и занятости населения Челябинской области </w:t>
      </w:r>
      <w:r w:rsidR="00A10C49" w:rsidRPr="00FE7FBC">
        <w:rPr>
          <w:rFonts w:ascii="Times New Roman" w:hAnsi="Times New Roman" w:cs="Times New Roman"/>
          <w:b/>
          <w:sz w:val="24"/>
          <w:szCs w:val="24"/>
        </w:rPr>
        <w:t>Мария Никонова</w:t>
      </w:r>
      <w:r w:rsidR="00A10C49" w:rsidRPr="00A10C49">
        <w:rPr>
          <w:rFonts w:ascii="Times New Roman" w:hAnsi="Times New Roman" w:cs="Times New Roman"/>
          <w:sz w:val="24"/>
          <w:szCs w:val="24"/>
        </w:rPr>
        <w:t>.</w:t>
      </w:r>
      <w:r w:rsidR="00544B80">
        <w:rPr>
          <w:rFonts w:ascii="Times New Roman" w:hAnsi="Times New Roman" w:cs="Times New Roman"/>
          <w:sz w:val="24"/>
          <w:szCs w:val="24"/>
        </w:rPr>
        <w:t xml:space="preserve"> —</w:t>
      </w:r>
      <w:r w:rsidR="00DC17E1" w:rsidRPr="00DC17E1">
        <w:rPr>
          <w:rFonts w:ascii="Times New Roman" w:hAnsi="Times New Roman" w:cs="Times New Roman"/>
          <w:sz w:val="24"/>
          <w:szCs w:val="24"/>
        </w:rPr>
        <w:t xml:space="preserve"> </w:t>
      </w:r>
      <w:r w:rsidR="00DC17E1" w:rsidRPr="00544B80">
        <w:rPr>
          <w:rFonts w:ascii="Times New Roman" w:hAnsi="Times New Roman" w:cs="Times New Roman"/>
          <w:i/>
          <w:sz w:val="24"/>
          <w:szCs w:val="24"/>
        </w:rPr>
        <w:t xml:space="preserve">Служба занятости </w:t>
      </w:r>
      <w:r w:rsidR="00544B80" w:rsidRPr="00544B80">
        <w:rPr>
          <w:rFonts w:ascii="Times New Roman" w:hAnsi="Times New Roman" w:cs="Times New Roman"/>
          <w:i/>
          <w:sz w:val="24"/>
          <w:szCs w:val="24"/>
        </w:rPr>
        <w:t xml:space="preserve">населения </w:t>
      </w:r>
      <w:r w:rsidR="00DC17E1" w:rsidRPr="00544B80">
        <w:rPr>
          <w:rFonts w:ascii="Times New Roman" w:hAnsi="Times New Roman" w:cs="Times New Roman"/>
          <w:i/>
          <w:sz w:val="24"/>
          <w:szCs w:val="24"/>
        </w:rPr>
        <w:t>Челябинской области продолжит реализацию комплексного подхода в трудоустройстве участников специальной военной операции.</w:t>
      </w:r>
    </w:p>
    <w:p w:rsidR="00A10C49" w:rsidRPr="00A10C49" w:rsidRDefault="00544B80" w:rsidP="00A10C4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A10C49" w:rsidRPr="00A10C49">
        <w:rPr>
          <w:rFonts w:ascii="Times New Roman" w:hAnsi="Times New Roman" w:cs="Times New Roman"/>
          <w:sz w:val="24"/>
          <w:szCs w:val="24"/>
        </w:rPr>
        <w:t>2022 года в Службу занятости Челябинской области обратилось порядка 500 участников СВО, из которых около 200 человек уже трудоустроены. Для данной категории граждан сформирован специализированный банк вакансий, включающий более 1000 предложений, в том числе около 200 позиций для граждан с инвалидностью.</w:t>
      </w:r>
    </w:p>
    <w:p w:rsidR="00A10C49" w:rsidRPr="00A10C49" w:rsidRDefault="00A10C49" w:rsidP="00A10C4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C49">
        <w:rPr>
          <w:rFonts w:ascii="Times New Roman" w:hAnsi="Times New Roman" w:cs="Times New Roman"/>
          <w:sz w:val="24"/>
          <w:szCs w:val="24"/>
        </w:rPr>
        <w:t xml:space="preserve">Регион реализует комплекс мер стимулирования трудоустройства участников СВО: </w:t>
      </w:r>
    </w:p>
    <w:p w:rsidR="00A10C49" w:rsidRPr="00A10C49" w:rsidRDefault="00A10C49" w:rsidP="00A10C4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C49">
        <w:rPr>
          <w:rFonts w:ascii="Times New Roman" w:hAnsi="Times New Roman" w:cs="Times New Roman"/>
          <w:sz w:val="24"/>
          <w:szCs w:val="24"/>
        </w:rPr>
        <w:t xml:space="preserve">— в рамках национального проекта «Кадры» предоставляются субсидии из федерального бюджета на выплату заработной платы за первый, третий и шестой месяц работы, а также компенсации до 200 тысяч рублей на оснащение рабочего места для работников с инвалидностью; </w:t>
      </w:r>
    </w:p>
    <w:p w:rsidR="00A10C49" w:rsidRPr="00A10C49" w:rsidRDefault="00A10C49" w:rsidP="00A10C4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C49">
        <w:rPr>
          <w:rFonts w:ascii="Times New Roman" w:hAnsi="Times New Roman" w:cs="Times New Roman"/>
          <w:sz w:val="24"/>
          <w:szCs w:val="24"/>
        </w:rPr>
        <w:t>— из регионального бюджета финансируются программы наставничества для демобилизованных участников СВО.</w:t>
      </w:r>
    </w:p>
    <w:p w:rsidR="00FE7FBC" w:rsidRPr="00D83C67" w:rsidRDefault="00FE7FBC" w:rsidP="00FE7FBC">
      <w:pPr>
        <w:spacing w:after="120" w:line="240" w:lineRule="auto"/>
        <w:jc w:val="both"/>
        <w:rPr>
          <w:rStyle w:val="qwen-markdown-text"/>
          <w:rFonts w:ascii="Times New Roman" w:hAnsi="Times New Roman" w:cs="Times New Roman"/>
          <w:iCs/>
          <w:sz w:val="24"/>
          <w:szCs w:val="24"/>
        </w:rPr>
      </w:pPr>
      <w:r w:rsidRPr="002C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Дополнительную информацию по вопросам трудоустройства участников СВО и мерам господдержки можно получить в Центрах занятости населения Челябинской области. </w:t>
      </w:r>
      <w:r w:rsidRPr="008665A7">
        <w:rPr>
          <w:rFonts w:ascii="Times New Roman" w:eastAsia="Times New Roman" w:hAnsi="Times New Roman" w:cs="Times New Roman"/>
          <w:sz w:val="24"/>
          <w:szCs w:val="28"/>
          <w:lang w:eastAsia="ru-RU"/>
        </w:rPr>
        <w:t>Вопросы можно задать на горячую линию службы занятости:8-80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0-444-80-88 (звонок бесплатный), также</w:t>
      </w:r>
      <w:r w:rsidRPr="00D83C67">
        <w:rPr>
          <w:rStyle w:val="qwen-markdown-text"/>
          <w:rFonts w:ascii="Times New Roman" w:hAnsi="Times New Roman" w:cs="Times New Roman"/>
          <w:iCs/>
          <w:sz w:val="24"/>
          <w:szCs w:val="24"/>
        </w:rPr>
        <w:t xml:space="preserve"> в любое время и с любого устройства, написав в госпабликах центров занятости населения (</w:t>
      </w:r>
      <w:hyperlink r:id="rId8" w:history="1">
        <w:r w:rsidRPr="00660244">
          <w:rPr>
            <w:rStyle w:val="a3"/>
            <w:iCs/>
            <w:sz w:val="24"/>
            <w:szCs w:val="24"/>
          </w:rPr>
          <w:t>https://vk.com/szn74?w=wall-168385654_1426</w:t>
        </w:r>
      </w:hyperlink>
      <w:r w:rsidRPr="00D83C67">
        <w:rPr>
          <w:rStyle w:val="qwen-markdown-text"/>
          <w:rFonts w:ascii="Times New Roman" w:hAnsi="Times New Roman" w:cs="Times New Roman"/>
          <w:iCs/>
          <w:sz w:val="24"/>
          <w:szCs w:val="24"/>
        </w:rPr>
        <w:t>) или рассказать о ситуации, которую необходимо решить, через платформу обратной связи или сокращенно ПОС (</w:t>
      </w:r>
      <w:hyperlink r:id="rId9" w:history="1">
        <w:r w:rsidRPr="00660244">
          <w:rPr>
            <w:rStyle w:val="a3"/>
            <w:iCs/>
            <w:sz w:val="24"/>
            <w:szCs w:val="24"/>
          </w:rPr>
          <w:t>https://pos.gosuslugi.ru/landing/</w:t>
        </w:r>
      </w:hyperlink>
      <w:r w:rsidRPr="00D83C67">
        <w:rPr>
          <w:rStyle w:val="qwen-markdown-text"/>
          <w:rFonts w:ascii="Times New Roman" w:hAnsi="Times New Roman" w:cs="Times New Roman"/>
          <w:iCs/>
          <w:sz w:val="24"/>
          <w:szCs w:val="24"/>
        </w:rPr>
        <w:t>).</w:t>
      </w:r>
    </w:p>
    <w:p w:rsidR="00DC17E1" w:rsidRPr="00DC17E1" w:rsidRDefault="00DC17E1" w:rsidP="00DC17E1">
      <w:pPr>
        <w:spacing w:after="120" w:line="240" w:lineRule="auto"/>
        <w:jc w:val="both"/>
        <w:rPr>
          <w:rStyle w:val="qwen-markdown-text"/>
          <w:rFonts w:ascii="Times New Roman" w:hAnsi="Times New Roman" w:cs="Times New Roman"/>
          <w:szCs w:val="24"/>
        </w:rPr>
      </w:pPr>
    </w:p>
    <w:sectPr w:rsidR="00DC17E1" w:rsidRPr="00DC17E1" w:rsidSect="00D83C6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Courier New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753D3"/>
    <w:multiLevelType w:val="hybridMultilevel"/>
    <w:tmpl w:val="0DF03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C04C1"/>
    <w:multiLevelType w:val="hybridMultilevel"/>
    <w:tmpl w:val="2190DDD6"/>
    <w:lvl w:ilvl="0" w:tplc="348C5666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9624A"/>
    <w:multiLevelType w:val="hybridMultilevel"/>
    <w:tmpl w:val="E27C6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2C6A69"/>
    <w:multiLevelType w:val="hybridMultilevel"/>
    <w:tmpl w:val="34085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162B50"/>
    <w:multiLevelType w:val="hybridMultilevel"/>
    <w:tmpl w:val="B86CA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E32DAA"/>
    <w:multiLevelType w:val="hybridMultilevel"/>
    <w:tmpl w:val="6562D6CC"/>
    <w:lvl w:ilvl="0" w:tplc="71DA4736"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53313BD5"/>
    <w:multiLevelType w:val="hybridMultilevel"/>
    <w:tmpl w:val="49722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CC4B5F"/>
    <w:multiLevelType w:val="hybridMultilevel"/>
    <w:tmpl w:val="915863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2941C77"/>
    <w:multiLevelType w:val="hybridMultilevel"/>
    <w:tmpl w:val="8EBE701C"/>
    <w:lvl w:ilvl="0" w:tplc="71DA4736"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683B4C"/>
    <w:multiLevelType w:val="multilevel"/>
    <w:tmpl w:val="0B3C5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9E6C2B"/>
    <w:multiLevelType w:val="hybridMultilevel"/>
    <w:tmpl w:val="EBE8C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8B1A60"/>
    <w:multiLevelType w:val="hybridMultilevel"/>
    <w:tmpl w:val="29202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AA1AEB"/>
    <w:multiLevelType w:val="hybridMultilevel"/>
    <w:tmpl w:val="D72A0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8"/>
  </w:num>
  <w:num w:numId="9">
    <w:abstractNumId w:val="6"/>
  </w:num>
  <w:num w:numId="10">
    <w:abstractNumId w:val="9"/>
  </w:num>
  <w:num w:numId="11">
    <w:abstractNumId w:val="4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99E"/>
    <w:rsid w:val="00014808"/>
    <w:rsid w:val="000172FB"/>
    <w:rsid w:val="0004499F"/>
    <w:rsid w:val="000614B7"/>
    <w:rsid w:val="0006446C"/>
    <w:rsid w:val="000741A9"/>
    <w:rsid w:val="000A644B"/>
    <w:rsid w:val="000B1C1B"/>
    <w:rsid w:val="000B4D9B"/>
    <w:rsid w:val="000B77CF"/>
    <w:rsid w:val="000C520F"/>
    <w:rsid w:val="000D2F33"/>
    <w:rsid w:val="000D3CC1"/>
    <w:rsid w:val="000F23E5"/>
    <w:rsid w:val="00101CAD"/>
    <w:rsid w:val="00122DCB"/>
    <w:rsid w:val="001262D1"/>
    <w:rsid w:val="00134897"/>
    <w:rsid w:val="00154CD5"/>
    <w:rsid w:val="001C3B41"/>
    <w:rsid w:val="001E58D2"/>
    <w:rsid w:val="001F4C92"/>
    <w:rsid w:val="00204E69"/>
    <w:rsid w:val="002163E2"/>
    <w:rsid w:val="002661C5"/>
    <w:rsid w:val="00270E7D"/>
    <w:rsid w:val="002937A0"/>
    <w:rsid w:val="002948BE"/>
    <w:rsid w:val="002A1C71"/>
    <w:rsid w:val="002A4B1B"/>
    <w:rsid w:val="002B6832"/>
    <w:rsid w:val="002E06E9"/>
    <w:rsid w:val="002F02C0"/>
    <w:rsid w:val="00302B0A"/>
    <w:rsid w:val="00350938"/>
    <w:rsid w:val="0035214C"/>
    <w:rsid w:val="003C0268"/>
    <w:rsid w:val="003C3B46"/>
    <w:rsid w:val="003C529A"/>
    <w:rsid w:val="003D1E26"/>
    <w:rsid w:val="003F1E5F"/>
    <w:rsid w:val="003F3A9F"/>
    <w:rsid w:val="00403085"/>
    <w:rsid w:val="00404E56"/>
    <w:rsid w:val="00407175"/>
    <w:rsid w:val="004459FF"/>
    <w:rsid w:val="00474CEA"/>
    <w:rsid w:val="0047669C"/>
    <w:rsid w:val="00482A3E"/>
    <w:rsid w:val="004976AB"/>
    <w:rsid w:val="004A3C75"/>
    <w:rsid w:val="004C191F"/>
    <w:rsid w:val="004C36B4"/>
    <w:rsid w:val="004E199E"/>
    <w:rsid w:val="004F49DD"/>
    <w:rsid w:val="00503D7D"/>
    <w:rsid w:val="00507EC5"/>
    <w:rsid w:val="00521755"/>
    <w:rsid w:val="00537609"/>
    <w:rsid w:val="005407A7"/>
    <w:rsid w:val="00544B80"/>
    <w:rsid w:val="00574719"/>
    <w:rsid w:val="00577A20"/>
    <w:rsid w:val="00583B51"/>
    <w:rsid w:val="00585E3E"/>
    <w:rsid w:val="005A65B7"/>
    <w:rsid w:val="005D0A38"/>
    <w:rsid w:val="005D0F8A"/>
    <w:rsid w:val="005D6B3E"/>
    <w:rsid w:val="005E4B80"/>
    <w:rsid w:val="005E647D"/>
    <w:rsid w:val="005F5CD9"/>
    <w:rsid w:val="0060681B"/>
    <w:rsid w:val="00612827"/>
    <w:rsid w:val="0062194E"/>
    <w:rsid w:val="00635DE8"/>
    <w:rsid w:val="00643D82"/>
    <w:rsid w:val="00682233"/>
    <w:rsid w:val="00693B57"/>
    <w:rsid w:val="006A3B59"/>
    <w:rsid w:val="006B415D"/>
    <w:rsid w:val="00703973"/>
    <w:rsid w:val="00714924"/>
    <w:rsid w:val="007165A4"/>
    <w:rsid w:val="00747CF7"/>
    <w:rsid w:val="007507D1"/>
    <w:rsid w:val="007657A1"/>
    <w:rsid w:val="007754CE"/>
    <w:rsid w:val="0078045D"/>
    <w:rsid w:val="00780A42"/>
    <w:rsid w:val="007849DE"/>
    <w:rsid w:val="00787A48"/>
    <w:rsid w:val="007979BD"/>
    <w:rsid w:val="007B4DFB"/>
    <w:rsid w:val="007C2286"/>
    <w:rsid w:val="007F6F1C"/>
    <w:rsid w:val="00807C95"/>
    <w:rsid w:val="00847CC1"/>
    <w:rsid w:val="00852B9E"/>
    <w:rsid w:val="008541DA"/>
    <w:rsid w:val="008665A7"/>
    <w:rsid w:val="00874E73"/>
    <w:rsid w:val="0088418D"/>
    <w:rsid w:val="0089271C"/>
    <w:rsid w:val="008C24D7"/>
    <w:rsid w:val="008D7B6D"/>
    <w:rsid w:val="008E1049"/>
    <w:rsid w:val="008E113D"/>
    <w:rsid w:val="00911B8F"/>
    <w:rsid w:val="00913F58"/>
    <w:rsid w:val="009278E1"/>
    <w:rsid w:val="00944B84"/>
    <w:rsid w:val="00965F7E"/>
    <w:rsid w:val="0098109B"/>
    <w:rsid w:val="009855E1"/>
    <w:rsid w:val="009B64A4"/>
    <w:rsid w:val="00A01DBE"/>
    <w:rsid w:val="00A026AA"/>
    <w:rsid w:val="00A10C49"/>
    <w:rsid w:val="00A34D4D"/>
    <w:rsid w:val="00A354C4"/>
    <w:rsid w:val="00A5058B"/>
    <w:rsid w:val="00A52FC5"/>
    <w:rsid w:val="00A61A40"/>
    <w:rsid w:val="00A70864"/>
    <w:rsid w:val="00A85BB5"/>
    <w:rsid w:val="00A93DCC"/>
    <w:rsid w:val="00A94E2A"/>
    <w:rsid w:val="00AD70BF"/>
    <w:rsid w:val="00AE1A8D"/>
    <w:rsid w:val="00AF6D93"/>
    <w:rsid w:val="00B02ACA"/>
    <w:rsid w:val="00B321D0"/>
    <w:rsid w:val="00B35DB5"/>
    <w:rsid w:val="00B4052B"/>
    <w:rsid w:val="00B66C2E"/>
    <w:rsid w:val="00B75145"/>
    <w:rsid w:val="00B82D06"/>
    <w:rsid w:val="00B84884"/>
    <w:rsid w:val="00B87F5E"/>
    <w:rsid w:val="00BA1DD7"/>
    <w:rsid w:val="00BA79A3"/>
    <w:rsid w:val="00BB2098"/>
    <w:rsid w:val="00BC6287"/>
    <w:rsid w:val="00BC7FDD"/>
    <w:rsid w:val="00C30977"/>
    <w:rsid w:val="00C52804"/>
    <w:rsid w:val="00C56E28"/>
    <w:rsid w:val="00C621CC"/>
    <w:rsid w:val="00C632FD"/>
    <w:rsid w:val="00C66230"/>
    <w:rsid w:val="00C67929"/>
    <w:rsid w:val="00CD442E"/>
    <w:rsid w:val="00CF2711"/>
    <w:rsid w:val="00CF77CA"/>
    <w:rsid w:val="00D021D3"/>
    <w:rsid w:val="00D31ACA"/>
    <w:rsid w:val="00D448A7"/>
    <w:rsid w:val="00D7796B"/>
    <w:rsid w:val="00D83C67"/>
    <w:rsid w:val="00D86A5F"/>
    <w:rsid w:val="00DA10DA"/>
    <w:rsid w:val="00DC17E1"/>
    <w:rsid w:val="00DC4C54"/>
    <w:rsid w:val="00DD74D3"/>
    <w:rsid w:val="00DE0206"/>
    <w:rsid w:val="00DE5543"/>
    <w:rsid w:val="00DE6CA5"/>
    <w:rsid w:val="00E43916"/>
    <w:rsid w:val="00E97738"/>
    <w:rsid w:val="00EC7175"/>
    <w:rsid w:val="00ED5C0A"/>
    <w:rsid w:val="00EE5E05"/>
    <w:rsid w:val="00EF740A"/>
    <w:rsid w:val="00F0309E"/>
    <w:rsid w:val="00F41CCD"/>
    <w:rsid w:val="00F442A1"/>
    <w:rsid w:val="00F52134"/>
    <w:rsid w:val="00F61F59"/>
    <w:rsid w:val="00F644BA"/>
    <w:rsid w:val="00F80CF6"/>
    <w:rsid w:val="00F820C2"/>
    <w:rsid w:val="00F966F8"/>
    <w:rsid w:val="00FB2ADC"/>
    <w:rsid w:val="00FB634D"/>
    <w:rsid w:val="00FD3EA2"/>
    <w:rsid w:val="00FE4F63"/>
    <w:rsid w:val="00FE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2D844-4008-4D47-B28F-0DD7C9DD9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6E9"/>
  </w:style>
  <w:style w:type="paragraph" w:styleId="1">
    <w:name w:val="heading 1"/>
    <w:basedOn w:val="a"/>
    <w:link w:val="10"/>
    <w:uiPriority w:val="9"/>
    <w:qFormat/>
    <w:rsid w:val="00D83C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83C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199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C3B46"/>
    <w:pPr>
      <w:ind w:left="720"/>
      <w:contextualSpacing/>
    </w:pPr>
  </w:style>
  <w:style w:type="table" w:styleId="a5">
    <w:name w:val="Table Grid"/>
    <w:basedOn w:val="a1"/>
    <w:uiPriority w:val="39"/>
    <w:rsid w:val="00583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E1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1049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302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302B0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83C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83C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qwen-markdown-text">
    <w:name w:val="qwen-markdown-text"/>
    <w:basedOn w:val="a0"/>
    <w:rsid w:val="00D83C67"/>
  </w:style>
  <w:style w:type="character" w:styleId="aa">
    <w:name w:val="Emphasis"/>
    <w:basedOn w:val="a0"/>
    <w:uiPriority w:val="20"/>
    <w:qFormat/>
    <w:rsid w:val="00693B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4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27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3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7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0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20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zn74?w=wall-168385654_1426" TargetMode="Externa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os.gosuslugi.ru/landin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Skobochkina</dc:creator>
  <cp:keywords/>
  <dc:description/>
  <cp:lastModifiedBy>Марина Владимировна</cp:lastModifiedBy>
  <cp:revision>11</cp:revision>
  <cp:lastPrinted>2026-04-30T05:13:00Z</cp:lastPrinted>
  <dcterms:created xsi:type="dcterms:W3CDTF">2026-04-29T12:22:00Z</dcterms:created>
  <dcterms:modified xsi:type="dcterms:W3CDTF">2026-05-05T05:41:00Z</dcterms:modified>
</cp:coreProperties>
</file>