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DE" w:rsidRPr="00C478DE" w:rsidRDefault="00514737" w:rsidP="00C478D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br/>
      </w:r>
      <w:r w:rsidR="00832278" w:rsidRPr="00C478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C478DE" w:rsidRPr="00C478DE">
        <w:rPr>
          <w:rStyle w:val="normaltextrunscx236475695"/>
          <w:rFonts w:ascii="Times New Roman" w:hAnsi="Times New Roman" w:cs="Times New Roman"/>
          <w:b/>
          <w:sz w:val="28"/>
          <w:szCs w:val="28"/>
        </w:rPr>
        <w:t xml:space="preserve">«Требования к размещению, хранению и использованию </w:t>
      </w:r>
      <w:r w:rsidR="00C478DE" w:rsidRPr="00C47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аптечки для оказания работниками первой помощи пострадавшим с применением медицинских изделий».</w:t>
      </w:r>
    </w:p>
    <w:p w:rsidR="00C478DE" w:rsidRDefault="00832278" w:rsidP="00EB1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64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Для сведения и принятия мер работодателями Златоустовского городского округа.</w:t>
      </w:r>
    </w:p>
    <w:p w:rsidR="00C478DE" w:rsidRPr="00C478DE" w:rsidRDefault="00C478DE" w:rsidP="00C4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8DE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09.08.2024г. № 398н утверждены  требования к размещению, хранению и использованию аптечки для оказания первой помощи работникам. </w:t>
      </w:r>
    </w:p>
    <w:p w:rsidR="00C478DE" w:rsidRPr="00C478DE" w:rsidRDefault="00C478DE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78DE">
        <w:rPr>
          <w:b/>
          <w:sz w:val="28"/>
          <w:szCs w:val="28"/>
        </w:rPr>
        <w:t xml:space="preserve">      Документ вступит в силу с 1 марта 2025 г. и будет действовать до 1 марта 2031 г.</w:t>
      </w:r>
    </w:p>
    <w:p w:rsidR="00A50AB4" w:rsidRPr="00C478DE" w:rsidRDefault="00A50AB4" w:rsidP="00EB16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Приказа распространяются:</w:t>
      </w:r>
    </w:p>
    <w:p w:rsidR="00EB16C4" w:rsidRDefault="00A50AB4" w:rsidP="00A50AB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16C4" w:rsidRPr="00EB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EB16C4" w:rsidRPr="00EB16C4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работодателей - юридических лиц (независимо от их организационно-правовых форм) и физических лиц,</w:t>
      </w:r>
    </w:p>
    <w:p w:rsidR="00A50AB4" w:rsidRPr="00C478DE" w:rsidRDefault="00EB16C4" w:rsidP="00A50AB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</w:t>
      </w:r>
      <w:r w:rsidRPr="00EB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работников</w:t>
      </w:r>
      <w:r w:rsidR="00A50AB4" w:rsidRPr="00C4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8DE" w:rsidRPr="00A50AB4" w:rsidRDefault="00C478DE" w:rsidP="00A50AB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AB4">
        <w:rPr>
          <w:sz w:val="28"/>
          <w:szCs w:val="28"/>
        </w:rPr>
        <w:t xml:space="preserve">    </w:t>
      </w:r>
      <w:r w:rsidR="00EB16C4">
        <w:rPr>
          <w:sz w:val="28"/>
          <w:szCs w:val="28"/>
        </w:rPr>
        <w:t xml:space="preserve"> </w:t>
      </w:r>
      <w:r w:rsidRPr="00A50AB4">
        <w:rPr>
          <w:sz w:val="28"/>
          <w:szCs w:val="28"/>
        </w:rPr>
        <w:t xml:space="preserve"> Аптечка должна быть укомплектована в соответствии с требованиями</w:t>
      </w:r>
      <w:r w:rsidR="00A50AB4">
        <w:rPr>
          <w:sz w:val="28"/>
          <w:szCs w:val="28"/>
        </w:rPr>
        <w:t xml:space="preserve"> </w:t>
      </w:r>
      <w:r w:rsidR="00A50AB4" w:rsidRPr="00A50AB4">
        <w:rPr>
          <w:color w:val="22272F"/>
          <w:sz w:val="28"/>
          <w:szCs w:val="28"/>
          <w:shd w:val="clear" w:color="auto" w:fill="FFFFFF"/>
        </w:rPr>
        <w:t>Приказ</w:t>
      </w:r>
      <w:r w:rsidR="00A50AB4">
        <w:rPr>
          <w:color w:val="22272F"/>
          <w:sz w:val="28"/>
          <w:szCs w:val="28"/>
          <w:shd w:val="clear" w:color="auto" w:fill="FFFFFF"/>
        </w:rPr>
        <w:t>а</w:t>
      </w:r>
      <w:r w:rsidR="00A50AB4" w:rsidRPr="00A50AB4">
        <w:rPr>
          <w:color w:val="22272F"/>
          <w:sz w:val="28"/>
          <w:szCs w:val="28"/>
          <w:shd w:val="clear" w:color="auto" w:fill="FFFFFF"/>
        </w:rPr>
        <w:t xml:space="preserve"> Министерства здравоохранения Российской Федерации от 24 мая 2024 г. N 262н</w:t>
      </w:r>
      <w:r w:rsidR="00A50AB4" w:rsidRPr="00A50AB4">
        <w:rPr>
          <w:color w:val="22272F"/>
          <w:sz w:val="28"/>
          <w:szCs w:val="28"/>
        </w:rPr>
        <w:br/>
      </w:r>
      <w:r w:rsidR="00A50AB4" w:rsidRPr="00A50AB4">
        <w:rPr>
          <w:sz w:val="28"/>
          <w:szCs w:val="28"/>
          <w:shd w:val="clear" w:color="auto" w:fill="FFFFFF"/>
        </w:rPr>
        <w:t>«Об утверждении требований к комплектации аптечки для оказания работниками пе</w:t>
      </w:r>
      <w:r w:rsidR="00A50AB4" w:rsidRPr="00A50AB4">
        <w:rPr>
          <w:sz w:val="28"/>
          <w:szCs w:val="28"/>
          <w:shd w:val="clear" w:color="auto" w:fill="FFFFFF"/>
        </w:rPr>
        <w:t>р</w:t>
      </w:r>
      <w:r w:rsidR="00A50AB4" w:rsidRPr="00A50AB4">
        <w:rPr>
          <w:sz w:val="28"/>
          <w:szCs w:val="28"/>
          <w:shd w:val="clear" w:color="auto" w:fill="FFFFFF"/>
        </w:rPr>
        <w:t>вой помощи пострадавшим с применением медицинских изделий», который вступил в силу</w:t>
      </w:r>
      <w:r w:rsidRPr="00A50AB4">
        <w:rPr>
          <w:sz w:val="28"/>
          <w:szCs w:val="28"/>
        </w:rPr>
        <w:t xml:space="preserve"> с 1.09.2024 г.).</w:t>
      </w:r>
    </w:p>
    <w:p w:rsidR="00C478DE" w:rsidRPr="00C478DE" w:rsidRDefault="00C478DE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6C4">
        <w:rPr>
          <w:sz w:val="28"/>
          <w:szCs w:val="28"/>
        </w:rPr>
        <w:t xml:space="preserve"> </w:t>
      </w:r>
      <w:r w:rsidR="00A50AB4">
        <w:rPr>
          <w:sz w:val="28"/>
          <w:szCs w:val="28"/>
        </w:rPr>
        <w:t xml:space="preserve"> </w:t>
      </w:r>
      <w:r w:rsidRPr="00C478DE">
        <w:rPr>
          <w:sz w:val="28"/>
          <w:szCs w:val="28"/>
        </w:rPr>
        <w:t>В новом</w:t>
      </w:r>
      <w:r w:rsidR="00A50AB4">
        <w:rPr>
          <w:sz w:val="28"/>
          <w:szCs w:val="28"/>
        </w:rPr>
        <w:t xml:space="preserve"> приказе </w:t>
      </w:r>
      <w:r w:rsidRPr="00C478DE">
        <w:rPr>
          <w:sz w:val="28"/>
          <w:szCs w:val="28"/>
        </w:rPr>
        <w:t>Минтруда установлено, что работодатель обязан обеспечить ко</w:t>
      </w:r>
      <w:r w:rsidRPr="00C478DE">
        <w:rPr>
          <w:sz w:val="28"/>
          <w:szCs w:val="28"/>
        </w:rPr>
        <w:t>н</w:t>
      </w:r>
      <w:r w:rsidRPr="00C478DE">
        <w:rPr>
          <w:sz w:val="28"/>
          <w:szCs w:val="28"/>
        </w:rPr>
        <w:t>троль за комплектацией аптечек, их наполнением, сроком службы (сроком годности) мед</w:t>
      </w:r>
      <w:r w:rsidR="00A50AB4">
        <w:rPr>
          <w:sz w:val="28"/>
          <w:szCs w:val="28"/>
        </w:rPr>
        <w:t>ицинских изделий</w:t>
      </w:r>
      <w:r w:rsidRPr="00C478DE">
        <w:rPr>
          <w:sz w:val="28"/>
          <w:szCs w:val="28"/>
        </w:rPr>
        <w:t>, которыми укомплектованы аптечки. Периодичность осущест</w:t>
      </w:r>
      <w:r w:rsidRPr="00C478DE">
        <w:rPr>
          <w:sz w:val="28"/>
          <w:szCs w:val="28"/>
        </w:rPr>
        <w:t>в</w:t>
      </w:r>
      <w:r w:rsidRPr="00C478DE">
        <w:rPr>
          <w:sz w:val="28"/>
          <w:szCs w:val="28"/>
        </w:rPr>
        <w:t>ления контроля устанавливается работодателем.</w:t>
      </w:r>
    </w:p>
    <w:p w:rsidR="00A50AB4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8DE" w:rsidRPr="00C478DE">
        <w:rPr>
          <w:sz w:val="28"/>
          <w:szCs w:val="28"/>
        </w:rPr>
        <w:t>Размещать и хранить аптечки нужно там, где у работников будет к ней беспрепятс</w:t>
      </w:r>
      <w:r w:rsidR="00C478DE" w:rsidRPr="00C478DE">
        <w:rPr>
          <w:sz w:val="28"/>
          <w:szCs w:val="28"/>
        </w:rPr>
        <w:t>т</w:t>
      </w:r>
      <w:r w:rsidR="00C478DE" w:rsidRPr="00C478DE">
        <w:rPr>
          <w:sz w:val="28"/>
          <w:szCs w:val="28"/>
        </w:rPr>
        <w:t xml:space="preserve">венный доступ. </w:t>
      </w:r>
    </w:p>
    <w:p w:rsidR="00A50AB4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78DE" w:rsidRPr="00C478DE">
        <w:rPr>
          <w:sz w:val="28"/>
          <w:szCs w:val="28"/>
        </w:rPr>
        <w:t>Количество мест для размещения и хранения аптечек, количество аптечек работ</w:t>
      </w:r>
      <w:r w:rsidR="00C478DE" w:rsidRPr="00C478DE">
        <w:rPr>
          <w:sz w:val="28"/>
          <w:szCs w:val="28"/>
        </w:rPr>
        <w:t>о</w:t>
      </w:r>
      <w:r w:rsidR="00C478DE" w:rsidRPr="00C478DE">
        <w:rPr>
          <w:sz w:val="28"/>
          <w:szCs w:val="28"/>
        </w:rPr>
        <w:t xml:space="preserve">дателю необходимо определить исходя из среднесписочной численности, специфики деятельности, результатов оценки профрисков с учетом мнения профсоюза. </w:t>
      </w:r>
    </w:p>
    <w:p w:rsidR="00C478DE" w:rsidRPr="00C478DE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8DE" w:rsidRPr="00C478DE">
        <w:rPr>
          <w:sz w:val="28"/>
          <w:szCs w:val="28"/>
        </w:rPr>
        <w:t>Места для размещения и хранения аптечек </w:t>
      </w:r>
      <w:r w:rsidR="00C478DE" w:rsidRPr="00C478DE">
        <w:rPr>
          <w:rStyle w:val="s10"/>
          <w:b/>
          <w:bCs/>
          <w:sz w:val="28"/>
          <w:szCs w:val="28"/>
        </w:rPr>
        <w:t>должны быть</w:t>
      </w:r>
      <w:r w:rsidR="00C478DE" w:rsidRPr="00C478DE">
        <w:rPr>
          <w:sz w:val="28"/>
          <w:szCs w:val="28"/>
        </w:rPr>
        <w:t> обозначены сигнальными цветами, знаками и </w:t>
      </w:r>
      <w:r w:rsidR="00C478DE" w:rsidRPr="00C478DE">
        <w:rPr>
          <w:rStyle w:val="s10"/>
          <w:b/>
          <w:bCs/>
          <w:sz w:val="28"/>
          <w:szCs w:val="28"/>
        </w:rPr>
        <w:t>могут</w:t>
      </w:r>
      <w:r w:rsidR="00C478DE" w:rsidRPr="00C478DE">
        <w:rPr>
          <w:sz w:val="28"/>
          <w:szCs w:val="28"/>
        </w:rPr>
        <w:t> указываться на информационных стендах, в уголках по о</w:t>
      </w:r>
      <w:r w:rsidR="00C478DE" w:rsidRPr="00C478DE">
        <w:rPr>
          <w:sz w:val="28"/>
          <w:szCs w:val="28"/>
        </w:rPr>
        <w:t>х</w:t>
      </w:r>
      <w:r w:rsidR="00C478DE" w:rsidRPr="00C478DE">
        <w:rPr>
          <w:sz w:val="28"/>
          <w:szCs w:val="28"/>
        </w:rPr>
        <w:t>ране труда, в местах проведения инструктажей по охране труда, на плане эвакуации.</w:t>
      </w:r>
    </w:p>
    <w:p w:rsidR="00A50AB4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8DE" w:rsidRPr="00C478DE">
        <w:rPr>
          <w:sz w:val="28"/>
          <w:szCs w:val="28"/>
        </w:rPr>
        <w:t xml:space="preserve">Установлено, что пользоваться </w:t>
      </w:r>
      <w:proofErr w:type="spellStart"/>
      <w:r w:rsidR="00C478DE" w:rsidRPr="00C478DE">
        <w:rPr>
          <w:sz w:val="28"/>
          <w:szCs w:val="28"/>
        </w:rPr>
        <w:t>медизделиями</w:t>
      </w:r>
      <w:proofErr w:type="spellEnd"/>
      <w:r w:rsidR="00C478DE" w:rsidRPr="00C478DE">
        <w:rPr>
          <w:sz w:val="28"/>
          <w:szCs w:val="28"/>
        </w:rPr>
        <w:t xml:space="preserve"> из аптечки в случае нарушения их стерильности нельзя. </w:t>
      </w:r>
    </w:p>
    <w:p w:rsidR="00C478DE" w:rsidRPr="00C478DE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8DE" w:rsidRPr="00C478DE">
        <w:rPr>
          <w:sz w:val="28"/>
          <w:szCs w:val="28"/>
        </w:rPr>
        <w:t xml:space="preserve">Также прописано, что не допускается использование, в том числе повторное, </w:t>
      </w:r>
      <w:r>
        <w:rPr>
          <w:sz w:val="28"/>
          <w:szCs w:val="28"/>
        </w:rPr>
        <w:t>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цинских изделий</w:t>
      </w:r>
      <w:r w:rsidR="00C478DE" w:rsidRPr="00C478DE">
        <w:rPr>
          <w:sz w:val="28"/>
          <w:szCs w:val="28"/>
        </w:rPr>
        <w:t>, загрязненных кровью и / или другими биологическими жидкостями.</w:t>
      </w:r>
    </w:p>
    <w:p w:rsidR="00C478DE" w:rsidRPr="00C478DE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78DE" w:rsidRPr="00C478DE">
        <w:rPr>
          <w:sz w:val="28"/>
          <w:szCs w:val="28"/>
        </w:rPr>
        <w:t>Работодатель вправе установить дополнительные требования к порядку размещ</w:t>
      </w:r>
      <w:r w:rsidR="00C478DE" w:rsidRPr="00C478DE">
        <w:rPr>
          <w:sz w:val="28"/>
          <w:szCs w:val="28"/>
        </w:rPr>
        <w:t>е</w:t>
      </w:r>
      <w:r w:rsidR="00C478DE" w:rsidRPr="00C478DE">
        <w:rPr>
          <w:sz w:val="28"/>
          <w:szCs w:val="28"/>
        </w:rPr>
        <w:t>ния, хранения и использования аптечек в организации.</w:t>
      </w:r>
    </w:p>
    <w:p w:rsidR="00C478DE" w:rsidRPr="00C478DE" w:rsidRDefault="00A50AB4" w:rsidP="00C478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8DE" w:rsidRPr="00C478DE">
        <w:rPr>
          <w:sz w:val="28"/>
          <w:szCs w:val="28"/>
        </w:rPr>
        <w:t>Требования к порядку размещения, хранения и использования аптечек доводятся до работника в виде распоряжений, указаний, приказов в рамках обучения по охране тр</w:t>
      </w:r>
      <w:r w:rsidR="00C478DE" w:rsidRPr="00C478DE">
        <w:rPr>
          <w:sz w:val="28"/>
          <w:szCs w:val="28"/>
        </w:rPr>
        <w:t>у</w:t>
      </w:r>
      <w:r w:rsidR="00C478DE" w:rsidRPr="00C478DE">
        <w:rPr>
          <w:sz w:val="28"/>
          <w:szCs w:val="28"/>
        </w:rPr>
        <w:t>да или иным способом, установленным работодателем.</w:t>
      </w:r>
    </w:p>
    <w:p w:rsidR="00C478DE" w:rsidRDefault="00C478DE" w:rsidP="008322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11" w:rsidRPr="00D66411" w:rsidRDefault="00D66411" w:rsidP="00D6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Администрация Златоустовского городского округа, 2024г. </w:t>
      </w:r>
    </w:p>
    <w:sectPr w:rsidR="00D66411" w:rsidRPr="00D66411" w:rsidSect="00EB16C4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F86"/>
    <w:multiLevelType w:val="multilevel"/>
    <w:tmpl w:val="8C20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9686A"/>
    <w:rsid w:val="00220A30"/>
    <w:rsid w:val="0039248B"/>
    <w:rsid w:val="00514737"/>
    <w:rsid w:val="0069686A"/>
    <w:rsid w:val="00704DE1"/>
    <w:rsid w:val="00811FDE"/>
    <w:rsid w:val="00832278"/>
    <w:rsid w:val="00903F65"/>
    <w:rsid w:val="009E52D9"/>
    <w:rsid w:val="00A50AB4"/>
    <w:rsid w:val="00C478DE"/>
    <w:rsid w:val="00D66411"/>
    <w:rsid w:val="00DE0AF3"/>
    <w:rsid w:val="00EB16C4"/>
    <w:rsid w:val="00EC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EED"/>
    <w:rPr>
      <w:color w:val="0000FF"/>
      <w:u w:val="single"/>
    </w:rPr>
  </w:style>
  <w:style w:type="character" w:customStyle="1" w:styleId="hl">
    <w:name w:val="hl"/>
    <w:basedOn w:val="a0"/>
    <w:qFormat/>
    <w:rsid w:val="00037E6A"/>
  </w:style>
  <w:style w:type="paragraph" w:customStyle="1" w:styleId="a4">
    <w:name w:val="Заголовок"/>
    <w:basedOn w:val="a"/>
    <w:next w:val="a5"/>
    <w:qFormat/>
    <w:rsid w:val="0069686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69686A"/>
    <w:pPr>
      <w:spacing w:after="140" w:line="276" w:lineRule="auto"/>
    </w:pPr>
  </w:style>
  <w:style w:type="paragraph" w:styleId="a6">
    <w:name w:val="List"/>
    <w:basedOn w:val="a5"/>
    <w:rsid w:val="0069686A"/>
    <w:rPr>
      <w:rFonts w:cs="Droid Sans Devanagari"/>
    </w:rPr>
  </w:style>
  <w:style w:type="paragraph" w:customStyle="1" w:styleId="Caption">
    <w:name w:val="Caption"/>
    <w:basedOn w:val="a"/>
    <w:qFormat/>
    <w:rsid w:val="006968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69686A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5C0E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5C0E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E107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832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32278"/>
    <w:pPr>
      <w:widowControl w:val="0"/>
      <w:shd w:val="clear" w:color="auto" w:fill="FFFFFF"/>
      <w:suppressAutoHyphens w:val="0"/>
      <w:spacing w:after="18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scx236475695">
    <w:name w:val="paragraph scx236475695"/>
    <w:basedOn w:val="a"/>
    <w:rsid w:val="008322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236475695">
    <w:name w:val="normaltextrun scx236475695"/>
    <w:basedOn w:val="a0"/>
    <w:rsid w:val="00D66411"/>
  </w:style>
  <w:style w:type="character" w:styleId="aa">
    <w:name w:val="Strong"/>
    <w:basedOn w:val="a0"/>
    <w:uiPriority w:val="22"/>
    <w:qFormat/>
    <w:rsid w:val="00C478DE"/>
    <w:rPr>
      <w:b/>
      <w:bCs/>
    </w:rPr>
  </w:style>
  <w:style w:type="paragraph" w:customStyle="1" w:styleId="s1">
    <w:name w:val="s_1"/>
    <w:basedOn w:val="a"/>
    <w:rsid w:val="00C478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47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08EA-0C55-4A16-B7FA-DA45EC7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gtihaa</cp:lastModifiedBy>
  <cp:revision>2</cp:revision>
  <dcterms:created xsi:type="dcterms:W3CDTF">2024-12-28T07:00:00Z</dcterms:created>
  <dcterms:modified xsi:type="dcterms:W3CDTF">2024-12-28T07:00:00Z</dcterms:modified>
  <dc:language>ru-RU</dc:language>
</cp:coreProperties>
</file>